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DC3255" w14:textId="77777777" w:rsidR="00764DC7" w:rsidRPr="00764DC7" w:rsidRDefault="00764DC7" w:rsidP="00764DC7">
      <w:pPr>
        <w:pStyle w:val="a5"/>
        <w:rPr>
          <w:sz w:val="36"/>
          <w:szCs w:val="36"/>
        </w:rPr>
      </w:pPr>
      <w:r w:rsidRPr="00764DC7">
        <w:rPr>
          <w:rFonts w:hint="eastAsia"/>
          <w:sz w:val="36"/>
          <w:szCs w:val="36"/>
        </w:rPr>
        <w:t>密集卷积网络</w:t>
      </w:r>
    </w:p>
    <w:p w14:paraId="3823785F" w14:textId="77777777" w:rsidR="00764DC7" w:rsidRPr="00764DC7" w:rsidRDefault="00764DC7" w:rsidP="00764DC7">
      <w:pPr>
        <w:rPr>
          <w:rFonts w:hint="eastAsia"/>
        </w:rPr>
      </w:pPr>
    </w:p>
    <w:p w14:paraId="61257E0C" w14:textId="77777777" w:rsidR="000A4C3C" w:rsidRDefault="00000000">
      <w:pPr>
        <w:tabs>
          <w:tab w:val="center" w:pos="957"/>
          <w:tab w:val="center" w:pos="4151"/>
          <w:tab w:val="right" w:pos="8795"/>
        </w:tabs>
        <w:spacing w:after="50" w:line="259" w:lineRule="auto"/>
        <w:ind w:left="0" w:right="0" w:firstLine="0"/>
        <w:jc w:val="left"/>
      </w:pPr>
      <w:r>
        <w:rPr>
          <w:rFonts w:ascii="Calibri" w:eastAsia="Calibri" w:hAnsi="Calibri"/>
          <w:sz w:val="22"/>
        </w:rPr>
        <w:tab/>
      </w:r>
      <w:r>
        <w:rPr>
          <w:sz w:val="24"/>
        </w:rPr>
        <w:t>Gao Huang</w:t>
      </w:r>
      <w:r>
        <w:rPr>
          <w:rFonts w:ascii="Cambria" w:eastAsia="Cambria" w:hAnsi="Cambria" w:cs="Cambria"/>
          <w:sz w:val="24"/>
          <w:vertAlign w:val="superscript"/>
        </w:rPr>
        <w:footnoteReference w:id="1"/>
      </w:r>
      <w:r>
        <w:rPr>
          <w:rFonts w:ascii="Cambria" w:eastAsia="Cambria" w:hAnsi="Cambria" w:cs="Cambria"/>
          <w:sz w:val="24"/>
          <w:vertAlign w:val="superscript"/>
        </w:rPr>
        <w:tab/>
      </w:r>
      <w:r>
        <w:rPr>
          <w:sz w:val="24"/>
        </w:rPr>
        <w:t>Zhuang Liu</w:t>
      </w:r>
      <w:r>
        <w:rPr>
          <w:rFonts w:ascii="Cambria" w:eastAsia="Cambria" w:hAnsi="Cambria" w:cs="Cambria"/>
          <w:sz w:val="24"/>
          <w:vertAlign w:val="superscript"/>
        </w:rPr>
        <w:t>∗</w:t>
      </w:r>
      <w:r>
        <w:rPr>
          <w:rFonts w:ascii="Cambria" w:eastAsia="Cambria" w:hAnsi="Cambria" w:cs="Cambria"/>
          <w:sz w:val="24"/>
          <w:vertAlign w:val="superscript"/>
        </w:rPr>
        <w:tab/>
      </w:r>
      <w:r>
        <w:rPr>
          <w:sz w:val="24"/>
        </w:rPr>
        <w:t xml:space="preserve">Laurens van der </w:t>
      </w:r>
      <w:proofErr w:type="spellStart"/>
      <w:r>
        <w:rPr>
          <w:sz w:val="24"/>
        </w:rPr>
        <w:t>Maaten</w:t>
      </w:r>
      <w:proofErr w:type="spellEnd"/>
    </w:p>
    <w:p w14:paraId="766185F9" w14:textId="77777777" w:rsidR="000A4C3C" w:rsidRDefault="00000000">
      <w:pPr>
        <w:tabs>
          <w:tab w:val="center" w:pos="4156"/>
          <w:tab w:val="right" w:pos="8795"/>
        </w:tabs>
        <w:spacing w:after="4" w:line="259" w:lineRule="auto"/>
        <w:ind w:left="0" w:right="0" w:firstLine="0"/>
        <w:jc w:val="left"/>
      </w:pPr>
      <w:r>
        <w:rPr>
          <w:sz w:val="24"/>
        </w:rPr>
        <w:t>Cornell University</w:t>
      </w:r>
      <w:r>
        <w:rPr>
          <w:sz w:val="24"/>
        </w:rPr>
        <w:tab/>
        <w:t>Tsinghua University</w:t>
      </w:r>
      <w:r>
        <w:rPr>
          <w:sz w:val="24"/>
        </w:rPr>
        <w:tab/>
        <w:t>Facebook AI Research</w:t>
      </w:r>
    </w:p>
    <w:p w14:paraId="165D85B7" w14:textId="77777777" w:rsidR="000A4C3C" w:rsidRDefault="00000000">
      <w:pPr>
        <w:tabs>
          <w:tab w:val="center" w:pos="4156"/>
          <w:tab w:val="center" w:pos="7639"/>
        </w:tabs>
        <w:spacing w:after="179" w:line="259" w:lineRule="auto"/>
        <w:ind w:left="0" w:right="0" w:firstLine="0"/>
        <w:jc w:val="left"/>
      </w:pPr>
      <w:r>
        <w:rPr>
          <w:rFonts w:ascii="Calibri" w:eastAsia="Calibri" w:hAnsi="Calibri"/>
          <w:sz w:val="18"/>
        </w:rPr>
        <w:t>gh349@cornell.edu</w:t>
      </w:r>
      <w:r>
        <w:rPr>
          <w:rFonts w:ascii="Calibri" w:eastAsia="Calibri" w:hAnsi="Calibri"/>
          <w:sz w:val="18"/>
        </w:rPr>
        <w:tab/>
        <w:t>liuzhuang13@mails.tsinghua.edu.cn</w:t>
      </w:r>
      <w:r>
        <w:rPr>
          <w:rFonts w:ascii="Calibri" w:eastAsia="Calibri" w:hAnsi="Calibri"/>
          <w:sz w:val="18"/>
        </w:rPr>
        <w:tab/>
        <w:t>lvdmaaten@fb.com</w:t>
      </w:r>
    </w:p>
    <w:p w14:paraId="1CDF7275" w14:textId="77777777" w:rsidR="000A4C3C" w:rsidRDefault="00000000">
      <w:pPr>
        <w:spacing w:after="0" w:line="268" w:lineRule="auto"/>
        <w:ind w:left="3024" w:right="3011" w:hanging="13"/>
        <w:jc w:val="center"/>
      </w:pPr>
      <w:r>
        <w:rPr>
          <w:sz w:val="24"/>
        </w:rPr>
        <w:t xml:space="preserve">Kilian Q. Weinberger Cornell University </w:t>
      </w:r>
      <w:r>
        <w:rPr>
          <w:rFonts w:ascii="Calibri" w:eastAsia="Calibri" w:hAnsi="Calibri"/>
          <w:sz w:val="18"/>
        </w:rPr>
        <w:t>kqw4@cornell.edu</w:t>
      </w:r>
    </w:p>
    <w:p w14:paraId="686029FE" w14:textId="77777777" w:rsidR="00764DC7" w:rsidRDefault="00764DC7" w:rsidP="00764DC7">
      <w:pPr>
        <w:ind w:left="0" w:firstLine="0"/>
      </w:pPr>
    </w:p>
    <w:p w14:paraId="4336B617" w14:textId="77777777" w:rsidR="002B7044" w:rsidRDefault="002B7044" w:rsidP="00764DC7">
      <w:pPr>
        <w:ind w:left="0" w:firstLine="0"/>
        <w:rPr>
          <w:rFonts w:hint="eastAsia"/>
        </w:rPr>
        <w:sectPr w:rsidR="002B7044">
          <w:footnotePr>
            <w:numRestart w:val="eachPage"/>
          </w:footnotePr>
          <w:pgSz w:w="12240" w:h="15840"/>
          <w:pgMar w:top="2141" w:right="1890" w:bottom="979" w:left="1555" w:header="720" w:footer="720" w:gutter="0"/>
          <w:cols w:space="720"/>
        </w:sectPr>
      </w:pPr>
    </w:p>
    <w:p w14:paraId="24F4640D" w14:textId="74B4AFE8" w:rsidR="000A4C3C" w:rsidRPr="00764DC7" w:rsidRDefault="00764DC7" w:rsidP="00764DC7">
      <w:pPr>
        <w:pStyle w:val="1"/>
        <w:numPr>
          <w:ilvl w:val="0"/>
          <w:numId w:val="0"/>
        </w:numPr>
        <w:spacing w:before="480"/>
        <w:jc w:val="center"/>
        <w:rPr>
          <w:rFonts w:eastAsiaTheme="minorEastAsia" w:hint="eastAsia"/>
        </w:rPr>
      </w:pPr>
      <w:r>
        <w:rPr>
          <w:rFonts w:ascii="宋体" w:eastAsia="宋体" w:hAnsi="宋体" w:cs="宋体" w:hint="eastAsia"/>
        </w:rPr>
        <w:t>摘要</w:t>
      </w:r>
    </w:p>
    <w:p w14:paraId="4A10A6AA" w14:textId="77777777" w:rsidR="001B4D3F" w:rsidRDefault="00000000" w:rsidP="001B4D3F">
      <w:pPr>
        <w:pStyle w:val="a3"/>
        <w:spacing w:after="120"/>
        <w:ind w:firstLine="480"/>
      </w:pPr>
      <w:r w:rsidRPr="002B7044">
        <w:rPr>
          <w:rStyle w:val="a4"/>
        </w:rPr>
        <mc:AlternateContent>
          <mc:Choice Requires="wpg">
            <w:drawing>
              <wp:anchor distT="0" distB="0" distL="114300" distR="114300" simplePos="0" relativeHeight="251658240" behindDoc="0" locked="0" layoutInCell="1" allowOverlap="1" wp14:anchorId="2B4F2D8C" wp14:editId="179327C8">
                <wp:simplePos x="0" y="0"/>
                <wp:positionH relativeFrom="page">
                  <wp:posOffset>232918</wp:posOffset>
                </wp:positionH>
                <wp:positionV relativeFrom="page">
                  <wp:posOffset>2723896</wp:posOffset>
                </wp:positionV>
                <wp:extent cx="228600" cy="4388104"/>
                <wp:effectExtent l="0" t="0" r="0" b="0"/>
                <wp:wrapSquare wrapText="bothSides"/>
                <wp:docPr id="33562" name="Group 33562"/>
                <wp:cNvGraphicFramePr/>
                <a:graphic xmlns:a="http://schemas.openxmlformats.org/drawingml/2006/main">
                  <a:graphicData uri="http://schemas.microsoft.com/office/word/2010/wordprocessingGroup">
                    <wpg:wgp>
                      <wpg:cNvGrpSpPr/>
                      <wpg:grpSpPr>
                        <a:xfrm>
                          <a:off x="0" y="0"/>
                          <a:ext cx="228600" cy="4388104"/>
                          <a:chOff x="0" y="0"/>
                          <a:chExt cx="228600" cy="4388104"/>
                        </a:xfrm>
                      </wpg:grpSpPr>
                      <wps:wsp>
                        <wps:cNvPr id="335" name="Rectangle 335"/>
                        <wps:cNvSpPr/>
                        <wps:spPr>
                          <a:xfrm rot="-5399999">
                            <a:off x="-2766069" y="1317996"/>
                            <a:ext cx="5836179" cy="304039"/>
                          </a:xfrm>
                          <a:prstGeom prst="rect">
                            <a:avLst/>
                          </a:prstGeom>
                          <a:ln>
                            <a:noFill/>
                          </a:ln>
                        </wps:spPr>
                        <wps:txbx>
                          <w:txbxContent>
                            <w:p w14:paraId="59246315" w14:textId="77777777" w:rsidR="000A4C3C" w:rsidRDefault="00000000">
                              <w:pPr>
                                <w:spacing w:after="160" w:line="259" w:lineRule="auto"/>
                                <w:ind w:left="0" w:right="0" w:firstLine="0"/>
                                <w:jc w:val="left"/>
                              </w:pPr>
                              <w:r>
                                <w:rPr>
                                  <w:rFonts w:eastAsia="Times New Roman" w:cs="Times New Roman"/>
                                  <w:color w:val="7F7F7F"/>
                                  <w:sz w:val="40"/>
                                </w:rPr>
                                <w:t>arXiv:1608.06993v</w:t>
                              </w:r>
                              <w:proofErr w:type="gramStart"/>
                              <w:r>
                                <w:rPr>
                                  <w:rFonts w:eastAsia="Times New Roman" w:cs="Times New Roman"/>
                                  <w:color w:val="7F7F7F"/>
                                  <w:sz w:val="40"/>
                                </w:rPr>
                                <w:t>5  [</w:t>
                              </w:r>
                              <w:proofErr w:type="gramEnd"/>
                              <w:r>
                                <w:rPr>
                                  <w:rFonts w:eastAsia="Times New Roman" w:cs="Times New Roman"/>
                                  <w:color w:val="7F7F7F"/>
                                  <w:sz w:val="40"/>
                                </w:rPr>
                                <w:t>cs.CV]  28 Jan 2018</w:t>
                              </w:r>
                            </w:p>
                          </w:txbxContent>
                        </wps:txbx>
                        <wps:bodyPr horzOverflow="overflow" vert="horz" lIns="0" tIns="0" rIns="0" bIns="0" rtlCol="0">
                          <a:noAutofit/>
                        </wps:bodyPr>
                      </wps:wsp>
                    </wpg:wgp>
                  </a:graphicData>
                </a:graphic>
              </wp:anchor>
            </w:drawing>
          </mc:Choice>
          <mc:Fallback>
            <w:pict>
              <v:group w14:anchorId="2B4F2D8C" id="Group 33562" o:spid="_x0000_s1026" style="position:absolute;left:0;text-align:left;margin-left:18.35pt;margin-top:214.5pt;width:18pt;height:345.5pt;z-index:251658240;mso-position-horizontal-relative:page;mso-position-vertical-relative:page" coordsize="2286,43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">
                <v:rect id="Rectangle 335" o:spid="_x0000_s1027" style="position:absolute;left:-27661;top:13181;width:58361;height:30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" filled="f" stroked="f">
                  <v:textbox inset="0,0,0,0">
                    <w:txbxContent>
                      <w:p w14:paraId="59246315" w14:textId="77777777" w:rsidR="000A4C3C" w:rsidRDefault="00000000">
                        <w:pPr>
                          <w:spacing w:after="160" w:line="259" w:lineRule="auto"/>
                          <w:ind w:left="0" w:right="0" w:firstLine="0"/>
                          <w:jc w:val="left"/>
                        </w:pPr>
                        <w:r>
                          <w:rPr>
                            <w:rFonts w:eastAsia="Times New Roman" w:cs="Times New Roman"/>
                            <w:color w:val="7F7F7F"/>
                            <w:sz w:val="40"/>
                          </w:rPr>
                          <w:t>arXiv:1608.06993v</w:t>
                        </w:r>
                        <w:proofErr w:type="gramStart"/>
                        <w:r>
                          <w:rPr>
                            <w:rFonts w:eastAsia="Times New Roman" w:cs="Times New Roman"/>
                            <w:color w:val="7F7F7F"/>
                            <w:sz w:val="40"/>
                          </w:rPr>
                          <w:t>5  [</w:t>
                        </w:r>
                        <w:proofErr w:type="gramEnd"/>
                        <w:r>
                          <w:rPr>
                            <w:rFonts w:eastAsia="Times New Roman" w:cs="Times New Roman"/>
                            <w:color w:val="7F7F7F"/>
                            <w:sz w:val="40"/>
                          </w:rPr>
                          <w:t>cs.CV]  28 Jan 2018</w:t>
                        </w:r>
                      </w:p>
                    </w:txbxContent>
                  </v:textbox>
                </v:rect>
                <w10:wrap type="square" anchorx="page" anchory="page"/>
              </v:group>
            </w:pict>
          </mc:Fallback>
        </mc:AlternateContent>
      </w:r>
      <w:r w:rsidR="00764DC7" w:rsidRPr="002B7044">
        <w:rPr>
          <w:rFonts w:hint="eastAsia"/>
        </w:rPr>
        <w:t>最近的工作表明，如果卷积网络包含靠近输入和靠近输出的层之间的较短连接，那么卷积网络可以更深入、更准确和更有效地进行训练。</w:t>
      </w:r>
      <w:r w:rsidR="00764DC7" w:rsidRPr="002B7044">
        <w:rPr>
          <w:rStyle w:val="a4"/>
          <w:rFonts w:hint="eastAsia"/>
        </w:rPr>
        <w:t>在本文中，我们接受这一观察，并介绍了密集卷积网络</w:t>
      </w:r>
      <w:r w:rsidR="00764DC7" w:rsidRPr="002B7044">
        <w:rPr>
          <w:rStyle w:val="a4"/>
          <w:rFonts w:hint="eastAsia"/>
        </w:rPr>
        <w:t xml:space="preserve">( </w:t>
      </w:r>
      <w:proofErr w:type="spellStart"/>
      <w:r w:rsidR="00764DC7" w:rsidRPr="002B7044">
        <w:rPr>
          <w:rStyle w:val="a4"/>
          <w:rFonts w:hint="eastAsia"/>
        </w:rPr>
        <w:t>DenseNet</w:t>
      </w:r>
      <w:proofErr w:type="spellEnd"/>
      <w:r w:rsidR="00764DC7" w:rsidRPr="002B7044">
        <w:rPr>
          <w:rStyle w:val="a4"/>
          <w:rFonts w:hint="eastAsia"/>
        </w:rPr>
        <w:t xml:space="preserve"> )</w:t>
      </w:r>
      <w:r w:rsidR="00764DC7" w:rsidRPr="002B7044">
        <w:rPr>
          <w:rStyle w:val="a4"/>
          <w:rFonts w:hint="eastAsia"/>
        </w:rPr>
        <w:t>，它以前馈的方式将每一层连接到每一层。而传统的具有</w:t>
      </w:r>
      <w:r w:rsidR="00764DC7" w:rsidRPr="002B7044">
        <w:rPr>
          <w:rStyle w:val="a4"/>
          <w:rFonts w:hint="eastAsia"/>
        </w:rPr>
        <w:t>L</w:t>
      </w:r>
      <w:r w:rsidR="00764DC7" w:rsidRPr="002B7044">
        <w:rPr>
          <w:rStyle w:val="a4"/>
          <w:rFonts w:hint="eastAsia"/>
        </w:rPr>
        <w:t>层的卷积网络具有</w:t>
      </w:r>
      <w:r w:rsidR="00764DC7" w:rsidRPr="002B7044">
        <w:rPr>
          <w:rStyle w:val="a4"/>
          <w:rFonts w:hint="eastAsia"/>
        </w:rPr>
        <w:t>L</w:t>
      </w:r>
      <w:proofErr w:type="gramStart"/>
      <w:r w:rsidR="00764DC7" w:rsidRPr="002B7044">
        <w:rPr>
          <w:rStyle w:val="a4"/>
          <w:rFonts w:hint="eastAsia"/>
        </w:rPr>
        <w:t>个</w:t>
      </w:r>
      <w:proofErr w:type="gramEnd"/>
      <w:r w:rsidR="00764DC7" w:rsidRPr="002B7044">
        <w:rPr>
          <w:rStyle w:val="a4"/>
          <w:rFonts w:hint="eastAsia"/>
        </w:rPr>
        <w:t>连接</w:t>
      </w:r>
      <w:r w:rsidR="00764DC7" w:rsidRPr="002B7044">
        <w:rPr>
          <w:rStyle w:val="a4"/>
          <w:rFonts w:hint="eastAsia"/>
        </w:rPr>
        <w:t>,</w:t>
      </w:r>
      <w:r w:rsidR="00764DC7" w:rsidRPr="002B7044">
        <w:rPr>
          <w:rStyle w:val="a4"/>
          <w:rFonts w:hint="eastAsia"/>
        </w:rPr>
        <w:t>每层与其后续层之间有</w:t>
      </w:r>
      <w:r w:rsidR="00764DC7" w:rsidRPr="002B7044">
        <w:rPr>
          <w:rStyle w:val="a4"/>
          <w:rFonts w:hint="eastAsia"/>
        </w:rPr>
        <w:t>1</w:t>
      </w:r>
      <w:r w:rsidR="00764DC7" w:rsidRPr="002B7044">
        <w:rPr>
          <w:rStyle w:val="a4"/>
          <w:rFonts w:hint="eastAsia"/>
        </w:rPr>
        <w:t>个连接</w:t>
      </w:r>
      <w:r w:rsidR="00764DC7" w:rsidRPr="002B7044">
        <w:rPr>
          <w:rStyle w:val="a4"/>
          <w:rFonts w:hint="eastAsia"/>
        </w:rPr>
        <w:t>,</w:t>
      </w:r>
      <w:r w:rsidR="00764DC7" w:rsidRPr="002B7044">
        <w:rPr>
          <w:rStyle w:val="a4"/>
          <w:rFonts w:hint="eastAsia"/>
        </w:rPr>
        <w:t>我们的网络有</w:t>
      </w:r>
      <w:r w:rsidR="00764DC7" w:rsidRPr="002B7044">
        <w:drawing>
          <wp:inline distT="0" distB="0" distL="0" distR="0" wp14:anchorId="6C554AD6" wp14:editId="6778CA94">
            <wp:extent cx="350520" cy="176784"/>
            <wp:effectExtent l="0" t="0" r="0" b="0"/>
            <wp:docPr id="43074" name="Picture 43074" descr="形状&#10;&#10;中度可信度描述已自动生成"/>
            <wp:cNvGraphicFramePr/>
            <a:graphic xmlns:a="http://schemas.openxmlformats.org/drawingml/2006/main">
              <a:graphicData uri="http://schemas.openxmlformats.org/drawingml/2006/picture">
                <pic:pic xmlns:pic="http://schemas.openxmlformats.org/drawingml/2006/picture">
                  <pic:nvPicPr>
                    <pic:cNvPr id="43074" name="Picture 43074" descr="形状&#10;&#10;中度可信度描述已自动生成"/>
                    <pic:cNvPicPr/>
                  </pic:nvPicPr>
                  <pic:blipFill>
                    <a:blip r:embed="rId7"/>
                    <a:stretch>
                      <a:fillRect/>
                    </a:stretch>
                  </pic:blipFill>
                  <pic:spPr>
                    <a:xfrm>
                      <a:off x="0" y="0"/>
                      <a:ext cx="350520" cy="176784"/>
                    </a:xfrm>
                    <a:prstGeom prst="rect">
                      <a:avLst/>
                    </a:prstGeom>
                  </pic:spPr>
                </pic:pic>
              </a:graphicData>
            </a:graphic>
          </wp:inline>
        </w:drawing>
      </w:r>
      <w:proofErr w:type="gramStart"/>
      <w:r w:rsidR="00764DC7" w:rsidRPr="002B7044">
        <w:rPr>
          <w:rStyle w:val="a4"/>
          <w:rFonts w:hint="eastAsia"/>
        </w:rPr>
        <w:t>个</w:t>
      </w:r>
      <w:proofErr w:type="gramEnd"/>
      <w:r w:rsidR="00764DC7" w:rsidRPr="002B7044">
        <w:rPr>
          <w:rStyle w:val="a4"/>
          <w:rFonts w:hint="eastAsia"/>
        </w:rPr>
        <w:t>直接连接</w:t>
      </w:r>
      <w:r w:rsidR="00764DC7" w:rsidRPr="002B7044">
        <w:rPr>
          <w:rFonts w:hint="eastAsia"/>
        </w:rPr>
        <w:t>。</w:t>
      </w:r>
      <w:r w:rsidR="002B7044" w:rsidRPr="002B7044">
        <w:rPr>
          <w:rFonts w:hint="eastAsia"/>
        </w:rPr>
        <w:t>对于每一层，所有前一层的特征图作为输入，其自身的特征图作为输入到所有后续层。</w:t>
      </w:r>
      <w:proofErr w:type="spellStart"/>
      <w:r w:rsidR="002B7044" w:rsidRPr="002B7044">
        <w:rPr>
          <w:rFonts w:hint="eastAsia"/>
        </w:rPr>
        <w:t>DenseNets</w:t>
      </w:r>
      <w:proofErr w:type="spellEnd"/>
      <w:r w:rsidR="002B7044" w:rsidRPr="002B7044">
        <w:rPr>
          <w:rFonts w:hint="eastAsia"/>
        </w:rPr>
        <w:t>有几个引人注目的优点：它们缓解了消失梯度问题，加强了特征传播，鼓励了特征重用，并且大大减少了参数的数量。我们在</w:t>
      </w:r>
      <w:r w:rsidR="002B7044" w:rsidRPr="002B7044">
        <w:rPr>
          <w:rFonts w:hint="eastAsia"/>
        </w:rPr>
        <w:t>4</w:t>
      </w:r>
      <w:r w:rsidR="002B7044" w:rsidRPr="002B7044">
        <w:rPr>
          <w:rFonts w:hint="eastAsia"/>
        </w:rPr>
        <w:t>个高度竞争的物体识别基准任务</w:t>
      </w:r>
      <w:r w:rsidR="002B7044" w:rsidRPr="002B7044">
        <w:rPr>
          <w:rFonts w:hint="eastAsia"/>
        </w:rPr>
        <w:t>( CIFAR - 10</w:t>
      </w:r>
      <w:r w:rsidR="002B7044" w:rsidRPr="002B7044">
        <w:rPr>
          <w:rFonts w:hint="eastAsia"/>
        </w:rPr>
        <w:t>、</w:t>
      </w:r>
      <w:r w:rsidR="002B7044" w:rsidRPr="002B7044">
        <w:rPr>
          <w:rFonts w:hint="eastAsia"/>
        </w:rPr>
        <w:t>CIFAR - 100</w:t>
      </w:r>
      <w:r w:rsidR="002B7044" w:rsidRPr="002B7044">
        <w:rPr>
          <w:rFonts w:hint="eastAsia"/>
        </w:rPr>
        <w:t>、</w:t>
      </w:r>
      <w:r w:rsidR="002B7044" w:rsidRPr="002B7044">
        <w:rPr>
          <w:rFonts w:hint="eastAsia"/>
        </w:rPr>
        <w:t>SVHN</w:t>
      </w:r>
      <w:r w:rsidR="002B7044" w:rsidRPr="002B7044">
        <w:rPr>
          <w:rFonts w:hint="eastAsia"/>
        </w:rPr>
        <w:t>和</w:t>
      </w:r>
      <w:r w:rsidR="002B7044" w:rsidRPr="002B7044">
        <w:rPr>
          <w:rFonts w:hint="eastAsia"/>
        </w:rPr>
        <w:t>ImageNet)</w:t>
      </w:r>
      <w:r w:rsidR="002B7044" w:rsidRPr="002B7044">
        <w:rPr>
          <w:rFonts w:hint="eastAsia"/>
        </w:rPr>
        <w:t>上评估了我们提出的架构。与最新技术相比，</w:t>
      </w:r>
      <w:proofErr w:type="spellStart"/>
      <w:r w:rsidR="002B7044" w:rsidRPr="002B7044">
        <w:rPr>
          <w:rFonts w:hint="eastAsia"/>
        </w:rPr>
        <w:t>DenseNet</w:t>
      </w:r>
      <w:proofErr w:type="spellEnd"/>
      <w:r w:rsidR="002B7044" w:rsidRPr="002B7044">
        <w:rPr>
          <w:rFonts w:hint="eastAsia"/>
        </w:rPr>
        <w:t>在大多数情况下获得了显著的改进，同时需要更少的计算量来实现高性能。代码和</w:t>
      </w:r>
      <w:proofErr w:type="gramStart"/>
      <w:r w:rsidR="002B7044" w:rsidRPr="002B7044">
        <w:rPr>
          <w:rFonts w:hint="eastAsia"/>
        </w:rPr>
        <w:t>预训练</w:t>
      </w:r>
      <w:proofErr w:type="gramEnd"/>
      <w:r w:rsidR="002B7044" w:rsidRPr="002B7044">
        <w:rPr>
          <w:rFonts w:hint="eastAsia"/>
        </w:rPr>
        <w:t>模型可在</w:t>
      </w:r>
      <w:r w:rsidR="002B7044" w:rsidRPr="002B7044">
        <w:rPr>
          <w:rFonts w:hint="eastAsia"/>
        </w:rPr>
        <w:t>https://github.com/liuzhuang13/DenseNet</w:t>
      </w:r>
      <w:r w:rsidR="002B7044" w:rsidRPr="002B7044">
        <w:rPr>
          <w:rFonts w:hint="eastAsia"/>
        </w:rPr>
        <w:t>获得</w:t>
      </w:r>
      <w:r w:rsidR="001B4D3F">
        <w:rPr>
          <w:rFonts w:hint="eastAsia"/>
        </w:rPr>
        <w:t>。</w:t>
      </w:r>
    </w:p>
    <w:p w14:paraId="2EE2ED19" w14:textId="348AC0BB" w:rsidR="000A4C3C" w:rsidRPr="002B7044" w:rsidRDefault="002B7044" w:rsidP="001B4D3F">
      <w:pPr>
        <w:pStyle w:val="1"/>
      </w:pPr>
      <w:r w:rsidRPr="001B4D3F">
        <w:rPr>
          <w:rStyle w:val="10"/>
          <w:rFonts w:ascii="宋体" w:eastAsia="宋体" w:hAnsi="宋体" w:cs="宋体" w:hint="eastAsia"/>
        </w:rPr>
        <w:t>引言</w:t>
      </w:r>
    </w:p>
    <w:p w14:paraId="6036C43F" w14:textId="7A4450F5" w:rsidR="00F76D24" w:rsidRPr="00F76D24" w:rsidRDefault="00F76D24" w:rsidP="00F76D24">
      <w:pPr>
        <w:pStyle w:val="a3"/>
        <w:spacing w:after="120"/>
        <w:ind w:firstLine="480"/>
        <w:rPr>
          <w:rFonts w:hint="eastAsia"/>
        </w:rPr>
      </w:pPr>
      <w:r>
        <w:rPr>
          <w:rFonts w:hint="eastAsia"/>
        </w:rPr>
        <w:t>卷积神经网络</w:t>
      </w:r>
      <w:r>
        <w:rPr>
          <w:rFonts w:hint="eastAsia"/>
        </w:rPr>
        <w:t>( CNNs )</w:t>
      </w:r>
      <w:r>
        <w:rPr>
          <w:rFonts w:hint="eastAsia"/>
        </w:rPr>
        <w:t>已成为视觉目标识别的主流机器学习方法。虽然它们最初是在</w:t>
      </w:r>
      <w:r>
        <w:rPr>
          <w:rFonts w:hint="eastAsia"/>
        </w:rPr>
        <w:t>20</w:t>
      </w:r>
      <w:r>
        <w:rPr>
          <w:rFonts w:hint="eastAsia"/>
        </w:rPr>
        <w:t>多最初的</w:t>
      </w:r>
      <w:r>
        <w:rPr>
          <w:rFonts w:hint="eastAsia"/>
        </w:rPr>
        <w:t>Le Net5 [ 19 ]</w:t>
      </w:r>
      <w:r>
        <w:rPr>
          <w:rFonts w:hint="eastAsia"/>
        </w:rPr>
        <w:t>有</w:t>
      </w:r>
      <w:r>
        <w:rPr>
          <w:rFonts w:hint="eastAsia"/>
        </w:rPr>
        <w:t>5</w:t>
      </w:r>
      <w:r>
        <w:rPr>
          <w:rFonts w:hint="eastAsia"/>
        </w:rPr>
        <w:t>层，</w:t>
      </w:r>
      <w:r>
        <w:rPr>
          <w:rFonts w:hint="eastAsia"/>
        </w:rPr>
        <w:t>VGG</w:t>
      </w:r>
      <w:r>
        <w:rPr>
          <w:rFonts w:hint="eastAsia"/>
        </w:rPr>
        <w:t>有</w:t>
      </w:r>
      <w:r>
        <w:rPr>
          <w:rFonts w:hint="eastAsia"/>
        </w:rPr>
        <w:t>19</w:t>
      </w:r>
      <w:r>
        <w:rPr>
          <w:rFonts w:hint="eastAsia"/>
        </w:rPr>
        <w:t>层</w:t>
      </w:r>
      <w:r>
        <w:rPr>
          <w:rFonts w:hint="eastAsia"/>
        </w:rPr>
        <w:t>[ 29 ]</w:t>
      </w:r>
      <w:r>
        <w:rPr>
          <w:rFonts w:hint="eastAsia"/>
        </w:rPr>
        <w:t>，</w:t>
      </w:r>
    </w:p>
    <w:p w14:paraId="754E7A76" w14:textId="41CD8091" w:rsidR="000A4C3C" w:rsidRDefault="00000000" w:rsidP="002B7044">
      <w:pPr>
        <w:spacing w:after="768"/>
        <w:ind w:left="-5" w:right="0"/>
      </w:pPr>
      <w:r>
        <w:rPr>
          <w:noProof/>
        </w:rPr>
        <w:drawing>
          <wp:inline distT="0" distB="0" distL="0" distR="0" wp14:anchorId="51BD3814" wp14:editId="631D2CAF">
            <wp:extent cx="3008377" cy="2151888"/>
            <wp:effectExtent l="0" t="0" r="0" b="0"/>
            <wp:docPr id="43075" name="Picture 43075"/>
            <wp:cNvGraphicFramePr/>
            <a:graphic xmlns:a="http://schemas.openxmlformats.org/drawingml/2006/main">
              <a:graphicData uri="http://schemas.openxmlformats.org/drawingml/2006/picture">
                <pic:pic xmlns:pic="http://schemas.openxmlformats.org/drawingml/2006/picture">
                  <pic:nvPicPr>
                    <pic:cNvPr id="43075" name="Picture 43075"/>
                    <pic:cNvPicPr/>
                  </pic:nvPicPr>
                  <pic:blipFill>
                    <a:blip r:embed="rId8"/>
                    <a:stretch>
                      <a:fillRect/>
                    </a:stretch>
                  </pic:blipFill>
                  <pic:spPr>
                    <a:xfrm>
                      <a:off x="0" y="0"/>
                      <a:ext cx="3008377" cy="2151888"/>
                    </a:xfrm>
                    <a:prstGeom prst="rect">
                      <a:avLst/>
                    </a:prstGeom>
                  </pic:spPr>
                </pic:pic>
              </a:graphicData>
            </a:graphic>
          </wp:inline>
        </w:drawing>
      </w:r>
    </w:p>
    <w:p w14:paraId="5EBCEDD0" w14:textId="77777777" w:rsidR="000A4C3C" w:rsidRDefault="00000000">
      <w:pPr>
        <w:spacing w:after="570" w:line="266" w:lineRule="auto"/>
        <w:ind w:left="-15" w:right="0" w:firstLine="0"/>
      </w:pPr>
      <w:r>
        <w:rPr>
          <w:rFonts w:ascii="Calibri" w:eastAsia="Calibri" w:hAnsi="Calibri"/>
          <w:sz w:val="18"/>
        </w:rPr>
        <w:t xml:space="preserve">Figure 1: </w:t>
      </w:r>
      <w:r>
        <w:rPr>
          <w:sz w:val="18"/>
        </w:rPr>
        <w:t xml:space="preserve">A 5-layer dense block with a growth rate of </w:t>
      </w:r>
      <w:r>
        <w:rPr>
          <w:rFonts w:ascii="Cambria" w:eastAsia="Cambria" w:hAnsi="Cambria" w:cs="Cambria"/>
          <w:i/>
          <w:sz w:val="18"/>
        </w:rPr>
        <w:t xml:space="preserve">k </w:t>
      </w:r>
      <w:r>
        <w:rPr>
          <w:rFonts w:ascii="Cambria" w:eastAsia="Cambria" w:hAnsi="Cambria" w:cs="Cambria"/>
          <w:sz w:val="18"/>
        </w:rPr>
        <w:t>= 4</w:t>
      </w:r>
      <w:r>
        <w:rPr>
          <w:sz w:val="18"/>
        </w:rPr>
        <w:t>. Each layer takes all preceding feature-maps as input.</w:t>
      </w:r>
    </w:p>
    <w:p w14:paraId="7D1AC153" w14:textId="2725FD8A" w:rsidR="00F76D24" w:rsidRDefault="00F76D24" w:rsidP="00030F81">
      <w:pPr>
        <w:pStyle w:val="a3"/>
        <w:spacing w:after="120"/>
        <w:ind w:firstLine="480"/>
      </w:pPr>
      <w:r>
        <w:rPr>
          <w:rFonts w:hint="eastAsia"/>
        </w:rPr>
        <w:t>只有去年的</w:t>
      </w:r>
      <w:r>
        <w:rPr>
          <w:rFonts w:hint="eastAsia"/>
        </w:rPr>
        <w:t>Highway Networks</w:t>
      </w:r>
      <w:r>
        <w:rPr>
          <w:rFonts w:hint="eastAsia"/>
        </w:rPr>
        <w:t>和</w:t>
      </w:r>
      <w:r>
        <w:rPr>
          <w:rFonts w:hint="eastAsia"/>
        </w:rPr>
        <w:t>Residual Networks (</w:t>
      </w:r>
      <w:r>
        <w:rPr>
          <w:rFonts w:hint="eastAsia"/>
        </w:rPr>
        <w:t>深度残差网络</w:t>
      </w:r>
      <w:r>
        <w:rPr>
          <w:rFonts w:hint="eastAsia"/>
        </w:rPr>
        <w:t xml:space="preserve">) </w:t>
      </w:r>
      <w:r>
        <w:rPr>
          <w:rFonts w:hint="eastAsia"/>
        </w:rPr>
        <w:t>超过了</w:t>
      </w:r>
      <w:r>
        <w:rPr>
          <w:rFonts w:hint="eastAsia"/>
        </w:rPr>
        <w:t>100</w:t>
      </w:r>
      <w:r>
        <w:rPr>
          <w:rFonts w:hint="eastAsia"/>
        </w:rPr>
        <w:t>层。</w:t>
      </w:r>
    </w:p>
    <w:p w14:paraId="5345192D" w14:textId="0CBF449A" w:rsidR="00F76D24" w:rsidRDefault="00F76D24" w:rsidP="00030F81">
      <w:pPr>
        <w:pStyle w:val="a3"/>
        <w:spacing w:after="120"/>
        <w:ind w:firstLine="480"/>
        <w:rPr>
          <w:rFonts w:cs="宋体"/>
        </w:rPr>
      </w:pPr>
      <w:r>
        <w:rPr>
          <w:rFonts w:hint="eastAsia"/>
        </w:rPr>
        <w:t>随着卷积神经网络的日益深入，一个新的研究问题出现了：当输入或梯度的信息经过许多层时，当它到达网络的末端</w:t>
      </w:r>
      <w:r>
        <w:rPr>
          <w:rFonts w:hint="eastAsia"/>
        </w:rPr>
        <w:t>(</w:t>
      </w:r>
      <w:r>
        <w:rPr>
          <w:rFonts w:hint="eastAsia"/>
        </w:rPr>
        <w:t>或开始</w:t>
      </w:r>
      <w:r>
        <w:rPr>
          <w:rFonts w:hint="eastAsia"/>
        </w:rPr>
        <w:t>)</w:t>
      </w:r>
      <w:r>
        <w:rPr>
          <w:rFonts w:hint="eastAsia"/>
        </w:rPr>
        <w:t>时，它就会消失和</w:t>
      </w:r>
      <w:r>
        <w:rPr>
          <w:rFonts w:hint="eastAsia"/>
        </w:rPr>
        <w:t>"</w:t>
      </w:r>
      <w:r>
        <w:rPr>
          <w:rFonts w:hint="eastAsia"/>
        </w:rPr>
        <w:t>洗出</w:t>
      </w:r>
      <w:r>
        <w:rPr>
          <w:rFonts w:hint="eastAsia"/>
        </w:rPr>
        <w:t>"</w:t>
      </w:r>
      <w:r>
        <w:rPr>
          <w:rFonts w:hint="eastAsia"/>
        </w:rPr>
        <w:t>。最近的许多出版物解决了这个或相关的问题。深度残差网络和</w:t>
      </w:r>
      <w:r>
        <w:rPr>
          <w:rFonts w:hint="eastAsia"/>
        </w:rPr>
        <w:t xml:space="preserve">Highway Networks </w:t>
      </w:r>
      <w:r>
        <w:rPr>
          <w:rFonts w:hint="eastAsia"/>
        </w:rPr>
        <w:t>通过身份连接将信号从一层绕过到下一层。随机深度通过在训练过程中随机丢弃层来缩短深度残差网络，以允许</w:t>
      </w:r>
      <w:r>
        <w:rPr>
          <w:rFonts w:hint="eastAsia"/>
        </w:rPr>
        <w:lastRenderedPageBreak/>
        <w:t>更好的信息和梯度流。</w:t>
      </w:r>
      <w:proofErr w:type="spellStart"/>
      <w:r>
        <w:rPr>
          <w:rFonts w:hint="eastAsia"/>
        </w:rPr>
        <w:t>FractalNets</w:t>
      </w:r>
      <w:proofErr w:type="spellEnd"/>
      <w:r>
        <w:rPr>
          <w:rFonts w:hint="eastAsia"/>
        </w:rPr>
        <w:t xml:space="preserve"> </w:t>
      </w:r>
      <w:r>
        <w:rPr>
          <w:rFonts w:hint="eastAsia"/>
        </w:rPr>
        <w:t>通过将多个并行层序列与不同数量的卷积块重复组合，在获得较大名义深度的同时，保持网络中较多的短路径。尽管这些不同的方法在网络拓扑结构和训练过程上有所不同，但它们都有一个关键的特征：它们从</w:t>
      </w:r>
      <w:proofErr w:type="gramStart"/>
      <w:r>
        <w:rPr>
          <w:rFonts w:hint="eastAsia"/>
        </w:rPr>
        <w:t>早期层到后期层都创建</w:t>
      </w:r>
      <w:proofErr w:type="gramEnd"/>
      <w:r>
        <w:rPr>
          <w:rFonts w:hint="eastAsia"/>
        </w:rPr>
        <w:t>了短路径。</w:t>
      </w:r>
    </w:p>
    <w:p w14:paraId="2A442389" w14:textId="36F29522" w:rsidR="00F76D24" w:rsidRDefault="00F76D24" w:rsidP="00030F81">
      <w:pPr>
        <w:pStyle w:val="a3"/>
        <w:spacing w:after="120"/>
        <w:ind w:firstLine="480"/>
        <w:rPr>
          <w:rFonts w:cs="宋体"/>
        </w:rPr>
      </w:pPr>
      <w:r>
        <w:rPr>
          <w:rFonts w:hint="eastAsia"/>
        </w:rPr>
        <w:t>在本文中，我们提出了一种架构，将这种洞察力提炼为一种简单的连接模式：为了确保网络中各层之间的最大信息流，我们将所有层</w:t>
      </w:r>
      <w:r>
        <w:rPr>
          <w:rFonts w:hint="eastAsia"/>
        </w:rPr>
        <w:t>(</w:t>
      </w:r>
      <w:r>
        <w:rPr>
          <w:rFonts w:hint="eastAsia"/>
        </w:rPr>
        <w:t>与特征图尺寸匹配</w:t>
      </w:r>
      <w:r>
        <w:rPr>
          <w:rFonts w:hint="eastAsia"/>
        </w:rPr>
        <w:t>)</w:t>
      </w:r>
      <w:r>
        <w:rPr>
          <w:rFonts w:hint="eastAsia"/>
        </w:rPr>
        <w:t>直接相互连接。为了保持前馈特性，每一层从所有前一层获得额外的输入，并将自己的特征映射传递给所有后面的层。图</w:t>
      </w:r>
      <w:r>
        <w:rPr>
          <w:rFonts w:hint="eastAsia"/>
        </w:rPr>
        <w:t>1</w:t>
      </w:r>
      <w:r>
        <w:rPr>
          <w:rFonts w:hint="eastAsia"/>
        </w:rPr>
        <w:t>为该布局示意图。关键的是，与深度残差网络不同的是，在将特征传递到一个层之前，我们从来不会通过求和来组合特征；取而代之的是，我们通过将特征进行串联来进行组合。因此，第</w:t>
      </w:r>
      <w:r w:rsidR="00222320">
        <w:rPr>
          <w:rFonts w:hint="eastAsia"/>
        </w:rPr>
        <w:t>e</w:t>
      </w:r>
      <w:r w:rsidR="00222320">
        <w:rPr>
          <w:rFonts w:hint="eastAsia"/>
          <w:vertAlign w:val="superscript"/>
        </w:rPr>
        <w:t>th</w:t>
      </w:r>
      <w:r>
        <w:rPr>
          <w:rFonts w:hint="eastAsia"/>
        </w:rPr>
        <w:t>层有</w:t>
      </w:r>
      <w:r w:rsidR="00222320">
        <w:rPr>
          <w:rFonts w:hint="eastAsia"/>
        </w:rPr>
        <w:t>e</w:t>
      </w:r>
      <w:proofErr w:type="gramStart"/>
      <w:r>
        <w:rPr>
          <w:rFonts w:hint="eastAsia"/>
        </w:rPr>
        <w:t>个</w:t>
      </w:r>
      <w:proofErr w:type="gramEnd"/>
      <w:r>
        <w:rPr>
          <w:rFonts w:hint="eastAsia"/>
        </w:rPr>
        <w:t>输入，由前面所有卷积块的特征图组成。其自身的特征映射传递给所有</w:t>
      </w:r>
      <w:r>
        <w:rPr>
          <w:rFonts w:hint="eastAsia"/>
        </w:rPr>
        <w:t xml:space="preserve">L - </w:t>
      </w:r>
      <w:r w:rsidR="00222320">
        <w:rPr>
          <w:rFonts w:hint="eastAsia"/>
        </w:rPr>
        <w:t>e</w:t>
      </w:r>
      <w:r>
        <w:rPr>
          <w:rFonts w:hint="eastAsia"/>
        </w:rPr>
        <w:t>的后续层。这在一个</w:t>
      </w:r>
      <w:r>
        <w:rPr>
          <w:rFonts w:hint="eastAsia"/>
        </w:rPr>
        <w:t>L</w:t>
      </w:r>
      <w:proofErr w:type="gramStart"/>
      <w:r>
        <w:rPr>
          <w:rFonts w:hint="eastAsia"/>
        </w:rPr>
        <w:t>层网络</w:t>
      </w:r>
      <w:proofErr w:type="gramEnd"/>
      <w:r>
        <w:rPr>
          <w:rFonts w:hint="eastAsia"/>
        </w:rPr>
        <w:t>中引入了</w:t>
      </w:r>
      <w:r>
        <w:rPr>
          <w:noProof/>
        </w:rPr>
        <w:drawing>
          <wp:inline distT="0" distB="0" distL="0" distR="0" wp14:anchorId="1FDEB6CA" wp14:editId="309F4D16">
            <wp:extent cx="353568" cy="176784"/>
            <wp:effectExtent l="0" t="0" r="0" b="0"/>
            <wp:docPr id="43077" name="Picture 43077" descr="形状&#10;&#10;中度可信度描述已自动生成"/>
            <wp:cNvGraphicFramePr/>
            <a:graphic xmlns:a="http://schemas.openxmlformats.org/drawingml/2006/main">
              <a:graphicData uri="http://schemas.openxmlformats.org/drawingml/2006/picture">
                <pic:pic xmlns:pic="http://schemas.openxmlformats.org/drawingml/2006/picture">
                  <pic:nvPicPr>
                    <pic:cNvPr id="43077" name="Picture 43077" descr="形状&#10;&#10;中度可信度描述已自动生成"/>
                    <pic:cNvPicPr/>
                  </pic:nvPicPr>
                  <pic:blipFill>
                    <a:blip r:embed="rId9"/>
                    <a:stretch>
                      <a:fillRect/>
                    </a:stretch>
                  </pic:blipFill>
                  <pic:spPr>
                    <a:xfrm>
                      <a:off x="0" y="0"/>
                      <a:ext cx="353568" cy="176784"/>
                    </a:xfrm>
                    <a:prstGeom prst="rect">
                      <a:avLst/>
                    </a:prstGeom>
                  </pic:spPr>
                </pic:pic>
              </a:graphicData>
            </a:graphic>
          </wp:inline>
        </w:drawing>
      </w:r>
      <w:proofErr w:type="gramStart"/>
      <w:r>
        <w:rPr>
          <w:rFonts w:hint="eastAsia"/>
        </w:rPr>
        <w:t>个</w:t>
      </w:r>
      <w:proofErr w:type="gramEnd"/>
      <w:r>
        <w:rPr>
          <w:rFonts w:hint="eastAsia"/>
        </w:rPr>
        <w:t>连接，而不是像传统架构那样只引入</w:t>
      </w:r>
      <w:r>
        <w:rPr>
          <w:rFonts w:hint="eastAsia"/>
        </w:rPr>
        <w:t>L</w:t>
      </w:r>
      <w:r>
        <w:rPr>
          <w:rFonts w:hint="eastAsia"/>
        </w:rPr>
        <w:t>。由于其密集的连接模式，我们将我们的方法称为密集卷积网络</w:t>
      </w:r>
      <w:r>
        <w:rPr>
          <w:rFonts w:hint="eastAsia"/>
        </w:rPr>
        <w:t>( Dense Convolutional Network</w:t>
      </w:r>
      <w:r>
        <w:rPr>
          <w:rFonts w:hint="eastAsia"/>
        </w:rPr>
        <w:t>，</w:t>
      </w:r>
      <w:proofErr w:type="spellStart"/>
      <w:r>
        <w:rPr>
          <w:rFonts w:hint="eastAsia"/>
        </w:rPr>
        <w:t>DenseNet</w:t>
      </w:r>
      <w:proofErr w:type="spellEnd"/>
      <w:r>
        <w:rPr>
          <w:rFonts w:hint="eastAsia"/>
        </w:rPr>
        <w:t xml:space="preserve"> )</w:t>
      </w:r>
      <w:r>
        <w:rPr>
          <w:rFonts w:hint="eastAsia"/>
        </w:rPr>
        <w:t>。</w:t>
      </w:r>
    </w:p>
    <w:p w14:paraId="1EB34655" w14:textId="77777777" w:rsidR="0044215E" w:rsidRDefault="0044215E" w:rsidP="00030F81">
      <w:pPr>
        <w:pStyle w:val="a3"/>
        <w:spacing w:after="120"/>
        <w:ind w:firstLine="480"/>
      </w:pPr>
      <w:r w:rsidRPr="0044215E">
        <w:rPr>
          <w:rFonts w:hint="eastAsia"/>
        </w:rPr>
        <w:t>这种密集连接模式的一个可能与直觉相反的效果是，它比传统的卷积网络需要更少的参数，因为不需要重新学习冗余的特征图。传统的前馈架构可以看作是一种状态的算法，这种状态是逐层传递的。每一层从其前一层读取状态并写入到后续层。它在改变状态的同时也传递着需要保存的信息。深度残差网络</w:t>
      </w:r>
      <w:r w:rsidRPr="0044215E">
        <w:rPr>
          <w:rFonts w:hint="eastAsia"/>
        </w:rPr>
        <w:t>[ 11 ]</w:t>
      </w:r>
      <w:r w:rsidRPr="0044215E">
        <w:rPr>
          <w:rFonts w:hint="eastAsia"/>
        </w:rPr>
        <w:t>通过加性恒等变换将这种信息保持显性化。深度残差网络</w:t>
      </w:r>
      <w:r w:rsidRPr="0044215E">
        <w:rPr>
          <w:rFonts w:hint="eastAsia"/>
        </w:rPr>
        <w:t>[ 13 ]</w:t>
      </w:r>
      <w:r w:rsidRPr="0044215E">
        <w:rPr>
          <w:rFonts w:hint="eastAsia"/>
        </w:rPr>
        <w:t>的最新变种表明，许多层的贡献很小，实际上可以在训练过程中随机丢弃。这使得深度残差网络的状态类似于</w:t>
      </w:r>
      <w:r w:rsidRPr="0044215E">
        <w:rPr>
          <w:rFonts w:hint="eastAsia"/>
        </w:rPr>
        <w:t>(</w:t>
      </w:r>
      <w:r w:rsidRPr="0044215E">
        <w:rPr>
          <w:rFonts w:hint="eastAsia"/>
        </w:rPr>
        <w:t>未滚动的</w:t>
      </w:r>
      <w:r w:rsidRPr="0044215E">
        <w:rPr>
          <w:rFonts w:hint="eastAsia"/>
        </w:rPr>
        <w:t>)</w:t>
      </w:r>
      <w:r w:rsidRPr="0044215E">
        <w:rPr>
          <w:rFonts w:hint="eastAsia"/>
        </w:rPr>
        <w:t>递归神经网络</w:t>
      </w:r>
      <w:r w:rsidRPr="0044215E">
        <w:rPr>
          <w:rFonts w:hint="eastAsia"/>
        </w:rPr>
        <w:t>[ 21 ]</w:t>
      </w:r>
      <w:r w:rsidRPr="0044215E">
        <w:rPr>
          <w:rFonts w:hint="eastAsia"/>
        </w:rPr>
        <w:t>，但由于每一层都有自己的权重，所以深度残差网络的参数数量大幅增加。</w:t>
      </w:r>
      <w:r w:rsidR="00000000">
        <w:t xml:space="preserve"> </w:t>
      </w:r>
      <w:r w:rsidRPr="0044215E">
        <w:rPr>
          <w:rFonts w:hint="eastAsia"/>
        </w:rPr>
        <w:t>我们提出的</w:t>
      </w:r>
      <w:proofErr w:type="spellStart"/>
      <w:r w:rsidRPr="0044215E">
        <w:rPr>
          <w:rFonts w:hint="eastAsia"/>
        </w:rPr>
        <w:t>DenseNet</w:t>
      </w:r>
      <w:proofErr w:type="spellEnd"/>
      <w:r w:rsidRPr="0044215E">
        <w:rPr>
          <w:rFonts w:hint="eastAsia"/>
        </w:rPr>
        <w:t>体系结构明确区分了添加到网络中的信息和保留的信息。</w:t>
      </w:r>
      <w:proofErr w:type="spellStart"/>
      <w:r w:rsidRPr="0044215E">
        <w:rPr>
          <w:rFonts w:hint="eastAsia"/>
        </w:rPr>
        <w:t>DenseNet</w:t>
      </w:r>
      <w:proofErr w:type="spellEnd"/>
      <w:r w:rsidRPr="0044215E">
        <w:rPr>
          <w:rFonts w:hint="eastAsia"/>
        </w:rPr>
        <w:t>层是非常窄的</w:t>
      </w:r>
      <w:r w:rsidRPr="0044215E">
        <w:rPr>
          <w:rFonts w:hint="eastAsia"/>
        </w:rPr>
        <w:t>(</w:t>
      </w:r>
      <w:r w:rsidRPr="0044215E">
        <w:rPr>
          <w:rFonts w:hint="eastAsia"/>
        </w:rPr>
        <w:t>例如</w:t>
      </w:r>
      <w:r w:rsidRPr="0044215E">
        <w:rPr>
          <w:rFonts w:hint="eastAsia"/>
        </w:rPr>
        <w:t>,</w:t>
      </w:r>
      <w:r w:rsidRPr="0044215E">
        <w:rPr>
          <w:rFonts w:hint="eastAsia"/>
        </w:rPr>
        <w:t>每层</w:t>
      </w:r>
      <w:r w:rsidRPr="0044215E">
        <w:rPr>
          <w:rFonts w:hint="eastAsia"/>
        </w:rPr>
        <w:t>12</w:t>
      </w:r>
      <w:r w:rsidRPr="0044215E">
        <w:rPr>
          <w:rFonts w:hint="eastAsia"/>
        </w:rPr>
        <w:t>个滤波器</w:t>
      </w:r>
      <w:r w:rsidRPr="0044215E">
        <w:rPr>
          <w:rFonts w:hint="eastAsia"/>
        </w:rPr>
        <w:t>)</w:t>
      </w:r>
      <w:r w:rsidRPr="0044215E">
        <w:rPr>
          <w:rFonts w:hint="eastAsia"/>
        </w:rPr>
        <w:t>，只向网络的</w:t>
      </w:r>
      <w:r w:rsidRPr="0044215E">
        <w:rPr>
          <w:rFonts w:hint="eastAsia"/>
        </w:rPr>
        <w:t>"</w:t>
      </w:r>
      <w:r w:rsidRPr="0044215E">
        <w:rPr>
          <w:rFonts w:hint="eastAsia"/>
        </w:rPr>
        <w:t>集体知识</w:t>
      </w:r>
      <w:r w:rsidRPr="0044215E">
        <w:rPr>
          <w:rFonts w:hint="eastAsia"/>
        </w:rPr>
        <w:t>"</w:t>
      </w:r>
      <w:r w:rsidRPr="0044215E">
        <w:rPr>
          <w:rFonts w:hint="eastAsia"/>
        </w:rPr>
        <w:t>添加</w:t>
      </w:r>
      <w:proofErr w:type="gramStart"/>
      <w:r w:rsidRPr="0044215E">
        <w:rPr>
          <w:rFonts w:hint="eastAsia"/>
        </w:rPr>
        <w:t>一</w:t>
      </w:r>
      <w:proofErr w:type="gramEnd"/>
      <w:r w:rsidRPr="0044215E">
        <w:rPr>
          <w:rFonts w:hint="eastAsia"/>
        </w:rPr>
        <w:t>小部分特征图，并保持剩余的特征</w:t>
      </w:r>
      <w:r w:rsidRPr="0044215E">
        <w:rPr>
          <w:rFonts w:hint="eastAsia"/>
        </w:rPr>
        <w:t>图不变，最终的分类器根据网络中的所有特征</w:t>
      </w:r>
      <w:proofErr w:type="gramStart"/>
      <w:r w:rsidRPr="0044215E">
        <w:rPr>
          <w:rFonts w:hint="eastAsia"/>
        </w:rPr>
        <w:t>图做出</w:t>
      </w:r>
      <w:proofErr w:type="gramEnd"/>
      <w:r w:rsidRPr="0044215E">
        <w:rPr>
          <w:rFonts w:hint="eastAsia"/>
        </w:rPr>
        <w:t>决策。</w:t>
      </w:r>
    </w:p>
    <w:p w14:paraId="6205948B" w14:textId="77777777" w:rsidR="0044215E" w:rsidRDefault="0044215E" w:rsidP="00030F81">
      <w:pPr>
        <w:pStyle w:val="a3"/>
        <w:spacing w:after="120"/>
        <w:ind w:firstLine="480"/>
      </w:pPr>
      <w:r w:rsidRPr="0044215E">
        <w:rPr>
          <w:rFonts w:hint="eastAsia"/>
        </w:rPr>
        <w:t>除了更好的参数效率之外，</w:t>
      </w:r>
      <w:proofErr w:type="spellStart"/>
      <w:r w:rsidRPr="0044215E">
        <w:rPr>
          <w:rFonts w:hint="eastAsia"/>
        </w:rPr>
        <w:t>DenseNets</w:t>
      </w:r>
      <w:proofErr w:type="spellEnd"/>
      <w:r w:rsidRPr="0044215E">
        <w:rPr>
          <w:rFonts w:hint="eastAsia"/>
        </w:rPr>
        <w:t>的一大优势是它们在整个网络中改进了信息和梯度的流动，这使得它们易于训练。每一层都直接访问来自损失函数和原始输入信号的梯度，从而形成一个隐式的深度监督</w:t>
      </w:r>
      <w:r w:rsidRPr="0044215E">
        <w:rPr>
          <w:rFonts w:hint="eastAsia"/>
        </w:rPr>
        <w:t>[ 20 ]</w:t>
      </w:r>
      <w:r w:rsidRPr="0044215E">
        <w:rPr>
          <w:rFonts w:hint="eastAsia"/>
        </w:rPr>
        <w:t>。这有助于训练更深层次的网络架构。此外，我们还观察到密集连接具有正则化效应，从而减少了对具有较小训练集大小的任务的过拟合。</w:t>
      </w:r>
    </w:p>
    <w:p w14:paraId="4A8C1F07" w14:textId="77777777" w:rsidR="0044215E" w:rsidRPr="0044215E" w:rsidRDefault="0044215E" w:rsidP="00030F81">
      <w:pPr>
        <w:pStyle w:val="a3"/>
        <w:spacing w:after="120"/>
        <w:ind w:firstLine="480"/>
      </w:pPr>
      <w:r w:rsidRPr="0044215E">
        <w:rPr>
          <w:rFonts w:hint="eastAsia"/>
        </w:rPr>
        <w:t>我们在四个极具竞争力的基准数据集</w:t>
      </w:r>
      <w:r w:rsidRPr="0044215E">
        <w:rPr>
          <w:rFonts w:hint="eastAsia"/>
        </w:rPr>
        <w:t>( CIFAR - 10</w:t>
      </w:r>
      <w:r w:rsidRPr="0044215E">
        <w:rPr>
          <w:rFonts w:hint="eastAsia"/>
        </w:rPr>
        <w:t>、</w:t>
      </w:r>
      <w:r w:rsidRPr="0044215E">
        <w:rPr>
          <w:rFonts w:hint="eastAsia"/>
        </w:rPr>
        <w:t>CIFAR - 100</w:t>
      </w:r>
      <w:r w:rsidRPr="0044215E">
        <w:rPr>
          <w:rFonts w:hint="eastAsia"/>
        </w:rPr>
        <w:t>、</w:t>
      </w:r>
      <w:r w:rsidRPr="0044215E">
        <w:rPr>
          <w:rFonts w:hint="eastAsia"/>
        </w:rPr>
        <w:t>SVHN</w:t>
      </w:r>
      <w:r w:rsidRPr="0044215E">
        <w:rPr>
          <w:rFonts w:hint="eastAsia"/>
        </w:rPr>
        <w:t>和</w:t>
      </w:r>
      <w:r w:rsidRPr="0044215E">
        <w:rPr>
          <w:rFonts w:hint="eastAsia"/>
        </w:rPr>
        <w:t>ImageNet)</w:t>
      </w:r>
      <w:r w:rsidRPr="0044215E">
        <w:rPr>
          <w:rFonts w:hint="eastAsia"/>
        </w:rPr>
        <w:t>上评估</w:t>
      </w:r>
      <w:proofErr w:type="spellStart"/>
      <w:r w:rsidRPr="0044215E">
        <w:rPr>
          <w:rFonts w:hint="eastAsia"/>
        </w:rPr>
        <w:t>DenseNets</w:t>
      </w:r>
      <w:proofErr w:type="spellEnd"/>
      <w:r w:rsidRPr="0044215E">
        <w:rPr>
          <w:rFonts w:hint="eastAsia"/>
        </w:rPr>
        <w:t>。我们的模型往往比现有的具有相当精度的算法需要更少的参数。此外，我们在大多数基准任务上都显著优于当前最先进的结果。</w:t>
      </w:r>
    </w:p>
    <w:p w14:paraId="29EE488D" w14:textId="3F9CEB63" w:rsidR="000A4C3C" w:rsidRPr="0044215E" w:rsidRDefault="0044215E" w:rsidP="0044215E">
      <w:pPr>
        <w:pStyle w:val="1"/>
        <w:spacing w:before="480"/>
      </w:pPr>
      <w:r w:rsidRPr="0044215E">
        <w:rPr>
          <w:rFonts w:ascii="宋体" w:eastAsia="宋体" w:hAnsi="宋体" w:cs="宋体" w:hint="eastAsia"/>
        </w:rPr>
        <w:t>相关工作</w:t>
      </w:r>
    </w:p>
    <w:p w14:paraId="40A38344" w14:textId="77777777" w:rsidR="0044215E" w:rsidRDefault="0044215E" w:rsidP="00030F81">
      <w:pPr>
        <w:pStyle w:val="a3"/>
        <w:spacing w:after="120"/>
        <w:ind w:firstLine="480"/>
      </w:pPr>
      <w:r w:rsidRPr="0044215E">
        <w:rPr>
          <w:rFonts w:hint="eastAsia"/>
        </w:rPr>
        <w:t>对网络体系结构的</w:t>
      </w:r>
      <w:proofErr w:type="gramStart"/>
      <w:r w:rsidRPr="0044215E">
        <w:rPr>
          <w:rFonts w:hint="eastAsia"/>
        </w:rPr>
        <w:t>探索自</w:t>
      </w:r>
      <w:proofErr w:type="gramEnd"/>
      <w:r w:rsidRPr="0044215E">
        <w:rPr>
          <w:rFonts w:hint="eastAsia"/>
        </w:rPr>
        <w:t>最初发现以来一直是神经网络研究的一部分。最近神经网络的重新流行也使这一研究领域复兴。现代网络中越来越多的层放大了体系结构之间的差异，并激发了对不同连接模式的探索和对</w:t>
      </w:r>
      <w:proofErr w:type="gramStart"/>
      <w:r w:rsidRPr="0044215E">
        <w:rPr>
          <w:rFonts w:hint="eastAsia"/>
        </w:rPr>
        <w:t>旧研究</w:t>
      </w:r>
      <w:proofErr w:type="gramEnd"/>
      <w:r w:rsidRPr="0044215E">
        <w:rPr>
          <w:rFonts w:hint="eastAsia"/>
        </w:rPr>
        <w:t>思路的重新审视。</w:t>
      </w:r>
    </w:p>
    <w:p w14:paraId="1588EB27" w14:textId="77777777" w:rsidR="0044215E" w:rsidRDefault="0044215E" w:rsidP="00030F81">
      <w:pPr>
        <w:pStyle w:val="a3"/>
        <w:spacing w:after="120"/>
        <w:ind w:firstLine="480"/>
      </w:pPr>
      <w:r w:rsidRPr="0044215E">
        <w:rPr>
          <w:rFonts w:hint="eastAsia"/>
        </w:rPr>
        <w:t>类似于我们提出的密集网络布局的级联结构在</w:t>
      </w:r>
      <w:r w:rsidRPr="0044215E">
        <w:rPr>
          <w:rFonts w:hint="eastAsia"/>
        </w:rPr>
        <w:t>20</w:t>
      </w:r>
      <w:r w:rsidRPr="0044215E">
        <w:rPr>
          <w:rFonts w:hint="eastAsia"/>
        </w:rPr>
        <w:t>世纪</w:t>
      </w:r>
      <w:r w:rsidRPr="0044215E">
        <w:rPr>
          <w:rFonts w:hint="eastAsia"/>
        </w:rPr>
        <w:t>80</w:t>
      </w:r>
      <w:r w:rsidRPr="0044215E">
        <w:rPr>
          <w:rFonts w:hint="eastAsia"/>
        </w:rPr>
        <w:t>年代的神经网络文献中已经被研究过</w:t>
      </w:r>
      <w:r w:rsidRPr="0044215E">
        <w:rPr>
          <w:rFonts w:hint="eastAsia"/>
        </w:rPr>
        <w:t>[ 3 ]</w:t>
      </w:r>
      <w:r w:rsidRPr="0044215E">
        <w:rPr>
          <w:rFonts w:hint="eastAsia"/>
        </w:rPr>
        <w:t>。他们的开创性工作集中在以逐层方式训练的全连接多层感知器上。最近，采用批量梯度下降法训练的全连接级联网络被提出</w:t>
      </w:r>
      <w:r w:rsidRPr="0044215E">
        <w:rPr>
          <w:rFonts w:hint="eastAsia"/>
        </w:rPr>
        <w:t>[ 40 ]</w:t>
      </w:r>
      <w:r w:rsidRPr="0044215E">
        <w:rPr>
          <w:rFonts w:hint="eastAsia"/>
        </w:rPr>
        <w:t>。虽然这种方法在小数据集上有效，但它只能扩展到具有几百个参数的网络。在</w:t>
      </w:r>
      <w:r w:rsidRPr="0044215E">
        <w:rPr>
          <w:rFonts w:hint="eastAsia"/>
        </w:rPr>
        <w:t>[ 9,23,31,41]</w:t>
      </w:r>
      <w:r w:rsidRPr="0044215E">
        <w:rPr>
          <w:rFonts w:hint="eastAsia"/>
        </w:rPr>
        <w:t>中，通过跳跃连接使用</w:t>
      </w:r>
      <w:r w:rsidRPr="0044215E">
        <w:rPr>
          <w:rFonts w:hint="eastAsia"/>
        </w:rPr>
        <w:t>CNN</w:t>
      </w:r>
      <w:r w:rsidRPr="0044215E">
        <w:rPr>
          <w:rFonts w:hint="eastAsia"/>
        </w:rPr>
        <w:t>中的多级特征已被发现对各种视觉任务是有效的。与我们的工作平行，</w:t>
      </w:r>
      <w:r w:rsidRPr="0044215E">
        <w:rPr>
          <w:rFonts w:hint="eastAsia"/>
        </w:rPr>
        <w:t>[ 1 ]</w:t>
      </w:r>
      <w:r w:rsidRPr="0044215E">
        <w:rPr>
          <w:rFonts w:hint="eastAsia"/>
        </w:rPr>
        <w:t>推导出了与我们类似的</w:t>
      </w:r>
      <w:proofErr w:type="gramStart"/>
      <w:r w:rsidRPr="0044215E">
        <w:rPr>
          <w:rFonts w:hint="eastAsia"/>
        </w:rPr>
        <w:t>具有跨层连接</w:t>
      </w:r>
      <w:proofErr w:type="gramEnd"/>
      <w:r w:rsidRPr="0044215E">
        <w:rPr>
          <w:rFonts w:hint="eastAsia"/>
        </w:rPr>
        <w:t>的网络的纯理论框架。</w:t>
      </w:r>
    </w:p>
    <w:p w14:paraId="665C3701" w14:textId="6DF05C38" w:rsidR="000A4C3C" w:rsidRDefault="0044215E" w:rsidP="00030F81">
      <w:pPr>
        <w:pStyle w:val="a3"/>
        <w:spacing w:after="120"/>
        <w:ind w:firstLine="480"/>
      </w:pPr>
      <w:r w:rsidRPr="0044215E">
        <w:rPr>
          <w:rFonts w:hint="eastAsia"/>
        </w:rPr>
        <w:t>Highway Networks [ 34 ]</w:t>
      </w:r>
      <w:r w:rsidRPr="0044215E">
        <w:rPr>
          <w:rFonts w:hint="eastAsia"/>
        </w:rPr>
        <w:t>是第一批提供有效训练</w:t>
      </w:r>
      <w:r w:rsidRPr="0044215E">
        <w:rPr>
          <w:rFonts w:hint="eastAsia"/>
        </w:rPr>
        <w:t>100</w:t>
      </w:r>
      <w:r w:rsidRPr="0044215E">
        <w:rPr>
          <w:rFonts w:hint="eastAsia"/>
        </w:rPr>
        <w:t>层以上端到端网络的架构之一。</w:t>
      </w:r>
    </w:p>
    <w:tbl>
      <w:tblPr>
        <w:tblStyle w:val="TableGrid"/>
        <w:tblpPr w:vertAnchor="text" w:horzAnchor="margin"/>
        <w:tblOverlap w:val="never"/>
        <w:tblW w:w="9900" w:type="dxa"/>
        <w:tblInd w:w="0" w:type="dxa"/>
        <w:tblCellMar>
          <w:top w:w="0" w:type="dxa"/>
          <w:left w:w="0" w:type="dxa"/>
          <w:bottom w:w="5" w:type="dxa"/>
          <w:right w:w="0" w:type="dxa"/>
        </w:tblCellMar>
        <w:tblLook w:val="04A0" w:firstRow="1" w:lastRow="0" w:firstColumn="1" w:lastColumn="0" w:noHBand="0" w:noVBand="1"/>
      </w:tblPr>
      <w:tblGrid>
        <w:gridCol w:w="9900"/>
      </w:tblGrid>
      <w:tr w:rsidR="000A4C3C" w14:paraId="01754D6C" w14:textId="77777777">
        <w:trPr>
          <w:trHeight w:val="190"/>
        </w:trPr>
        <w:tc>
          <w:tcPr>
            <w:tcW w:w="9900" w:type="dxa"/>
            <w:tcBorders>
              <w:top w:val="nil"/>
              <w:left w:val="nil"/>
              <w:bottom w:val="nil"/>
              <w:right w:val="nil"/>
            </w:tcBorders>
            <w:vAlign w:val="bottom"/>
          </w:tcPr>
          <w:p w14:paraId="0E3B1671" w14:textId="77777777" w:rsidR="00171814" w:rsidRDefault="00000000" w:rsidP="00171814">
            <w:pPr>
              <w:keepNext/>
              <w:spacing w:after="308" w:line="259" w:lineRule="auto"/>
              <w:ind w:left="131" w:right="0" w:firstLine="0"/>
              <w:jc w:val="left"/>
            </w:pPr>
            <w:r>
              <w:rPr>
                <w:noProof/>
              </w:rPr>
              <w:lastRenderedPageBreak/>
              <w:drawing>
                <wp:anchor distT="0" distB="0" distL="114300" distR="114300" simplePos="0" relativeHeight="251700224" behindDoc="0" locked="0" layoutInCell="1" allowOverlap="1" wp14:anchorId="0EC6CD51" wp14:editId="5FE6C5B3">
                  <wp:simplePos x="0" y="0"/>
                  <wp:positionH relativeFrom="column">
                    <wp:posOffset>82565</wp:posOffset>
                  </wp:positionH>
                  <wp:positionV relativeFrom="paragraph">
                    <wp:posOffset>1167</wp:posOffset>
                  </wp:positionV>
                  <wp:extent cx="6156961" cy="765048"/>
                  <wp:effectExtent l="0" t="0" r="0" b="0"/>
                  <wp:wrapSquare wrapText="bothSides"/>
                  <wp:docPr id="43078" name="Picture 43078"/>
                  <wp:cNvGraphicFramePr/>
                  <a:graphic xmlns:a="http://schemas.openxmlformats.org/drawingml/2006/main">
                    <a:graphicData uri="http://schemas.openxmlformats.org/drawingml/2006/picture">
                      <pic:pic xmlns:pic="http://schemas.openxmlformats.org/drawingml/2006/picture">
                        <pic:nvPicPr>
                          <pic:cNvPr id="43078" name="Picture 4307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56961" cy="765048"/>
                          </a:xfrm>
                          <a:prstGeom prst="rect">
                            <a:avLst/>
                          </a:prstGeom>
                        </pic:spPr>
                      </pic:pic>
                    </a:graphicData>
                  </a:graphic>
                  <wp14:sizeRelH relativeFrom="page">
                    <wp14:pctWidth>0</wp14:pctWidth>
                  </wp14:sizeRelH>
                  <wp14:sizeRelV relativeFrom="page">
                    <wp14:pctHeight>0</wp14:pctHeight>
                  </wp14:sizeRelV>
                </wp:anchor>
              </w:drawing>
            </w:r>
          </w:p>
          <w:p w14:paraId="599342C4" w14:textId="431090F1" w:rsidR="000A4C3C" w:rsidRPr="00171814" w:rsidRDefault="00171814" w:rsidP="00171814">
            <w:pPr>
              <w:pStyle w:val="a3"/>
              <w:spacing w:after="120"/>
              <w:ind w:firstLine="321"/>
              <w:jc w:val="center"/>
              <w:rPr>
                <w:rFonts w:eastAsiaTheme="minorEastAsia" w:hint="eastAsia"/>
                <w:b/>
                <w:bCs/>
              </w:rPr>
            </w:pPr>
            <w:r w:rsidRPr="00171814">
              <w:rPr>
                <w:rFonts w:hint="eastAsia"/>
                <w:b/>
                <w:bCs/>
                <w:sz w:val="16"/>
                <w:szCs w:val="16"/>
              </w:rPr>
              <w:t>图</w:t>
            </w:r>
            <w:r w:rsidRPr="00171814">
              <w:rPr>
                <w:rFonts w:hint="eastAsia"/>
                <w:b/>
                <w:bCs/>
                <w:sz w:val="16"/>
                <w:szCs w:val="16"/>
              </w:rPr>
              <w:t>2</w:t>
            </w:r>
            <w:r w:rsidRPr="00171814">
              <w:rPr>
                <w:rFonts w:hint="eastAsia"/>
                <w:b/>
                <w:bCs/>
                <w:sz w:val="16"/>
                <w:szCs w:val="16"/>
              </w:rPr>
              <w:t>：一个具有三个密集块的深度</w:t>
            </w:r>
            <w:proofErr w:type="spellStart"/>
            <w:r w:rsidRPr="00171814">
              <w:rPr>
                <w:rFonts w:hint="eastAsia"/>
                <w:b/>
                <w:bCs/>
                <w:sz w:val="16"/>
                <w:szCs w:val="16"/>
              </w:rPr>
              <w:t>DenseNet</w:t>
            </w:r>
            <w:proofErr w:type="spellEnd"/>
            <w:r w:rsidRPr="00171814">
              <w:rPr>
                <w:rFonts w:hint="eastAsia"/>
                <w:b/>
                <w:bCs/>
                <w:sz w:val="16"/>
                <w:szCs w:val="16"/>
              </w:rPr>
              <w:t>。两个相邻块之间的层被称为过渡层，并通过卷积和池化来改变特征图的大小。</w:t>
            </w:r>
          </w:p>
        </w:tc>
      </w:tr>
    </w:tbl>
    <w:p w14:paraId="35315FB7" w14:textId="3DFA7629" w:rsidR="00222320" w:rsidRDefault="001B4D3F" w:rsidP="001B4D3F">
      <w:pPr>
        <w:pStyle w:val="a3"/>
        <w:spacing w:after="120"/>
        <w:ind w:firstLineChars="0" w:firstLine="420"/>
      </w:pPr>
      <w:r w:rsidRPr="0044215E">
        <w:rPr>
          <w:rFonts w:hint="eastAsia"/>
        </w:rPr>
        <w:t>使用绕行路径和门控单元，可以毫无困难地优化具有数百层的公路网。旁路路径被认为</w:t>
      </w:r>
      <w:r w:rsidR="00030F81" w:rsidRPr="0044215E">
        <w:rPr>
          <w:rFonts w:hint="eastAsia"/>
        </w:rPr>
        <w:t>是缓解这些非常深的网络的训练的关键因素。这一点得到了深度残差网络</w:t>
      </w:r>
      <w:r w:rsidR="00030F81" w:rsidRPr="0044215E">
        <w:rPr>
          <w:rFonts w:hint="eastAsia"/>
        </w:rPr>
        <w:t>[ 11 ]</w:t>
      </w:r>
      <w:r w:rsidR="00030F81" w:rsidRPr="0044215E">
        <w:rPr>
          <w:rFonts w:hint="eastAsia"/>
        </w:rPr>
        <w:t>的进一步支持，深度残差网络</w:t>
      </w:r>
      <w:r w:rsidR="00030F81" w:rsidRPr="0044215E">
        <w:rPr>
          <w:rFonts w:hint="eastAsia"/>
        </w:rPr>
        <w:t>[ 11 ]</w:t>
      </w:r>
      <w:r w:rsidR="00030F81" w:rsidRPr="0044215E">
        <w:rPr>
          <w:rFonts w:hint="eastAsia"/>
        </w:rPr>
        <w:t>使用纯身份映射作为绕过路径。深度残差网络在许多具有挑战性的图像识别、定位和检测任务上取得了令人印象深刻的、破纪录的性能，如</w:t>
      </w:r>
      <w:r w:rsidR="00030F81" w:rsidRPr="0044215E">
        <w:rPr>
          <w:rFonts w:hint="eastAsia"/>
        </w:rPr>
        <w:t>ImageNet</w:t>
      </w:r>
      <w:r w:rsidR="00030F81" w:rsidRPr="0044215E">
        <w:rPr>
          <w:rFonts w:hint="eastAsia"/>
        </w:rPr>
        <w:t>和</w:t>
      </w:r>
      <w:r w:rsidR="00030F81" w:rsidRPr="0044215E">
        <w:rPr>
          <w:rFonts w:hint="eastAsia"/>
        </w:rPr>
        <w:t>COCO</w:t>
      </w:r>
      <w:r w:rsidR="00030F81" w:rsidRPr="0044215E">
        <w:rPr>
          <w:rFonts w:hint="eastAsia"/>
        </w:rPr>
        <w:t>目标检测</w:t>
      </w:r>
      <w:r w:rsidR="00030F81" w:rsidRPr="0044215E">
        <w:rPr>
          <w:rFonts w:hint="eastAsia"/>
        </w:rPr>
        <w:t>[ 11 ]</w:t>
      </w:r>
      <w:r w:rsidR="00030F81" w:rsidRPr="0044215E">
        <w:rPr>
          <w:rFonts w:hint="eastAsia"/>
        </w:rPr>
        <w:t>。最近，随机深度作为一种成功训练</w:t>
      </w:r>
      <w:r w:rsidR="00030F81" w:rsidRPr="0044215E">
        <w:rPr>
          <w:rFonts w:hint="eastAsia"/>
        </w:rPr>
        <w:t>1202</w:t>
      </w:r>
      <w:r w:rsidR="00030F81" w:rsidRPr="0044215E">
        <w:rPr>
          <w:rFonts w:hint="eastAsia"/>
        </w:rPr>
        <w:t>层</w:t>
      </w:r>
      <w:r w:rsidR="00030F81" w:rsidRPr="0044215E">
        <w:rPr>
          <w:rFonts w:hint="eastAsia"/>
        </w:rPr>
        <w:t>Res Net</w:t>
      </w:r>
      <w:r w:rsidR="00030F81" w:rsidRPr="0044215E">
        <w:rPr>
          <w:rFonts w:hint="eastAsia"/>
        </w:rPr>
        <w:t>的方法被提出</w:t>
      </w:r>
      <w:r w:rsidR="00030F81" w:rsidRPr="0044215E">
        <w:rPr>
          <w:rFonts w:hint="eastAsia"/>
        </w:rPr>
        <w:t>[ 13 ]</w:t>
      </w:r>
      <w:r w:rsidR="00030F81" w:rsidRPr="0044215E">
        <w:rPr>
          <w:rFonts w:hint="eastAsia"/>
        </w:rPr>
        <w:t>。随机深度通过在训练过程中随机丢弃层来改进深度残</w:t>
      </w:r>
      <w:r w:rsidR="00222320" w:rsidRPr="0044215E">
        <w:rPr>
          <w:rFonts w:hint="eastAsia"/>
        </w:rPr>
        <w:t>差网络的训练。这表明并不是所有的层都需要，并强调了深度</w:t>
      </w:r>
      <w:r w:rsidR="00222320" w:rsidRPr="0044215E">
        <w:rPr>
          <w:rFonts w:hint="eastAsia"/>
        </w:rPr>
        <w:t>(</w:t>
      </w:r>
      <w:r w:rsidR="00222320" w:rsidRPr="0044215E">
        <w:rPr>
          <w:rFonts w:hint="eastAsia"/>
        </w:rPr>
        <w:t>残差</w:t>
      </w:r>
      <w:r w:rsidR="00222320" w:rsidRPr="0044215E">
        <w:rPr>
          <w:rFonts w:hint="eastAsia"/>
        </w:rPr>
        <w:t>)</w:t>
      </w:r>
      <w:r w:rsidR="00222320" w:rsidRPr="0044215E">
        <w:rPr>
          <w:rFonts w:hint="eastAsia"/>
        </w:rPr>
        <w:t>网络中存在大量冗余。我们的论文部分地受到了这种观察的启发。具有预激活功能的深度残差网络还有助于训练具有</w:t>
      </w:r>
      <w:r w:rsidR="00222320" w:rsidRPr="0044215E">
        <w:rPr>
          <w:rFonts w:hint="eastAsia"/>
        </w:rPr>
        <w:t>&gt; 1000</w:t>
      </w:r>
      <w:r w:rsidR="00222320" w:rsidRPr="0044215E">
        <w:rPr>
          <w:rFonts w:hint="eastAsia"/>
        </w:rPr>
        <w:t>层的最先进网络</w:t>
      </w:r>
      <w:r w:rsidR="00222320" w:rsidRPr="0044215E">
        <w:rPr>
          <w:rFonts w:hint="eastAsia"/>
        </w:rPr>
        <w:t>[ 12 ]</w:t>
      </w:r>
      <w:r w:rsidR="00222320" w:rsidRPr="0044215E">
        <w:rPr>
          <w:rFonts w:hint="eastAsia"/>
        </w:rPr>
        <w:t>。</w:t>
      </w:r>
    </w:p>
    <w:p w14:paraId="216E3D30" w14:textId="528AB660" w:rsidR="00222320" w:rsidRDefault="00222320" w:rsidP="00030F81">
      <w:pPr>
        <w:pStyle w:val="a3"/>
        <w:spacing w:after="120"/>
        <w:ind w:firstLine="480"/>
      </w:pPr>
      <w:r w:rsidRPr="00222320">
        <w:rPr>
          <w:rFonts w:hint="eastAsia"/>
        </w:rPr>
        <w:t>一种使网络更深</w:t>
      </w:r>
      <w:r w:rsidRPr="00222320">
        <w:rPr>
          <w:rFonts w:hint="eastAsia"/>
        </w:rPr>
        <w:t>(</w:t>
      </w:r>
      <w:r w:rsidRPr="00222320">
        <w:rPr>
          <w:rFonts w:hint="eastAsia"/>
        </w:rPr>
        <w:t>例如</w:t>
      </w:r>
      <w:r w:rsidRPr="00222320">
        <w:rPr>
          <w:rFonts w:hint="eastAsia"/>
        </w:rPr>
        <w:t>,</w:t>
      </w:r>
      <w:r w:rsidRPr="00222320">
        <w:rPr>
          <w:rFonts w:hint="eastAsia"/>
        </w:rPr>
        <w:t>在跳过连接的帮助下</w:t>
      </w:r>
      <w:r w:rsidRPr="00222320">
        <w:rPr>
          <w:rFonts w:hint="eastAsia"/>
        </w:rPr>
        <w:t>)</w:t>
      </w:r>
      <w:r w:rsidRPr="00222320">
        <w:rPr>
          <w:rFonts w:hint="eastAsia"/>
        </w:rPr>
        <w:t>的正交方法是增加网络宽度。</w:t>
      </w:r>
      <w:proofErr w:type="gramStart"/>
      <w:r w:rsidRPr="00222320">
        <w:rPr>
          <w:rFonts w:hint="eastAsia"/>
        </w:rPr>
        <w:t>谷歌公司</w:t>
      </w:r>
      <w:proofErr w:type="gramEnd"/>
      <w:r w:rsidRPr="00222320">
        <w:rPr>
          <w:rFonts w:hint="eastAsia"/>
        </w:rPr>
        <w:t>使用了一个</w:t>
      </w:r>
      <w:r w:rsidRPr="00222320">
        <w:rPr>
          <w:rFonts w:hint="eastAsia"/>
        </w:rPr>
        <w:t>" Inception</w:t>
      </w:r>
      <w:r w:rsidRPr="00222320">
        <w:rPr>
          <w:rFonts w:hint="eastAsia"/>
        </w:rPr>
        <w:t>模块</w:t>
      </w:r>
      <w:r w:rsidRPr="00222320">
        <w:rPr>
          <w:rFonts w:hint="eastAsia"/>
        </w:rPr>
        <w:t>"</w:t>
      </w:r>
      <w:r w:rsidRPr="00222320">
        <w:rPr>
          <w:rFonts w:hint="eastAsia"/>
        </w:rPr>
        <w:t>，将不同大小的过滤器产生的特征图串联起来。在</w:t>
      </w:r>
      <w:r w:rsidRPr="00222320">
        <w:rPr>
          <w:rFonts w:hint="eastAsia"/>
        </w:rPr>
        <w:t>[ 38 ]</w:t>
      </w:r>
      <w:r w:rsidRPr="00222320">
        <w:rPr>
          <w:rFonts w:hint="eastAsia"/>
        </w:rPr>
        <w:t>中，提出了具有宽泛广义剩余块的深度残差网络的变体。事实上，在深度足够的情况下，简单地增加深度残差网络每层的滤波器数量可以提高其性能</w:t>
      </w:r>
      <w:r w:rsidRPr="00222320">
        <w:rPr>
          <w:rFonts w:hint="eastAsia"/>
        </w:rPr>
        <w:t>[ 42 ]</w:t>
      </w:r>
      <w:r w:rsidRPr="00222320">
        <w:rPr>
          <w:rFonts w:hint="eastAsia"/>
        </w:rPr>
        <w:t>。</w:t>
      </w:r>
      <w:proofErr w:type="spellStart"/>
      <w:r w:rsidRPr="00222320">
        <w:rPr>
          <w:rFonts w:hint="eastAsia"/>
        </w:rPr>
        <w:t>FractalNets</w:t>
      </w:r>
      <w:proofErr w:type="spellEnd"/>
      <w:r w:rsidRPr="00222320">
        <w:rPr>
          <w:rFonts w:hint="eastAsia"/>
        </w:rPr>
        <w:t>还利用宽广的网络结构在多个数据集上取得了有竞争力的结果。</w:t>
      </w:r>
    </w:p>
    <w:p w14:paraId="72066984" w14:textId="77777777" w:rsidR="00222320" w:rsidRDefault="00222320" w:rsidP="00030F81">
      <w:pPr>
        <w:pStyle w:val="a3"/>
        <w:spacing w:after="120"/>
        <w:ind w:firstLine="480"/>
      </w:pPr>
      <w:proofErr w:type="spellStart"/>
      <w:r w:rsidRPr="00222320">
        <w:rPr>
          <w:rFonts w:hint="eastAsia"/>
        </w:rPr>
        <w:t>DenseNets</w:t>
      </w:r>
      <w:proofErr w:type="spellEnd"/>
      <w:r w:rsidRPr="00222320">
        <w:rPr>
          <w:rFonts w:hint="eastAsia"/>
        </w:rPr>
        <w:t>没有从极深或极宽的体系结构中提取表示能力，而是通过特征重用来挖掘网络的潜力，产生易于训练和参数高效的浓缩模型。不同</w:t>
      </w:r>
      <w:proofErr w:type="gramStart"/>
      <w:r w:rsidRPr="00222320">
        <w:rPr>
          <w:rFonts w:hint="eastAsia"/>
        </w:rPr>
        <w:t>层学习</w:t>
      </w:r>
      <w:proofErr w:type="gramEnd"/>
      <w:r w:rsidRPr="00222320">
        <w:rPr>
          <w:rFonts w:hint="eastAsia"/>
        </w:rPr>
        <w:t>到的特征图串联，增加了后续层输入的变化，提高了效率。这构成了</w:t>
      </w:r>
      <w:proofErr w:type="spellStart"/>
      <w:r w:rsidRPr="00222320">
        <w:rPr>
          <w:rFonts w:hint="eastAsia"/>
        </w:rPr>
        <w:t>DenseNets</w:t>
      </w:r>
      <w:proofErr w:type="spellEnd"/>
      <w:r w:rsidRPr="00222320">
        <w:rPr>
          <w:rFonts w:hint="eastAsia"/>
        </w:rPr>
        <w:t>和深度残差网络之间的主要区别。与</w:t>
      </w:r>
      <w:r w:rsidRPr="00222320">
        <w:rPr>
          <w:rFonts w:hint="eastAsia"/>
        </w:rPr>
        <w:t>Inception</w:t>
      </w:r>
      <w:r w:rsidRPr="00222320">
        <w:rPr>
          <w:rFonts w:hint="eastAsia"/>
        </w:rPr>
        <w:t>网络</w:t>
      </w:r>
      <w:r w:rsidRPr="00222320">
        <w:rPr>
          <w:rFonts w:hint="eastAsia"/>
        </w:rPr>
        <w:t>[ 36</w:t>
      </w:r>
      <w:r w:rsidRPr="00222320">
        <w:rPr>
          <w:rFonts w:hint="eastAsia"/>
        </w:rPr>
        <w:t>、</w:t>
      </w:r>
      <w:r w:rsidRPr="00222320">
        <w:rPr>
          <w:rFonts w:hint="eastAsia"/>
        </w:rPr>
        <w:t>37] (</w:t>
      </w:r>
      <w:r w:rsidRPr="00222320">
        <w:rPr>
          <w:rFonts w:hint="eastAsia"/>
        </w:rPr>
        <w:t>也连接不同层的特性</w:t>
      </w:r>
      <w:r w:rsidRPr="00222320">
        <w:rPr>
          <w:rFonts w:hint="eastAsia"/>
        </w:rPr>
        <w:t>)</w:t>
      </w:r>
      <w:r w:rsidRPr="00222320">
        <w:rPr>
          <w:rFonts w:hint="eastAsia"/>
        </w:rPr>
        <w:t>相比，</w:t>
      </w:r>
      <w:proofErr w:type="spellStart"/>
      <w:r w:rsidRPr="00222320">
        <w:rPr>
          <w:rFonts w:hint="eastAsia"/>
        </w:rPr>
        <w:t>DenseNets</w:t>
      </w:r>
      <w:proofErr w:type="spellEnd"/>
      <w:r w:rsidRPr="00222320">
        <w:rPr>
          <w:rFonts w:hint="eastAsia"/>
        </w:rPr>
        <w:t>更简单、更高效。</w:t>
      </w:r>
    </w:p>
    <w:p w14:paraId="064DC5C1" w14:textId="068F1D12" w:rsidR="000A4C3C" w:rsidRDefault="00222320" w:rsidP="00030F81">
      <w:pPr>
        <w:pStyle w:val="a3"/>
        <w:spacing w:after="120"/>
        <w:ind w:firstLine="480"/>
      </w:pPr>
      <w:r w:rsidRPr="00222320">
        <w:rPr>
          <w:rFonts w:hint="eastAsia"/>
        </w:rPr>
        <w:t>还有其他值得注意的网络体系结构创新，取得了有竞争力的结果。网络中的网络</w:t>
      </w:r>
      <w:r w:rsidRPr="00222320">
        <w:rPr>
          <w:rFonts w:hint="eastAsia"/>
        </w:rPr>
        <w:t>( Network in Network</w:t>
      </w:r>
      <w:r w:rsidRPr="00222320">
        <w:rPr>
          <w:rFonts w:hint="eastAsia"/>
        </w:rPr>
        <w:t>，</w:t>
      </w:r>
      <w:r w:rsidRPr="00222320">
        <w:rPr>
          <w:rFonts w:hint="eastAsia"/>
        </w:rPr>
        <w:t>NIN ) [ 22 ]</w:t>
      </w:r>
      <w:r w:rsidRPr="00222320">
        <w:rPr>
          <w:rFonts w:hint="eastAsia"/>
        </w:rPr>
        <w:t>结构将微型多层感知器包含在卷积层的滤波器中，以提取更复杂的特征。在深度监督网络</w:t>
      </w:r>
      <w:r w:rsidRPr="00222320">
        <w:rPr>
          <w:rFonts w:hint="eastAsia"/>
        </w:rPr>
        <w:t>( Deeply Supervised Network</w:t>
      </w:r>
      <w:r w:rsidRPr="00222320">
        <w:rPr>
          <w:rFonts w:hint="eastAsia"/>
        </w:rPr>
        <w:t>，</w:t>
      </w:r>
      <w:r w:rsidRPr="00222320">
        <w:rPr>
          <w:rFonts w:hint="eastAsia"/>
        </w:rPr>
        <w:t>DSN ) [ 20 ]</w:t>
      </w:r>
      <w:r w:rsidRPr="00222320">
        <w:rPr>
          <w:rFonts w:hint="eastAsia"/>
        </w:rPr>
        <w:t>中，内部层由辅助分类器直接监督，可以加强</w:t>
      </w:r>
      <w:proofErr w:type="gramStart"/>
      <w:r w:rsidRPr="00222320">
        <w:rPr>
          <w:rFonts w:hint="eastAsia"/>
        </w:rPr>
        <w:t>早期层</w:t>
      </w:r>
      <w:proofErr w:type="gramEnd"/>
      <w:r w:rsidRPr="00222320">
        <w:rPr>
          <w:rFonts w:hint="eastAsia"/>
        </w:rPr>
        <w:t>接收到的梯度。阶梯网络</w:t>
      </w:r>
      <w:r w:rsidRPr="00222320">
        <w:rPr>
          <w:rFonts w:hint="eastAsia"/>
        </w:rPr>
        <w:t>[ 27</w:t>
      </w:r>
      <w:r w:rsidRPr="00222320">
        <w:rPr>
          <w:rFonts w:hint="eastAsia"/>
        </w:rPr>
        <w:t>、</w:t>
      </w:r>
      <w:r w:rsidRPr="00222320">
        <w:rPr>
          <w:rFonts w:hint="eastAsia"/>
        </w:rPr>
        <w:t>25 ]</w:t>
      </w:r>
      <w:r w:rsidRPr="00222320">
        <w:rPr>
          <w:rFonts w:hint="eastAsia"/>
        </w:rPr>
        <w:t>在自编码器中引入了横向连接，在半监督学习任务上产生了令人印象深刻的精度。在</w:t>
      </w:r>
      <w:r w:rsidRPr="00222320">
        <w:rPr>
          <w:rFonts w:hint="eastAsia"/>
        </w:rPr>
        <w:t>[ 39 ]</w:t>
      </w:r>
      <w:r w:rsidRPr="00222320">
        <w:rPr>
          <w:rFonts w:hint="eastAsia"/>
        </w:rPr>
        <w:t>中，深度融合网络</w:t>
      </w:r>
      <w:r w:rsidRPr="00222320">
        <w:rPr>
          <w:rFonts w:hint="eastAsia"/>
        </w:rPr>
        <w:t>( Deeply-Fused Nets</w:t>
      </w:r>
      <w:r w:rsidRPr="00222320">
        <w:rPr>
          <w:rFonts w:hint="eastAsia"/>
        </w:rPr>
        <w:t>，</w:t>
      </w:r>
      <w:r w:rsidRPr="00222320">
        <w:rPr>
          <w:rFonts w:hint="eastAsia"/>
        </w:rPr>
        <w:t>DFNs )</w:t>
      </w:r>
      <w:r w:rsidRPr="00222320">
        <w:rPr>
          <w:rFonts w:hint="eastAsia"/>
        </w:rPr>
        <w:t>被提出，通过组合不同基础网络的中间层来改善信息流。</w:t>
      </w:r>
      <w:r w:rsidR="00000000">
        <w:t xml:space="preserve"> </w:t>
      </w:r>
      <w:r w:rsidRPr="00222320">
        <w:rPr>
          <w:rFonts w:hint="eastAsia"/>
        </w:rPr>
        <w:t>使用最小化重建损失的通路增强网络也被证明可以改善图像分类模型</w:t>
      </w:r>
      <w:r w:rsidRPr="00222320">
        <w:rPr>
          <w:rFonts w:hint="eastAsia"/>
        </w:rPr>
        <w:t>[ 43 ]</w:t>
      </w:r>
      <w:r w:rsidRPr="00222320">
        <w:rPr>
          <w:rFonts w:hint="eastAsia"/>
        </w:rPr>
        <w:t>。</w:t>
      </w:r>
    </w:p>
    <w:p w14:paraId="70A83768" w14:textId="77777777" w:rsidR="000A4C3C" w:rsidRPr="00222320" w:rsidRDefault="00000000" w:rsidP="00222320">
      <w:pPr>
        <w:pStyle w:val="1"/>
        <w:spacing w:before="480"/>
      </w:pPr>
      <w:proofErr w:type="spellStart"/>
      <w:r w:rsidRPr="00222320">
        <w:t>DenseNets</w:t>
      </w:r>
      <w:proofErr w:type="spellEnd"/>
    </w:p>
    <w:p w14:paraId="2A73E76D" w14:textId="3382408B" w:rsidR="00171814" w:rsidRPr="00030F81" w:rsidRDefault="00171814" w:rsidP="00030F81">
      <w:pPr>
        <w:pStyle w:val="a3"/>
        <w:spacing w:after="120"/>
        <w:ind w:firstLine="480"/>
        <w:rPr>
          <w:rFonts w:hint="eastAsia"/>
        </w:rPr>
      </w:pPr>
      <w:r w:rsidRPr="00171814">
        <w:rPr>
          <w:rFonts w:hint="eastAsia"/>
        </w:rPr>
        <w:t>考虑经过卷积网络的单幅图像</w:t>
      </w:r>
      <w:r>
        <w:rPr>
          <w:rFonts w:hint="eastAsia"/>
        </w:rPr>
        <w:t>x</w:t>
      </w:r>
      <w:r>
        <w:rPr>
          <w:rFonts w:hint="eastAsia"/>
          <w:vertAlign w:val="subscript"/>
        </w:rPr>
        <w:t>0</w:t>
      </w:r>
      <w:r w:rsidRPr="00171814">
        <w:rPr>
          <w:rFonts w:hint="eastAsia"/>
        </w:rPr>
        <w:t>。该网络由</w:t>
      </w:r>
      <w:r w:rsidRPr="00171814">
        <w:rPr>
          <w:rFonts w:hint="eastAsia"/>
        </w:rPr>
        <w:t>L</w:t>
      </w:r>
      <w:r w:rsidRPr="00171814">
        <w:rPr>
          <w:rFonts w:hint="eastAsia"/>
        </w:rPr>
        <w:t>层组成，每层实现一个非线性变换</w:t>
      </w:r>
      <w:r w:rsidRPr="00171814">
        <w:rPr>
          <w:rFonts w:hint="eastAsia"/>
        </w:rPr>
        <w:t>H</w:t>
      </w:r>
      <w:r>
        <w:rPr>
          <w:rFonts w:hint="eastAsia"/>
          <w:vertAlign w:val="subscript"/>
        </w:rPr>
        <w:t>e</w:t>
      </w:r>
      <w:r w:rsidRPr="00171814">
        <w:rPr>
          <w:rFonts w:hint="eastAsia"/>
        </w:rPr>
        <w:t xml:space="preserve"> (</w:t>
      </w:r>
      <w:r w:rsidRPr="00171814">
        <w:rPr>
          <w:rFonts w:hint="eastAsia"/>
        </w:rPr>
        <w:t>·</w:t>
      </w:r>
      <w:r w:rsidRPr="00171814">
        <w:rPr>
          <w:rFonts w:hint="eastAsia"/>
        </w:rPr>
        <w:t>)</w:t>
      </w:r>
      <w:r w:rsidRPr="00171814">
        <w:rPr>
          <w:rFonts w:hint="eastAsia"/>
        </w:rPr>
        <w:t>，其中</w:t>
      </w:r>
      <w:r>
        <w:rPr>
          <w:rFonts w:hint="eastAsia"/>
        </w:rPr>
        <w:t>e</w:t>
      </w:r>
      <w:r w:rsidRPr="00171814">
        <w:rPr>
          <w:rFonts w:hint="eastAsia"/>
        </w:rPr>
        <w:t>为该层的索引。</w:t>
      </w:r>
      <w:r w:rsidRPr="00171814">
        <w:rPr>
          <w:rFonts w:hint="eastAsia"/>
        </w:rPr>
        <w:t>H</w:t>
      </w:r>
      <w:r>
        <w:rPr>
          <w:rFonts w:hint="eastAsia"/>
          <w:vertAlign w:val="subscript"/>
        </w:rPr>
        <w:t>e</w:t>
      </w:r>
      <w:r w:rsidRPr="00171814">
        <w:rPr>
          <w:rFonts w:hint="eastAsia"/>
        </w:rPr>
        <w:t>(</w:t>
      </w:r>
      <w:r w:rsidRPr="00171814">
        <w:rPr>
          <w:rFonts w:hint="eastAsia"/>
        </w:rPr>
        <w:t>·</w:t>
      </w:r>
      <w:r w:rsidRPr="00171814">
        <w:rPr>
          <w:rFonts w:hint="eastAsia"/>
        </w:rPr>
        <w:t>)</w:t>
      </w:r>
      <w:r w:rsidRPr="00171814">
        <w:rPr>
          <w:rFonts w:hint="eastAsia"/>
        </w:rPr>
        <w:t>可以是批归一化</w:t>
      </w:r>
      <w:r w:rsidRPr="00171814">
        <w:rPr>
          <w:rFonts w:hint="eastAsia"/>
        </w:rPr>
        <w:t>( Batch Normalization</w:t>
      </w:r>
      <w:r w:rsidRPr="00171814">
        <w:rPr>
          <w:rFonts w:hint="eastAsia"/>
        </w:rPr>
        <w:t>，</w:t>
      </w:r>
      <w:r w:rsidRPr="00171814">
        <w:rPr>
          <w:rFonts w:hint="eastAsia"/>
        </w:rPr>
        <w:t>BN ) [ 14 ]</w:t>
      </w:r>
      <w:r w:rsidRPr="00171814">
        <w:rPr>
          <w:rFonts w:hint="eastAsia"/>
        </w:rPr>
        <w:t>、整流线性单元</w:t>
      </w:r>
      <w:r w:rsidRPr="00171814">
        <w:rPr>
          <w:rFonts w:hint="eastAsia"/>
        </w:rPr>
        <w:t xml:space="preserve">( </w:t>
      </w:r>
      <w:proofErr w:type="spellStart"/>
      <w:r w:rsidRPr="00171814">
        <w:rPr>
          <w:rFonts w:hint="eastAsia"/>
        </w:rPr>
        <w:t>ReLU</w:t>
      </w:r>
      <w:proofErr w:type="spellEnd"/>
      <w:r w:rsidRPr="00171814">
        <w:rPr>
          <w:rFonts w:hint="eastAsia"/>
        </w:rPr>
        <w:t xml:space="preserve"> ) [ 6 ]</w:t>
      </w:r>
      <w:r w:rsidRPr="00171814">
        <w:rPr>
          <w:rFonts w:hint="eastAsia"/>
        </w:rPr>
        <w:t>、池化</w:t>
      </w:r>
      <w:r w:rsidRPr="00171814">
        <w:rPr>
          <w:rFonts w:hint="eastAsia"/>
        </w:rPr>
        <w:t>( Pooling ) [ 19 ]</w:t>
      </w:r>
      <w:r w:rsidRPr="00171814">
        <w:rPr>
          <w:rFonts w:hint="eastAsia"/>
        </w:rPr>
        <w:t>或卷积</w:t>
      </w:r>
      <w:r w:rsidRPr="00171814">
        <w:rPr>
          <w:rFonts w:hint="eastAsia"/>
        </w:rPr>
        <w:t>( Convolution</w:t>
      </w:r>
      <w:r w:rsidRPr="00171814">
        <w:rPr>
          <w:rFonts w:hint="eastAsia"/>
        </w:rPr>
        <w:t>，</w:t>
      </w:r>
      <w:r w:rsidRPr="00171814">
        <w:rPr>
          <w:rFonts w:hint="eastAsia"/>
        </w:rPr>
        <w:t>Conv )</w:t>
      </w:r>
      <w:r w:rsidRPr="00171814">
        <w:rPr>
          <w:rFonts w:hint="eastAsia"/>
        </w:rPr>
        <w:t>等操作的复合函数。我们把第</w:t>
      </w:r>
      <w:r w:rsidRPr="00171814">
        <w:rPr>
          <w:rFonts w:hint="eastAsia"/>
        </w:rPr>
        <w:t>e</w:t>
      </w:r>
      <w:r w:rsidRPr="00171814">
        <w:rPr>
          <w:rFonts w:hint="eastAsia"/>
        </w:rPr>
        <w:t>层的输出表示为</w:t>
      </w:r>
      <w:proofErr w:type="spellStart"/>
      <w:r w:rsidRPr="00171814">
        <w:rPr>
          <w:rFonts w:hint="eastAsia"/>
        </w:rPr>
        <w:t>x</w:t>
      </w:r>
      <w:r>
        <w:rPr>
          <w:rFonts w:hint="eastAsia"/>
          <w:vertAlign w:val="subscript"/>
        </w:rPr>
        <w:t>e</w:t>
      </w:r>
      <w:proofErr w:type="spellEnd"/>
      <w:r w:rsidRPr="00171814">
        <w:rPr>
          <w:rFonts w:hint="eastAsia"/>
        </w:rPr>
        <w:t>。</w:t>
      </w:r>
    </w:p>
    <w:p w14:paraId="03115E57" w14:textId="77777777" w:rsidR="00171814" w:rsidRDefault="00171814" w:rsidP="00030F81">
      <w:pPr>
        <w:pStyle w:val="a3"/>
        <w:spacing w:after="120"/>
        <w:ind w:firstLine="482"/>
      </w:pPr>
      <w:r w:rsidRPr="00030F81">
        <w:rPr>
          <w:rFonts w:hint="eastAsia"/>
          <w:b/>
          <w:bCs/>
        </w:rPr>
        <w:t>深度残差网络</w:t>
      </w:r>
      <w:r w:rsidRPr="00030F81">
        <w:rPr>
          <w:rFonts w:ascii="宋体" w:hAnsi="宋体" w:cs="宋体" w:hint="eastAsia"/>
          <w:b/>
          <w:bCs/>
        </w:rPr>
        <w:t>：</w:t>
      </w:r>
      <w:r>
        <w:rPr>
          <w:rFonts w:ascii="宋体" w:hAnsi="宋体" w:cs="宋体" w:hint="eastAsia"/>
        </w:rPr>
        <w:t>传统的卷积前馈网络将第e层的输出作为输入连接到</w:t>
      </w:r>
      <w:r w:rsidR="00000000">
        <w:rPr>
          <w:rFonts w:eastAsia="Calibri"/>
        </w:rPr>
        <w:t xml:space="preserve"> </w:t>
      </w:r>
      <w:r>
        <w:rPr>
          <w:rFonts w:hint="eastAsia"/>
        </w:rPr>
        <w:t>e+1</w:t>
      </w:r>
      <w:r>
        <w:rPr>
          <w:rFonts w:hint="eastAsia"/>
        </w:rPr>
        <w:t>层，这就产生了如下的层转换：</w:t>
      </w:r>
    </w:p>
    <w:p w14:paraId="3C0488E0" w14:textId="4C6EDD36" w:rsidR="000A4C3C" w:rsidRPr="00171814" w:rsidRDefault="00171814" w:rsidP="00030F81">
      <w:pPr>
        <w:pStyle w:val="a3"/>
        <w:spacing w:after="120"/>
        <w:ind w:firstLine="480"/>
        <w:rPr>
          <w:rFonts w:ascii="Cambria" w:hAnsi="Cambria" w:cs="Cambria" w:hint="eastAsia"/>
        </w:rPr>
      </w:pPr>
      <w:r>
        <w:t>X</w:t>
      </w:r>
      <w:r>
        <w:rPr>
          <w:rFonts w:hint="eastAsia"/>
          <w:vertAlign w:val="subscript"/>
        </w:rPr>
        <w:t xml:space="preserve">e </w:t>
      </w:r>
      <w:r>
        <w:rPr>
          <w:rFonts w:ascii="Cambria" w:hAnsi="Cambria" w:cs="Cambria" w:hint="eastAsia"/>
        </w:rPr>
        <w:t>= H</w:t>
      </w:r>
      <w:r>
        <w:rPr>
          <w:rFonts w:ascii="Cambria" w:hAnsi="Cambria" w:cs="Cambria" w:hint="eastAsia"/>
          <w:vertAlign w:val="subscript"/>
        </w:rPr>
        <w:t>e</w:t>
      </w:r>
      <w:r>
        <w:rPr>
          <w:rFonts w:ascii="Cambria" w:hAnsi="Cambria" w:cs="Cambria" w:hint="eastAsia"/>
        </w:rPr>
        <w:t>(x</w:t>
      </w:r>
      <w:r>
        <w:rPr>
          <w:rFonts w:ascii="Cambria" w:hAnsi="Cambria" w:cs="Cambria" w:hint="eastAsia"/>
          <w:vertAlign w:val="subscript"/>
        </w:rPr>
        <w:t>e-1</w:t>
      </w:r>
      <w:r>
        <w:rPr>
          <w:rFonts w:ascii="Cambria" w:hAnsi="Cambria" w:cs="Cambria" w:hint="eastAsia"/>
        </w:rPr>
        <w:t>) + x</w:t>
      </w:r>
      <w:r>
        <w:rPr>
          <w:rFonts w:ascii="Cambria" w:hAnsi="Cambria" w:cs="Cambria" w:hint="eastAsia"/>
          <w:vertAlign w:val="subscript"/>
        </w:rPr>
        <w:t xml:space="preserve">e-1 </w:t>
      </w:r>
      <w:r>
        <w:rPr>
          <w:rFonts w:ascii="Cambria" w:hAnsi="Cambria" w:cs="Cambria"/>
          <w:vertAlign w:val="subscript"/>
        </w:rPr>
        <w:tab/>
      </w:r>
      <w:r>
        <w:rPr>
          <w:rFonts w:ascii="Cambria" w:hAnsi="Cambria" w:cs="Cambria"/>
          <w:vertAlign w:val="subscript"/>
        </w:rPr>
        <w:tab/>
      </w:r>
      <w:r>
        <w:rPr>
          <w:rFonts w:ascii="Cambria" w:hAnsi="Cambria" w:cs="Cambria"/>
          <w:vertAlign w:val="subscript"/>
        </w:rPr>
        <w:tab/>
      </w:r>
      <w:r>
        <w:rPr>
          <w:rFonts w:ascii="Cambria" w:hAnsi="Cambria" w:cs="Cambria"/>
          <w:vertAlign w:val="subscript"/>
        </w:rPr>
        <w:tab/>
      </w:r>
      <w:r>
        <w:rPr>
          <w:rFonts w:ascii="Cambria" w:hAnsi="Cambria" w:cs="Cambria" w:hint="eastAsia"/>
        </w:rPr>
        <w:t>(1)</w:t>
      </w:r>
    </w:p>
    <w:p w14:paraId="5A22526D" w14:textId="77777777" w:rsidR="00895C1D" w:rsidRDefault="00171814" w:rsidP="00030F81">
      <w:pPr>
        <w:pStyle w:val="a3"/>
        <w:spacing w:after="120"/>
        <w:ind w:firstLine="480"/>
      </w:pPr>
      <w:r w:rsidRPr="00171814">
        <w:rPr>
          <w:rFonts w:hint="eastAsia"/>
        </w:rPr>
        <w:t>深度残差网络的一个优点是梯度可以直接通过恒等函数从后面的层流向前面的层。然而，</w:t>
      </w:r>
      <w:r>
        <w:rPr>
          <w:rFonts w:hint="eastAsia"/>
        </w:rPr>
        <w:t>恒等</w:t>
      </w:r>
      <w:r w:rsidRPr="00171814">
        <w:rPr>
          <w:rFonts w:hint="eastAsia"/>
        </w:rPr>
        <w:t>函数和</w:t>
      </w:r>
      <w:r>
        <w:rPr>
          <w:rFonts w:hint="eastAsia"/>
        </w:rPr>
        <w:t>H</w:t>
      </w:r>
      <w:r>
        <w:rPr>
          <w:rFonts w:hint="eastAsia"/>
          <w:vertAlign w:val="subscript"/>
        </w:rPr>
        <w:t>e</w:t>
      </w:r>
      <w:r w:rsidRPr="00171814">
        <w:rPr>
          <w:rFonts w:hint="eastAsia"/>
        </w:rPr>
        <w:t>的输出是通过求和的方</w:t>
      </w:r>
    </w:p>
    <w:tbl>
      <w:tblPr>
        <w:tblStyle w:val="TableGrid"/>
        <w:tblpPr w:vertAnchor="text" w:horzAnchor="margin"/>
        <w:tblOverlap w:val="never"/>
        <w:tblW w:w="9900" w:type="dxa"/>
        <w:tblInd w:w="0" w:type="dxa"/>
        <w:tblCellMar>
          <w:top w:w="0" w:type="dxa"/>
          <w:left w:w="0" w:type="dxa"/>
          <w:bottom w:w="5" w:type="dxa"/>
          <w:right w:w="0" w:type="dxa"/>
        </w:tblCellMar>
        <w:tblLook w:val="04A0" w:firstRow="1" w:lastRow="0" w:firstColumn="1" w:lastColumn="0" w:noHBand="0" w:noVBand="1"/>
      </w:tblPr>
      <w:tblGrid>
        <w:gridCol w:w="9930"/>
      </w:tblGrid>
      <w:tr w:rsidR="00895C1D" w14:paraId="0F89CAD0" w14:textId="77777777" w:rsidTr="002A0900">
        <w:trPr>
          <w:trHeight w:val="190"/>
        </w:trPr>
        <w:tc>
          <w:tcPr>
            <w:tcW w:w="9900" w:type="dxa"/>
            <w:tcBorders>
              <w:top w:val="nil"/>
              <w:left w:val="nil"/>
              <w:bottom w:val="nil"/>
              <w:right w:val="nil"/>
            </w:tcBorders>
            <w:vAlign w:val="bottom"/>
          </w:tcPr>
          <w:p w14:paraId="69A4C811" w14:textId="7E644253" w:rsidR="00895C1D" w:rsidRDefault="00895C1D" w:rsidP="002A0900">
            <w:pPr>
              <w:keepNext/>
              <w:spacing w:after="0" w:line="259" w:lineRule="auto"/>
              <w:ind w:left="0" w:right="0" w:firstLine="0"/>
            </w:pPr>
            <w:r>
              <w:rPr>
                <w:noProof/>
              </w:rPr>
              <w:lastRenderedPageBreak/>
              <w:drawing>
                <wp:anchor distT="0" distB="0" distL="114300" distR="114300" simplePos="0" relativeHeight="251698176" behindDoc="0" locked="0" layoutInCell="1" allowOverlap="1" wp14:anchorId="70D6EA51" wp14:editId="63F6AB6A">
                  <wp:simplePos x="0" y="0"/>
                  <wp:positionH relativeFrom="margin">
                    <wp:posOffset>-125095</wp:posOffset>
                  </wp:positionH>
                  <wp:positionV relativeFrom="paragraph">
                    <wp:posOffset>-3545840</wp:posOffset>
                  </wp:positionV>
                  <wp:extent cx="6300470" cy="3027680"/>
                  <wp:effectExtent l="0" t="0" r="5080" b="1270"/>
                  <wp:wrapSquare wrapText="bothSides"/>
                  <wp:docPr id="265291002" name="图片 1"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91002" name="图片 1" descr="图形用户界面, 表格&#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0470" cy="3027680"/>
                          </a:xfrm>
                          <a:prstGeom prst="rect">
                            <a:avLst/>
                          </a:prstGeom>
                        </pic:spPr>
                      </pic:pic>
                    </a:graphicData>
                  </a:graphic>
                  <wp14:sizeRelH relativeFrom="margin">
                    <wp14:pctWidth>0</wp14:pctWidth>
                  </wp14:sizeRelH>
                  <wp14:sizeRelV relativeFrom="margin">
                    <wp14:pctHeight>0</wp14:pctHeight>
                  </wp14:sizeRelV>
                </wp:anchor>
              </w:drawing>
            </w:r>
          </w:p>
          <w:p w14:paraId="719C2D7B" w14:textId="77777777" w:rsidR="00895C1D" w:rsidRPr="00EF156A" w:rsidRDefault="00895C1D" w:rsidP="002A0900">
            <w:pPr>
              <w:pStyle w:val="a3"/>
              <w:spacing w:after="120"/>
              <w:ind w:firstLine="321"/>
              <w:jc w:val="center"/>
              <w:rPr>
                <w:rFonts w:ascii="Calibri" w:eastAsiaTheme="minorEastAsia" w:hAnsi="Calibri" w:hint="eastAsia"/>
                <w:b/>
                <w:bCs/>
                <w:sz w:val="18"/>
              </w:rPr>
            </w:pPr>
            <w:r w:rsidRPr="00EF156A">
              <w:rPr>
                <w:rFonts w:hint="eastAsia"/>
                <w:b/>
                <w:bCs/>
                <w:sz w:val="16"/>
                <w:szCs w:val="16"/>
              </w:rPr>
              <w:t>表</w:t>
            </w:r>
            <w:r w:rsidRPr="00EF156A">
              <w:rPr>
                <w:rFonts w:hint="eastAsia"/>
                <w:b/>
                <w:bCs/>
                <w:sz w:val="16"/>
                <w:szCs w:val="16"/>
              </w:rPr>
              <w:t>1</w:t>
            </w:r>
            <w:r w:rsidRPr="00EF156A">
              <w:rPr>
                <w:rFonts w:hint="eastAsia"/>
                <w:b/>
                <w:bCs/>
                <w:sz w:val="16"/>
                <w:szCs w:val="16"/>
              </w:rPr>
              <w:t>：</w:t>
            </w:r>
            <w:r w:rsidRPr="00EF156A">
              <w:rPr>
                <w:rFonts w:hint="eastAsia"/>
                <w:b/>
                <w:bCs/>
                <w:sz w:val="16"/>
                <w:szCs w:val="16"/>
              </w:rPr>
              <w:t>ImageNet</w:t>
            </w:r>
            <w:r w:rsidRPr="00EF156A">
              <w:rPr>
                <w:rFonts w:hint="eastAsia"/>
                <w:b/>
                <w:bCs/>
                <w:sz w:val="16"/>
                <w:szCs w:val="16"/>
              </w:rPr>
              <w:t>的</w:t>
            </w:r>
            <w:proofErr w:type="spellStart"/>
            <w:r w:rsidRPr="00EF156A">
              <w:rPr>
                <w:rFonts w:hint="eastAsia"/>
                <w:b/>
                <w:bCs/>
                <w:sz w:val="16"/>
                <w:szCs w:val="16"/>
              </w:rPr>
              <w:t>DenseNet</w:t>
            </w:r>
            <w:proofErr w:type="spellEnd"/>
            <w:r w:rsidRPr="00EF156A">
              <w:rPr>
                <w:rFonts w:hint="eastAsia"/>
                <w:b/>
                <w:bCs/>
                <w:sz w:val="16"/>
                <w:szCs w:val="16"/>
              </w:rPr>
              <w:t>结构。所有网络的增长率均为</w:t>
            </w:r>
            <w:r w:rsidRPr="00EF156A">
              <w:rPr>
                <w:rFonts w:hint="eastAsia"/>
                <w:b/>
                <w:bCs/>
                <w:sz w:val="16"/>
                <w:szCs w:val="16"/>
              </w:rPr>
              <w:t>k = 32</w:t>
            </w:r>
            <w:r w:rsidRPr="00EF156A">
              <w:rPr>
                <w:rFonts w:hint="eastAsia"/>
                <w:b/>
                <w:bCs/>
                <w:sz w:val="16"/>
                <w:szCs w:val="16"/>
              </w:rPr>
              <w:t>。值得注意的是，表中显示的每个</w:t>
            </w:r>
            <w:r w:rsidRPr="00EF156A">
              <w:rPr>
                <w:rFonts w:hint="eastAsia"/>
                <w:b/>
                <w:bCs/>
                <w:sz w:val="16"/>
                <w:szCs w:val="16"/>
              </w:rPr>
              <w:t>' conv '</w:t>
            </w:r>
            <w:r w:rsidRPr="00EF156A">
              <w:rPr>
                <w:rFonts w:hint="eastAsia"/>
                <w:b/>
                <w:bCs/>
                <w:sz w:val="16"/>
                <w:szCs w:val="16"/>
              </w:rPr>
              <w:t>层对应的是序列</w:t>
            </w:r>
            <w:r w:rsidRPr="00EF156A">
              <w:rPr>
                <w:rFonts w:hint="eastAsia"/>
                <w:b/>
                <w:bCs/>
                <w:sz w:val="16"/>
                <w:szCs w:val="16"/>
              </w:rPr>
              <w:t xml:space="preserve">BN - </w:t>
            </w:r>
            <w:proofErr w:type="spellStart"/>
            <w:r w:rsidRPr="00EF156A">
              <w:rPr>
                <w:rFonts w:hint="eastAsia"/>
                <w:b/>
                <w:bCs/>
                <w:sz w:val="16"/>
                <w:szCs w:val="16"/>
              </w:rPr>
              <w:t>ReLU</w:t>
            </w:r>
            <w:proofErr w:type="spellEnd"/>
            <w:r w:rsidRPr="00EF156A">
              <w:rPr>
                <w:rFonts w:hint="eastAsia"/>
                <w:b/>
                <w:bCs/>
                <w:sz w:val="16"/>
                <w:szCs w:val="16"/>
              </w:rPr>
              <w:t xml:space="preserve"> - Conv</w:t>
            </w:r>
            <w:r w:rsidRPr="00EF156A">
              <w:rPr>
                <w:rFonts w:hint="eastAsia"/>
                <w:b/>
                <w:bCs/>
                <w:sz w:val="16"/>
                <w:szCs w:val="16"/>
              </w:rPr>
              <w:t>。</w:t>
            </w:r>
          </w:p>
        </w:tc>
      </w:tr>
    </w:tbl>
    <w:p w14:paraId="75C2AADB" w14:textId="6B9641B9" w:rsidR="00171814" w:rsidRDefault="00171814" w:rsidP="00030F81">
      <w:pPr>
        <w:pStyle w:val="a3"/>
        <w:spacing w:after="120"/>
        <w:ind w:firstLine="480"/>
      </w:pPr>
      <w:r w:rsidRPr="00171814">
        <w:rPr>
          <w:rFonts w:hint="eastAsia"/>
        </w:rPr>
        <w:t>式结合在一起的，这可能会阻碍网络中的信息流动。</w:t>
      </w:r>
    </w:p>
    <w:p w14:paraId="2129AE94" w14:textId="4FE7D3D6" w:rsidR="00171814" w:rsidRDefault="00171814" w:rsidP="00030F81">
      <w:pPr>
        <w:pStyle w:val="a3"/>
        <w:spacing w:after="120"/>
        <w:ind w:firstLine="482"/>
        <w:rPr>
          <w:rFonts w:ascii="宋体" w:hAnsi="宋体" w:cs="宋体"/>
        </w:rPr>
      </w:pPr>
      <w:r w:rsidRPr="00030F81">
        <w:rPr>
          <w:rFonts w:ascii="宋体" w:hAnsi="宋体" w:cs="宋体" w:hint="eastAsia"/>
          <w:b/>
          <w:bCs/>
        </w:rPr>
        <w:t>稠密连接</w:t>
      </w:r>
      <w:r w:rsidR="00030F81">
        <w:rPr>
          <w:rFonts w:ascii="宋体" w:hAnsi="宋体" w:cs="宋体" w:hint="eastAsia"/>
          <w:b/>
          <w:bCs/>
        </w:rPr>
        <w:t>：</w:t>
      </w:r>
      <w:r w:rsidRPr="00171814">
        <w:rPr>
          <w:rFonts w:ascii="宋体" w:hAnsi="宋体" w:cs="宋体" w:hint="eastAsia"/>
        </w:rPr>
        <w:t>为了进一步改善层与层之间的信息流动，我们提出了一种不同的连接模式：我们引入了从任意层到所有后续层的直接连接。图</w:t>
      </w:r>
      <w:r w:rsidRPr="00171814">
        <w:rPr>
          <w:rFonts w:eastAsia="Calibri" w:hint="eastAsia"/>
        </w:rPr>
        <w:t>1</w:t>
      </w:r>
      <w:r w:rsidRPr="00171814">
        <w:rPr>
          <w:rFonts w:ascii="宋体" w:hAnsi="宋体" w:cs="宋体" w:hint="eastAsia"/>
        </w:rPr>
        <w:t>以示意图的方式说明了生成的</w:t>
      </w:r>
      <w:proofErr w:type="spellStart"/>
      <w:r w:rsidRPr="00171814">
        <w:rPr>
          <w:rFonts w:eastAsia="Calibri" w:hint="eastAsia"/>
        </w:rPr>
        <w:t>DenseNet</w:t>
      </w:r>
      <w:proofErr w:type="spellEnd"/>
      <w:r w:rsidRPr="00171814">
        <w:rPr>
          <w:rFonts w:ascii="宋体" w:hAnsi="宋体" w:cs="宋体" w:hint="eastAsia"/>
        </w:rPr>
        <w:t>的布局。因此，第</w:t>
      </w:r>
      <w:r w:rsidR="007A5C32">
        <w:rPr>
          <w:rFonts w:ascii="宋体" w:hAnsi="宋体" w:cs="宋体" w:hint="eastAsia"/>
        </w:rPr>
        <w:t>e</w:t>
      </w:r>
      <w:r w:rsidRPr="00171814">
        <w:rPr>
          <w:rFonts w:ascii="宋体" w:hAnsi="宋体" w:cs="宋体" w:hint="eastAsia"/>
        </w:rPr>
        <w:t>层接收所有前一层的特征映射，</w:t>
      </w:r>
      <w:r w:rsidRPr="00171814">
        <w:rPr>
          <w:rFonts w:eastAsia="Calibri" w:hint="eastAsia"/>
        </w:rPr>
        <w:t>x</w:t>
      </w:r>
      <w:r w:rsidR="007A5C32">
        <w:rPr>
          <w:rFonts w:hint="eastAsia"/>
          <w:vertAlign w:val="subscript"/>
        </w:rPr>
        <w:t xml:space="preserve">0 </w:t>
      </w:r>
      <w:r w:rsidR="007A5C32">
        <w:rPr>
          <w:rFonts w:hint="eastAsia"/>
        </w:rPr>
        <w:t xml:space="preserve">~ </w:t>
      </w:r>
      <w:r w:rsidRPr="00171814">
        <w:rPr>
          <w:rFonts w:eastAsia="Calibri" w:hint="eastAsia"/>
        </w:rPr>
        <w:t>x</w:t>
      </w:r>
      <w:r w:rsidR="007A5C32">
        <w:rPr>
          <w:rFonts w:asciiTheme="minorEastAsia" w:hAnsiTheme="minorEastAsia" w:hint="eastAsia"/>
          <w:vertAlign w:val="subscript"/>
        </w:rPr>
        <w:t>e-1</w:t>
      </w:r>
      <w:r w:rsidRPr="00171814">
        <w:rPr>
          <w:rFonts w:ascii="宋体" w:hAnsi="宋体" w:cs="宋体" w:hint="eastAsia"/>
        </w:rPr>
        <w:t>，作为输入：</w:t>
      </w:r>
    </w:p>
    <w:p w14:paraId="61FE076C" w14:textId="05C57236" w:rsidR="000A4C3C" w:rsidRDefault="00000000" w:rsidP="00030F81">
      <w:pPr>
        <w:pStyle w:val="a3"/>
        <w:spacing w:after="120"/>
        <w:ind w:firstLine="440"/>
      </w:pPr>
      <w:r>
        <w:rPr>
          <w:rFonts w:eastAsia="Calibri"/>
          <w:sz w:val="22"/>
        </w:rPr>
        <w:tab/>
      </w:r>
      <w:r>
        <w:rPr>
          <w:rFonts w:ascii="Cambria" w:eastAsia="Cambria" w:hAnsi="Cambria" w:cs="Cambria"/>
          <w:b/>
        </w:rPr>
        <w:t>x</w:t>
      </w:r>
      <w:r>
        <w:rPr>
          <w:rFonts w:ascii="Cambria" w:eastAsia="Cambria" w:hAnsi="Cambria" w:cs="Cambria"/>
          <w:i/>
          <w:vertAlign w:val="subscript"/>
        </w:rPr>
        <w:t xml:space="preserve">` </w:t>
      </w:r>
      <w:r>
        <w:rPr>
          <w:rFonts w:ascii="Cambria" w:eastAsia="Cambria" w:hAnsi="Cambria" w:cs="Cambria"/>
        </w:rPr>
        <w:t xml:space="preserve">= </w:t>
      </w:r>
      <w:r>
        <w:rPr>
          <w:rFonts w:ascii="Cambria" w:eastAsia="Cambria" w:hAnsi="Cambria" w:cs="Cambria"/>
          <w:i/>
        </w:rPr>
        <w:t>H</w:t>
      </w:r>
      <w:r>
        <w:rPr>
          <w:rFonts w:ascii="Cambria" w:eastAsia="Cambria" w:hAnsi="Cambria" w:cs="Cambria"/>
          <w:i/>
          <w:vertAlign w:val="subscript"/>
        </w:rPr>
        <w:t>`</w:t>
      </w:r>
      <w:r>
        <w:rPr>
          <w:rFonts w:ascii="Cambria" w:eastAsia="Cambria" w:hAnsi="Cambria" w:cs="Cambria"/>
        </w:rPr>
        <w:t>([</w:t>
      </w:r>
      <w:r>
        <w:rPr>
          <w:rFonts w:ascii="Cambria" w:eastAsia="Cambria" w:hAnsi="Cambria" w:cs="Cambria"/>
          <w:b/>
        </w:rPr>
        <w:t>x</w:t>
      </w:r>
      <w:proofErr w:type="gramStart"/>
      <w:r>
        <w:rPr>
          <w:rFonts w:ascii="Cambria" w:eastAsia="Cambria" w:hAnsi="Cambria" w:cs="Cambria"/>
          <w:vertAlign w:val="subscript"/>
        </w:rPr>
        <w:t>0</w:t>
      </w:r>
      <w:r>
        <w:rPr>
          <w:rFonts w:ascii="Cambria" w:eastAsia="Cambria" w:hAnsi="Cambria" w:cs="Cambria"/>
          <w:i/>
        </w:rPr>
        <w:t>,</w:t>
      </w:r>
      <w:r>
        <w:rPr>
          <w:rFonts w:ascii="Cambria" w:eastAsia="Cambria" w:hAnsi="Cambria" w:cs="Cambria"/>
          <w:b/>
        </w:rPr>
        <w:t>x</w:t>
      </w:r>
      <w:proofErr w:type="gramEnd"/>
      <w:r>
        <w:rPr>
          <w:rFonts w:ascii="Cambria" w:eastAsia="Cambria" w:hAnsi="Cambria" w:cs="Cambria"/>
          <w:vertAlign w:val="subscript"/>
        </w:rPr>
        <w:t>1</w:t>
      </w:r>
      <w:r>
        <w:rPr>
          <w:rFonts w:ascii="Cambria" w:eastAsia="Cambria" w:hAnsi="Cambria" w:cs="Cambria"/>
          <w:i/>
        </w:rPr>
        <w:t>,...,</w:t>
      </w:r>
      <w:r>
        <w:rPr>
          <w:rFonts w:ascii="Cambria" w:eastAsia="Cambria" w:hAnsi="Cambria" w:cs="Cambria"/>
          <w:b/>
        </w:rPr>
        <w:t>x</w:t>
      </w:r>
      <w:r w:rsidR="007A5C32">
        <w:rPr>
          <w:rFonts w:ascii="Cambria" w:hAnsi="Cambria" w:cs="Cambria" w:hint="eastAsia"/>
          <w:i/>
          <w:vertAlign w:val="subscript"/>
        </w:rPr>
        <w:t>e</w:t>
      </w:r>
      <w:r>
        <w:rPr>
          <w:rFonts w:ascii="Cambria" w:eastAsia="Cambria" w:hAnsi="Cambria" w:cs="Cambria"/>
          <w:vertAlign w:val="subscript"/>
        </w:rPr>
        <w:t>−1</w:t>
      </w:r>
      <w:r>
        <w:rPr>
          <w:rFonts w:ascii="Cambria" w:eastAsia="Cambria" w:hAnsi="Cambria" w:cs="Cambria"/>
        </w:rPr>
        <w:t>])</w:t>
      </w:r>
      <w:r>
        <w:rPr>
          <w:rFonts w:ascii="Cambria" w:eastAsia="Cambria" w:hAnsi="Cambria" w:cs="Cambria"/>
          <w:i/>
        </w:rPr>
        <w:t>,</w:t>
      </w:r>
      <w:r>
        <w:rPr>
          <w:rFonts w:ascii="Cambria" w:eastAsia="Cambria" w:hAnsi="Cambria" w:cs="Cambria"/>
          <w:i/>
        </w:rPr>
        <w:tab/>
      </w:r>
      <w:r>
        <w:t>(2)</w:t>
      </w:r>
    </w:p>
    <w:p w14:paraId="69BC4945" w14:textId="4FD4A76D" w:rsidR="007A5C32" w:rsidRDefault="007A5C32" w:rsidP="00030F81">
      <w:pPr>
        <w:pStyle w:val="a3"/>
        <w:spacing w:after="120"/>
        <w:ind w:firstLine="480"/>
        <w:rPr>
          <w:rFonts w:ascii="Segoe UI" w:hAnsi="Segoe UI" w:cs="Segoe UI"/>
          <w:color w:val="24292F"/>
          <w:shd w:val="clear" w:color="auto" w:fill="FFFFFF"/>
        </w:rPr>
      </w:pPr>
      <w:r w:rsidRPr="007A5C32">
        <w:rPr>
          <w:rFonts w:hint="eastAsia"/>
        </w:rPr>
        <w:t>其中</w:t>
      </w:r>
      <w:r w:rsidRPr="007A5C32">
        <w:rPr>
          <w:rFonts w:hint="eastAsia"/>
        </w:rPr>
        <w:t>[ x0 , x1 , ... , x</w:t>
      </w:r>
      <w:r>
        <w:rPr>
          <w:rFonts w:hint="eastAsia"/>
          <w:vertAlign w:val="subscript"/>
        </w:rPr>
        <w:t>e-1</w:t>
      </w:r>
      <w:r w:rsidRPr="007A5C32">
        <w:rPr>
          <w:rFonts w:hint="eastAsia"/>
        </w:rPr>
        <w:t>]</w:t>
      </w:r>
      <w:r w:rsidRPr="007A5C32">
        <w:rPr>
          <w:rFonts w:hint="eastAsia"/>
        </w:rPr>
        <w:t>是指在</w:t>
      </w:r>
      <w:r w:rsidRPr="007A5C32">
        <w:rPr>
          <w:rFonts w:hint="eastAsia"/>
        </w:rPr>
        <w:t>0</w:t>
      </w:r>
      <w:r w:rsidRPr="007A5C32">
        <w:rPr>
          <w:rFonts w:hint="eastAsia"/>
        </w:rPr>
        <w:t>，</w:t>
      </w:r>
      <w:r w:rsidRPr="007A5C32">
        <w:rPr>
          <w:rFonts w:hint="eastAsia"/>
        </w:rPr>
        <w:t>.</w:t>
      </w:r>
      <w:proofErr w:type="gramStart"/>
      <w:r w:rsidRPr="007A5C32">
        <w:rPr>
          <w:rFonts w:hint="eastAsia"/>
        </w:rPr>
        <w:t>.</w:t>
      </w:r>
      <w:r w:rsidRPr="007A5C32">
        <w:rPr>
          <w:rFonts w:hint="eastAsia"/>
        </w:rPr>
        <w:t>，</w:t>
      </w:r>
      <w:proofErr w:type="gramEnd"/>
      <w:r>
        <w:rPr>
          <w:rFonts w:hint="eastAsia"/>
        </w:rPr>
        <w:t>e</w:t>
      </w:r>
      <w:r w:rsidRPr="007A5C32">
        <w:rPr>
          <w:rFonts w:hint="eastAsia"/>
        </w:rPr>
        <w:t>- 1</w:t>
      </w:r>
      <w:r w:rsidRPr="007A5C32">
        <w:rPr>
          <w:rFonts w:hint="eastAsia"/>
        </w:rPr>
        <w:t>层产生的特征映射的级联。由于其密集的连通性，我们将这种网络架构称为密集卷积网络</w:t>
      </w:r>
      <w:r w:rsidRPr="007A5C32">
        <w:rPr>
          <w:rFonts w:hint="eastAsia"/>
        </w:rPr>
        <w:t>( Dense Convolutional Network</w:t>
      </w:r>
      <w:r w:rsidRPr="007A5C32">
        <w:rPr>
          <w:rFonts w:hint="eastAsia"/>
        </w:rPr>
        <w:t>，</w:t>
      </w:r>
      <w:proofErr w:type="spellStart"/>
      <w:r w:rsidRPr="007A5C32">
        <w:rPr>
          <w:rFonts w:hint="eastAsia"/>
        </w:rPr>
        <w:t>DenseNet</w:t>
      </w:r>
      <w:proofErr w:type="spellEnd"/>
      <w:r w:rsidRPr="007A5C32">
        <w:rPr>
          <w:rFonts w:hint="eastAsia"/>
        </w:rPr>
        <w:t xml:space="preserve"> )</w:t>
      </w:r>
      <w:r w:rsidRPr="007A5C32">
        <w:rPr>
          <w:rFonts w:hint="eastAsia"/>
        </w:rPr>
        <w:t>。</w:t>
      </w:r>
      <w:r>
        <w:rPr>
          <w:rFonts w:ascii="Segoe UI" w:hAnsi="Segoe UI" w:cs="Segoe UI"/>
          <w:color w:val="24292F"/>
          <w:shd w:val="clear" w:color="auto" w:fill="FFFFFF"/>
        </w:rPr>
        <w:t>为了便于实施，我们将公式（</w:t>
      </w:r>
      <w:r>
        <w:rPr>
          <w:rFonts w:ascii="Segoe UI" w:hAnsi="Segoe UI" w:cs="Segoe UI"/>
          <w:color w:val="24292F"/>
          <w:shd w:val="clear" w:color="auto" w:fill="FFFFFF"/>
        </w:rPr>
        <w:t>2</w:t>
      </w:r>
      <w:r>
        <w:rPr>
          <w:rFonts w:ascii="Segoe UI" w:hAnsi="Segoe UI" w:cs="Segoe UI"/>
          <w:color w:val="24292F"/>
          <w:shd w:val="clear" w:color="auto" w:fill="FFFFFF"/>
        </w:rPr>
        <w:t>）中</w:t>
      </w:r>
      <w:r>
        <w:rPr>
          <w:rFonts w:ascii="Segoe UI" w:hAnsi="Segoe UI" w:cs="Segoe UI"/>
          <w:color w:val="24292F"/>
          <w:shd w:val="clear" w:color="auto" w:fill="FFFFFF"/>
        </w:rPr>
        <w:t>H</w:t>
      </w:r>
      <w:r>
        <w:rPr>
          <w:rFonts w:ascii="Segoe UI" w:hAnsi="Segoe UI" w:cs="Segoe UI" w:hint="eastAsia"/>
          <w:color w:val="24292F"/>
          <w:shd w:val="clear" w:color="auto" w:fill="FFFFFF"/>
          <w:vertAlign w:val="subscript"/>
        </w:rPr>
        <w:t>e</w:t>
      </w:r>
      <w:r>
        <w:rPr>
          <w:rFonts w:ascii="Segoe UI" w:hAnsi="Segoe UI" w:cs="Segoe UI"/>
          <w:color w:val="24292F"/>
          <w:shd w:val="clear" w:color="auto" w:fill="FFFFFF"/>
        </w:rPr>
        <w:t>(·)</w:t>
      </w:r>
      <w:r>
        <w:rPr>
          <w:rFonts w:ascii="Segoe UI" w:hAnsi="Segoe UI" w:cs="Segoe UI"/>
          <w:color w:val="24292F"/>
          <w:shd w:val="clear" w:color="auto" w:fill="FFFFFF"/>
        </w:rPr>
        <w:t>的多个输入合并成一个单一的张量。</w:t>
      </w:r>
    </w:p>
    <w:p w14:paraId="34588F7D" w14:textId="2E7F17D2" w:rsidR="007A5C32" w:rsidRDefault="007A5C32" w:rsidP="00030F81">
      <w:pPr>
        <w:pStyle w:val="a3"/>
        <w:spacing w:after="120"/>
        <w:ind w:firstLine="482"/>
        <w:rPr>
          <w:rFonts w:ascii="宋体" w:hAnsi="宋体" w:cs="宋体"/>
        </w:rPr>
      </w:pPr>
      <w:r w:rsidRPr="00030F81">
        <w:rPr>
          <w:rFonts w:ascii="宋体" w:hAnsi="宋体" w:cs="宋体" w:hint="eastAsia"/>
          <w:b/>
          <w:bCs/>
        </w:rPr>
        <w:t>复合功能</w:t>
      </w:r>
      <w:r w:rsidR="00030F81" w:rsidRPr="00030F81">
        <w:rPr>
          <w:rFonts w:ascii="宋体" w:hAnsi="宋体" w:cs="宋体" w:hint="eastAsia"/>
          <w:b/>
          <w:bCs/>
        </w:rPr>
        <w:t>：</w:t>
      </w:r>
      <w:r w:rsidRPr="007A5C32">
        <w:rPr>
          <w:rFonts w:ascii="宋体" w:hAnsi="宋体" w:cs="宋体" w:hint="eastAsia"/>
        </w:rPr>
        <w:t>受文献</w:t>
      </w:r>
      <w:r w:rsidRPr="007A5C32">
        <w:rPr>
          <w:rFonts w:eastAsia="Calibri" w:hint="eastAsia"/>
        </w:rPr>
        <w:t>[ 12 ]</w:t>
      </w:r>
      <w:r w:rsidRPr="007A5C32">
        <w:rPr>
          <w:rFonts w:ascii="宋体" w:hAnsi="宋体" w:cs="宋体" w:hint="eastAsia"/>
        </w:rPr>
        <w:t>的启发，我们将</w:t>
      </w:r>
      <w:r w:rsidRPr="007A5C32">
        <w:rPr>
          <w:rFonts w:eastAsia="Calibri" w:hint="eastAsia"/>
        </w:rPr>
        <w:t>H</w:t>
      </w:r>
      <w:r>
        <w:rPr>
          <w:rFonts w:hint="eastAsia"/>
          <w:vertAlign w:val="subscript"/>
        </w:rPr>
        <w:t>e</w:t>
      </w:r>
      <w:r w:rsidRPr="007A5C32">
        <w:rPr>
          <w:rFonts w:eastAsia="Calibri" w:hint="eastAsia"/>
        </w:rPr>
        <w:t xml:space="preserve"> ( </w:t>
      </w:r>
      <w:r w:rsidRPr="007A5C32">
        <w:rPr>
          <w:rFonts w:eastAsia="Calibri" w:hint="eastAsia"/>
        </w:rPr>
        <w:t>·</w:t>
      </w:r>
      <w:r w:rsidRPr="007A5C32">
        <w:rPr>
          <w:rFonts w:eastAsia="Calibri" w:hint="eastAsia"/>
        </w:rPr>
        <w:t xml:space="preserve"> )</w:t>
      </w:r>
      <w:r w:rsidRPr="007A5C32">
        <w:rPr>
          <w:rFonts w:ascii="宋体" w:hAnsi="宋体" w:cs="宋体" w:hint="eastAsia"/>
        </w:rPr>
        <w:t>定义为三个连续操作的复合函数：批归一化</w:t>
      </w:r>
      <w:r w:rsidRPr="007A5C32">
        <w:rPr>
          <w:rFonts w:eastAsia="Calibri" w:hint="eastAsia"/>
        </w:rPr>
        <w:t>( BN ) [ 14 ]</w:t>
      </w:r>
      <w:r w:rsidRPr="007A5C32">
        <w:rPr>
          <w:rFonts w:ascii="宋体" w:hAnsi="宋体" w:cs="宋体" w:hint="eastAsia"/>
        </w:rPr>
        <w:t>，然后是校正线性单元</w:t>
      </w:r>
      <w:r w:rsidRPr="007A5C32">
        <w:rPr>
          <w:rFonts w:eastAsia="Calibri" w:hint="eastAsia"/>
        </w:rPr>
        <w:t xml:space="preserve">( </w:t>
      </w:r>
      <w:proofErr w:type="spellStart"/>
      <w:r w:rsidRPr="007A5C32">
        <w:rPr>
          <w:rFonts w:eastAsia="Calibri" w:hint="eastAsia"/>
        </w:rPr>
        <w:t>ReLU</w:t>
      </w:r>
      <w:proofErr w:type="spellEnd"/>
      <w:r w:rsidRPr="007A5C32">
        <w:rPr>
          <w:rFonts w:eastAsia="Calibri" w:hint="eastAsia"/>
        </w:rPr>
        <w:t xml:space="preserve"> ) [ 6 ]</w:t>
      </w:r>
      <w:r w:rsidRPr="007A5C32">
        <w:rPr>
          <w:rFonts w:ascii="宋体" w:hAnsi="宋体" w:cs="宋体" w:hint="eastAsia"/>
        </w:rPr>
        <w:t>和</w:t>
      </w:r>
      <w:r w:rsidRPr="007A5C32">
        <w:rPr>
          <w:rFonts w:eastAsia="Calibri" w:hint="eastAsia"/>
        </w:rPr>
        <w:t xml:space="preserve">3 </w:t>
      </w:r>
      <w:r w:rsidRPr="007A5C32">
        <w:rPr>
          <w:rFonts w:eastAsia="Calibri" w:hint="eastAsia"/>
        </w:rPr>
        <w:t>×</w:t>
      </w:r>
      <w:r w:rsidRPr="007A5C32">
        <w:rPr>
          <w:rFonts w:eastAsia="Calibri" w:hint="eastAsia"/>
        </w:rPr>
        <w:t xml:space="preserve"> 3</w:t>
      </w:r>
      <w:r w:rsidRPr="007A5C32">
        <w:rPr>
          <w:rFonts w:ascii="宋体" w:hAnsi="宋体" w:cs="宋体" w:hint="eastAsia"/>
        </w:rPr>
        <w:t>卷积</w:t>
      </w:r>
      <w:r w:rsidRPr="007A5C32">
        <w:rPr>
          <w:rFonts w:eastAsia="Calibri" w:hint="eastAsia"/>
        </w:rPr>
        <w:t>( Conv )</w:t>
      </w:r>
      <w:r w:rsidRPr="007A5C32">
        <w:rPr>
          <w:rFonts w:ascii="宋体" w:hAnsi="宋体" w:cs="宋体" w:hint="eastAsia"/>
        </w:rPr>
        <w:t>。</w:t>
      </w:r>
    </w:p>
    <w:p w14:paraId="3669C9A1" w14:textId="0B91CE62" w:rsidR="007A5C32" w:rsidRDefault="007A5C32" w:rsidP="00030F81">
      <w:pPr>
        <w:pStyle w:val="a3"/>
        <w:spacing w:after="120"/>
        <w:ind w:firstLine="482"/>
        <w:rPr>
          <w:rFonts w:ascii="宋体" w:hAnsi="宋体" w:cs="宋体"/>
        </w:rPr>
      </w:pPr>
      <w:r w:rsidRPr="00030F81">
        <w:rPr>
          <w:rFonts w:ascii="宋体" w:hAnsi="宋体" w:cs="宋体" w:hint="eastAsia"/>
          <w:b/>
          <w:bCs/>
        </w:rPr>
        <w:t>池化层</w:t>
      </w:r>
      <w:r w:rsidR="00030F81" w:rsidRPr="00030F81">
        <w:rPr>
          <w:rFonts w:ascii="宋体" w:hAnsi="宋体" w:cs="宋体" w:hint="eastAsia"/>
          <w:b/>
          <w:bCs/>
        </w:rPr>
        <w:t>：</w:t>
      </w:r>
      <w:r w:rsidRPr="007A5C32">
        <w:rPr>
          <w:rFonts w:ascii="宋体" w:hAnsi="宋体" w:cs="宋体" w:hint="eastAsia"/>
        </w:rPr>
        <w:t>公式中使用的级联操作。</w:t>
      </w:r>
      <w:r w:rsidRPr="007A5C32">
        <w:rPr>
          <w:rFonts w:eastAsia="Calibri" w:hint="eastAsia"/>
        </w:rPr>
        <w:t>( 2 )</w:t>
      </w:r>
      <w:proofErr w:type="gramStart"/>
      <w:r w:rsidRPr="007A5C32">
        <w:rPr>
          <w:rFonts w:ascii="宋体" w:hAnsi="宋体" w:cs="宋体" w:hint="eastAsia"/>
        </w:rPr>
        <w:t>当特征图</w:t>
      </w:r>
      <w:proofErr w:type="gramEnd"/>
      <w:r w:rsidRPr="007A5C32">
        <w:rPr>
          <w:rFonts w:ascii="宋体" w:hAnsi="宋体" w:cs="宋体" w:hint="eastAsia"/>
        </w:rPr>
        <w:t>的大小发生变化时不可行。然而，卷积网络的一个重要部分是改变特征</w:t>
      </w:r>
      <w:proofErr w:type="gramStart"/>
      <w:r w:rsidRPr="007A5C32">
        <w:rPr>
          <w:rFonts w:ascii="宋体" w:hAnsi="宋体" w:cs="宋体" w:hint="eastAsia"/>
        </w:rPr>
        <w:t>图大小</w:t>
      </w:r>
      <w:proofErr w:type="gramEnd"/>
      <w:r w:rsidRPr="007A5C32">
        <w:rPr>
          <w:rFonts w:ascii="宋体" w:hAnsi="宋体" w:cs="宋体" w:hint="eastAsia"/>
        </w:rPr>
        <w:t>的下采样层。为了便于在我们的架构中进行下采样，我们将网络划分为多个密集连接的密集块；见图</w:t>
      </w:r>
      <w:r w:rsidRPr="007A5C32">
        <w:rPr>
          <w:rFonts w:eastAsia="Calibri" w:hint="eastAsia"/>
        </w:rPr>
        <w:t>2</w:t>
      </w:r>
      <w:r w:rsidRPr="007A5C32">
        <w:rPr>
          <w:rFonts w:ascii="宋体" w:hAnsi="宋体" w:cs="宋体" w:hint="eastAsia"/>
        </w:rPr>
        <w:t>。我们将块之间的</w:t>
      </w:r>
      <w:proofErr w:type="gramStart"/>
      <w:r w:rsidRPr="007A5C32">
        <w:rPr>
          <w:rFonts w:ascii="宋体" w:hAnsi="宋体" w:cs="宋体" w:hint="eastAsia"/>
        </w:rPr>
        <w:t>层称为</w:t>
      </w:r>
      <w:proofErr w:type="gramEnd"/>
      <w:r w:rsidRPr="007A5C32">
        <w:rPr>
          <w:rFonts w:ascii="宋体" w:hAnsi="宋体" w:cs="宋体" w:hint="eastAsia"/>
        </w:rPr>
        <w:t>过渡层，</w:t>
      </w:r>
      <w:proofErr w:type="gramStart"/>
      <w:r w:rsidRPr="007A5C32">
        <w:rPr>
          <w:rFonts w:ascii="宋体" w:hAnsi="宋体" w:cs="宋体" w:hint="eastAsia"/>
        </w:rPr>
        <w:t>过渡层做卷积</w:t>
      </w:r>
      <w:proofErr w:type="gramEnd"/>
      <w:r w:rsidRPr="007A5C32">
        <w:rPr>
          <w:rFonts w:ascii="宋体" w:hAnsi="宋体" w:cs="宋体" w:hint="eastAsia"/>
        </w:rPr>
        <w:t>和池化。实验中使用的过渡层由一个批归一化层和一个</w:t>
      </w:r>
      <w:r w:rsidRPr="007A5C32">
        <w:rPr>
          <w:rFonts w:eastAsia="Calibri" w:hint="eastAsia"/>
        </w:rPr>
        <w:t xml:space="preserve">1 </w:t>
      </w:r>
      <w:r w:rsidRPr="007A5C32">
        <w:rPr>
          <w:rFonts w:eastAsia="Calibri" w:hint="eastAsia"/>
        </w:rPr>
        <w:t>×</w:t>
      </w:r>
      <w:r w:rsidRPr="007A5C32">
        <w:rPr>
          <w:rFonts w:eastAsia="Calibri" w:hint="eastAsia"/>
        </w:rPr>
        <w:t xml:space="preserve"> 1</w:t>
      </w:r>
      <w:r w:rsidRPr="007A5C32">
        <w:rPr>
          <w:rFonts w:ascii="宋体" w:hAnsi="宋体" w:cs="宋体" w:hint="eastAsia"/>
        </w:rPr>
        <w:t>的卷积层以及一个</w:t>
      </w:r>
      <w:r w:rsidRPr="007A5C32">
        <w:rPr>
          <w:rFonts w:eastAsia="Calibri" w:hint="eastAsia"/>
        </w:rPr>
        <w:t xml:space="preserve">2 </w:t>
      </w:r>
      <w:r w:rsidRPr="007A5C32">
        <w:rPr>
          <w:rFonts w:eastAsia="Calibri" w:hint="eastAsia"/>
        </w:rPr>
        <w:t>×</w:t>
      </w:r>
      <w:r w:rsidRPr="007A5C32">
        <w:rPr>
          <w:rFonts w:eastAsia="Calibri" w:hint="eastAsia"/>
        </w:rPr>
        <w:t xml:space="preserve"> 2</w:t>
      </w:r>
      <w:r w:rsidRPr="007A5C32">
        <w:rPr>
          <w:rFonts w:ascii="宋体" w:hAnsi="宋体" w:cs="宋体" w:hint="eastAsia"/>
        </w:rPr>
        <w:t>的平均池化层组成。</w:t>
      </w:r>
    </w:p>
    <w:p w14:paraId="599434EE" w14:textId="6B020197" w:rsidR="000A4C3C" w:rsidRPr="00030F81" w:rsidRDefault="00EF156A" w:rsidP="00030F81">
      <w:pPr>
        <w:pStyle w:val="a3"/>
        <w:spacing w:after="120"/>
        <w:ind w:firstLine="482"/>
        <w:rPr>
          <w:rFonts w:ascii="Calibri" w:eastAsiaTheme="minorEastAsia" w:hAnsi="Calibri"/>
        </w:rPr>
      </w:pPr>
      <w:r w:rsidRPr="00030F81">
        <w:rPr>
          <w:b/>
          <w:bCs/>
          <w:shd w:val="clear" w:color="auto" w:fill="FFFFFF"/>
        </w:rPr>
        <w:t>增长率</w:t>
      </w:r>
      <w:r w:rsidR="00030F81" w:rsidRPr="00030F81">
        <w:rPr>
          <w:rFonts w:hint="eastAsia"/>
          <w:b/>
          <w:bCs/>
          <w:shd w:val="clear" w:color="auto" w:fill="FFFFFF"/>
        </w:rPr>
        <w:t>：</w:t>
      </w:r>
      <w:r>
        <w:rPr>
          <w:shd w:val="clear" w:color="auto" w:fill="FFFFFF"/>
        </w:rPr>
        <w:t>如果每个函数</w:t>
      </w:r>
      <w:r>
        <w:rPr>
          <w:shd w:val="clear" w:color="auto" w:fill="FFFFFF"/>
        </w:rPr>
        <w:t>H</w:t>
      </w:r>
      <w:r>
        <w:rPr>
          <w:rStyle w:val="HTML1"/>
          <w:rFonts w:ascii="Consolas" w:hAnsi="Consolas"/>
          <w:color w:val="24292F"/>
          <w:sz w:val="20"/>
          <w:szCs w:val="20"/>
        </w:rPr>
        <w:t>产生</w:t>
      </w:r>
      <w:r>
        <w:rPr>
          <w:rStyle w:val="HTML1"/>
          <w:rFonts w:ascii="Consolas" w:hAnsi="Consolas"/>
          <w:color w:val="24292F"/>
          <w:sz w:val="20"/>
          <w:szCs w:val="20"/>
        </w:rPr>
        <w:t>k</w:t>
      </w:r>
      <w:proofErr w:type="gramStart"/>
      <w:r>
        <w:rPr>
          <w:rStyle w:val="HTML1"/>
          <w:rFonts w:ascii="Consolas" w:hAnsi="Consolas"/>
          <w:color w:val="24292F"/>
          <w:sz w:val="20"/>
          <w:szCs w:val="20"/>
        </w:rPr>
        <w:t>个</w:t>
      </w:r>
      <w:proofErr w:type="gramEnd"/>
      <w:r>
        <w:rPr>
          <w:rStyle w:val="HTML1"/>
          <w:rFonts w:ascii="Consolas" w:hAnsi="Consolas"/>
          <w:color w:val="24292F"/>
          <w:sz w:val="20"/>
          <w:szCs w:val="20"/>
        </w:rPr>
        <w:t>特征图，</w:t>
      </w:r>
      <w:proofErr w:type="gramStart"/>
      <w:r>
        <w:rPr>
          <w:rStyle w:val="HTML1"/>
          <w:rFonts w:ascii="Consolas" w:hAnsi="Consolas"/>
          <w:color w:val="24292F"/>
          <w:sz w:val="20"/>
          <w:szCs w:val="20"/>
        </w:rPr>
        <w:t>那么第</w:t>
      </w:r>
      <w:r>
        <w:rPr>
          <w:shd w:val="clear" w:color="auto" w:fill="FFFFFF"/>
        </w:rPr>
        <w:t>层就</w:t>
      </w:r>
      <w:proofErr w:type="gramEnd"/>
      <w:r>
        <w:rPr>
          <w:shd w:val="clear" w:color="auto" w:fill="FFFFFF"/>
        </w:rPr>
        <w:t>有</w:t>
      </w:r>
      <w:r>
        <w:rPr>
          <w:shd w:val="clear" w:color="auto" w:fill="FFFFFF"/>
        </w:rPr>
        <w:t>k0+k×(`−1)</w:t>
      </w:r>
      <w:proofErr w:type="gramStart"/>
      <w:r>
        <w:rPr>
          <w:shd w:val="clear" w:color="auto" w:fill="FFFFFF"/>
        </w:rPr>
        <w:t>个</w:t>
      </w:r>
      <w:proofErr w:type="gramEnd"/>
      <w:r>
        <w:rPr>
          <w:shd w:val="clear" w:color="auto" w:fill="FFFFFF"/>
        </w:rPr>
        <w:t>输入特征图，其中</w:t>
      </w:r>
      <w:r>
        <w:rPr>
          <w:shd w:val="clear" w:color="auto" w:fill="FFFFFF"/>
        </w:rPr>
        <w:t>k0</w:t>
      </w:r>
      <w:r>
        <w:rPr>
          <w:shd w:val="clear" w:color="auto" w:fill="FFFFFF"/>
        </w:rPr>
        <w:t>是输入层的通道数。</w:t>
      </w:r>
      <w:proofErr w:type="spellStart"/>
      <w:r>
        <w:rPr>
          <w:shd w:val="clear" w:color="auto" w:fill="FFFFFF"/>
        </w:rPr>
        <w:t>DenseNet</w:t>
      </w:r>
      <w:proofErr w:type="spellEnd"/>
      <w:r>
        <w:rPr>
          <w:shd w:val="clear" w:color="auto" w:fill="FFFFFF"/>
        </w:rPr>
        <w:t>与现有网络架构的一个重要区别在于，</w:t>
      </w:r>
      <w:proofErr w:type="spellStart"/>
      <w:r>
        <w:rPr>
          <w:shd w:val="clear" w:color="auto" w:fill="FFFFFF"/>
        </w:rPr>
        <w:t>DenseNet</w:t>
      </w:r>
      <w:proofErr w:type="spellEnd"/>
      <w:r>
        <w:rPr>
          <w:shd w:val="clear" w:color="auto" w:fill="FFFFFF"/>
        </w:rPr>
        <w:t>可以拥有非常窄的层，例如，</w:t>
      </w:r>
      <w:r>
        <w:rPr>
          <w:shd w:val="clear" w:color="auto" w:fill="FFFFFF"/>
        </w:rPr>
        <w:t>k=12</w:t>
      </w:r>
      <w:r>
        <w:rPr>
          <w:shd w:val="clear" w:color="auto" w:fill="FFFFFF"/>
        </w:rPr>
        <w:t>。我们将超参数</w:t>
      </w:r>
      <w:r>
        <w:rPr>
          <w:shd w:val="clear" w:color="auto" w:fill="FFFFFF"/>
        </w:rPr>
        <w:t>k</w:t>
      </w:r>
      <w:r>
        <w:rPr>
          <w:shd w:val="clear" w:color="auto" w:fill="FFFFFF"/>
        </w:rPr>
        <w:t>称为网络的增长率。我们在第</w:t>
      </w:r>
      <w:r>
        <w:rPr>
          <w:shd w:val="clear" w:color="auto" w:fill="FFFFFF"/>
        </w:rPr>
        <w:t>4</w:t>
      </w:r>
      <w:r>
        <w:rPr>
          <w:shd w:val="clear" w:color="auto" w:fill="FFFFFF"/>
        </w:rPr>
        <w:t>节中展示，对于我们测试的数据集，一个相对较小的增长率足以获得最先进的结果。对此的一种解释是，</w:t>
      </w:r>
      <w:r w:rsidR="00030F81">
        <w:rPr>
          <w:shd w:val="clear" w:color="auto" w:fill="FFFFFF"/>
        </w:rPr>
        <w:t>每个层都可以访问其块中所有前面的特征图，因此可以访问网络的</w:t>
      </w:r>
      <w:r w:rsidR="00030F81">
        <w:rPr>
          <w:shd w:val="clear" w:color="auto" w:fill="FFFFFF"/>
        </w:rPr>
        <w:t>“</w:t>
      </w:r>
      <w:r w:rsidR="00030F81">
        <w:rPr>
          <w:shd w:val="clear" w:color="auto" w:fill="FFFFFF"/>
        </w:rPr>
        <w:t>集体知识</w:t>
      </w:r>
      <w:r w:rsidR="00030F81">
        <w:rPr>
          <w:shd w:val="clear" w:color="auto" w:fill="FFFFFF"/>
        </w:rPr>
        <w:t>”</w:t>
      </w:r>
      <w:r w:rsidR="00030F81">
        <w:rPr>
          <w:shd w:val="clear" w:color="auto" w:fill="FFFFFF"/>
        </w:rPr>
        <w:t>。可以将特征图视为网络的全局状态。每个层向该状态添加</w:t>
      </w:r>
      <w:r w:rsidR="00030F81">
        <w:rPr>
          <w:shd w:val="clear" w:color="auto" w:fill="FFFFFF"/>
        </w:rPr>
        <w:t>k</w:t>
      </w:r>
      <w:proofErr w:type="gramStart"/>
      <w:r w:rsidR="00030F81">
        <w:rPr>
          <w:shd w:val="clear" w:color="auto" w:fill="FFFFFF"/>
        </w:rPr>
        <w:t>个</w:t>
      </w:r>
      <w:proofErr w:type="gramEnd"/>
      <w:r w:rsidR="00030F81">
        <w:rPr>
          <w:shd w:val="clear" w:color="auto" w:fill="FFFFFF"/>
        </w:rPr>
        <w:t>自己的特征图。增长率调节每个层对全局状态贡献的新信息的数量。一旦写入全局状态，就可以从网络的任何位置访问它，并且与传统网络架构不同，无需在层与层之间复制它。</w:t>
      </w:r>
      <w:r>
        <w:t xml:space="preserve"> </w:t>
      </w:r>
    </w:p>
    <w:p w14:paraId="0CB04868" w14:textId="3F405235" w:rsidR="00EF156A" w:rsidRDefault="00EF156A" w:rsidP="00EF156A">
      <w:pPr>
        <w:pStyle w:val="a3"/>
        <w:spacing w:after="120"/>
        <w:ind w:firstLine="482"/>
      </w:pPr>
      <w:r w:rsidRPr="00030F81">
        <w:rPr>
          <w:rFonts w:hint="eastAsia"/>
          <w:b/>
          <w:bCs/>
        </w:rPr>
        <w:lastRenderedPageBreak/>
        <w:t>瓶颈层</w:t>
      </w:r>
      <w:r w:rsidRPr="00030F81">
        <w:rPr>
          <w:rFonts w:hint="eastAsia"/>
          <w:b/>
          <w:bCs/>
        </w:rPr>
        <w:t>:</w:t>
      </w:r>
      <w:r w:rsidRPr="00EF156A">
        <w:rPr>
          <w:rFonts w:hint="eastAsia"/>
        </w:rPr>
        <w:t>虽然每一层只产生</w:t>
      </w:r>
      <w:r w:rsidRPr="00EF156A">
        <w:rPr>
          <w:rFonts w:ascii="Calibri" w:eastAsia="Calibri" w:hAnsi="Calibri" w:hint="eastAsia"/>
        </w:rPr>
        <w:t>k</w:t>
      </w:r>
      <w:proofErr w:type="gramStart"/>
      <w:r w:rsidRPr="00EF156A">
        <w:rPr>
          <w:rFonts w:hint="eastAsia"/>
        </w:rPr>
        <w:t>个</w:t>
      </w:r>
      <w:proofErr w:type="gramEnd"/>
      <w:r w:rsidRPr="00EF156A">
        <w:rPr>
          <w:rFonts w:hint="eastAsia"/>
        </w:rPr>
        <w:t>输出特征图，但它通常有更多的输入。在</w:t>
      </w:r>
      <w:r w:rsidRPr="00EF156A">
        <w:rPr>
          <w:rFonts w:ascii="Calibri" w:eastAsia="Calibri" w:hAnsi="Calibri" w:hint="eastAsia"/>
        </w:rPr>
        <w:t>[ 37</w:t>
      </w:r>
      <w:r w:rsidRPr="00EF156A">
        <w:rPr>
          <w:rFonts w:hint="eastAsia"/>
        </w:rPr>
        <w:t>、</w:t>
      </w:r>
      <w:r w:rsidRPr="00EF156A">
        <w:rPr>
          <w:rFonts w:ascii="Calibri" w:eastAsia="Calibri" w:hAnsi="Calibri" w:hint="eastAsia"/>
        </w:rPr>
        <w:t>11]</w:t>
      </w:r>
      <w:r w:rsidRPr="00EF156A">
        <w:rPr>
          <w:rFonts w:hint="eastAsia"/>
        </w:rPr>
        <w:t>中已经注意到，可以在每个</w:t>
      </w:r>
      <w:r w:rsidRPr="00EF156A">
        <w:rPr>
          <w:rFonts w:ascii="Calibri" w:eastAsia="Calibri" w:hAnsi="Calibri" w:hint="eastAsia"/>
        </w:rPr>
        <w:t>3 × 3</w:t>
      </w:r>
      <w:r w:rsidRPr="00EF156A">
        <w:rPr>
          <w:rFonts w:hint="eastAsia"/>
        </w:rPr>
        <w:t>卷积之前引入一个</w:t>
      </w:r>
      <w:r w:rsidRPr="00EF156A">
        <w:rPr>
          <w:rFonts w:ascii="Calibri" w:eastAsia="Calibri" w:hAnsi="Calibri" w:hint="eastAsia"/>
        </w:rPr>
        <w:t>1×1</w:t>
      </w:r>
      <w:r w:rsidRPr="00EF156A">
        <w:rPr>
          <w:rFonts w:hint="eastAsia"/>
        </w:rPr>
        <w:t>卷积作为瓶颈层，以减少输入特征图的数量，从而提高计算效率。我们发现这种设计对于</w:t>
      </w:r>
      <w:proofErr w:type="spellStart"/>
      <w:r w:rsidRPr="00EF156A">
        <w:rPr>
          <w:rFonts w:ascii="Calibri" w:eastAsia="Calibri" w:hAnsi="Calibri" w:hint="eastAsia"/>
        </w:rPr>
        <w:t>DenseNet</w:t>
      </w:r>
      <w:proofErr w:type="spellEnd"/>
      <w:r w:rsidRPr="00EF156A">
        <w:rPr>
          <w:rFonts w:hint="eastAsia"/>
        </w:rPr>
        <w:t>特别有效，我们将具有这样一个瓶颈层的网络称为</w:t>
      </w:r>
      <w:proofErr w:type="spellStart"/>
      <w:r w:rsidRPr="00EF156A">
        <w:rPr>
          <w:rFonts w:ascii="Calibri" w:eastAsia="Calibri" w:hAnsi="Calibri" w:hint="eastAsia"/>
        </w:rPr>
        <w:t>DenseNet</w:t>
      </w:r>
      <w:proofErr w:type="spellEnd"/>
      <w:r w:rsidRPr="00EF156A">
        <w:rPr>
          <w:rFonts w:ascii="Calibri" w:eastAsia="Calibri" w:hAnsi="Calibri" w:hint="eastAsia"/>
        </w:rPr>
        <w:t xml:space="preserve"> - B</w:t>
      </w:r>
      <w:r w:rsidRPr="00EF156A">
        <w:rPr>
          <w:rFonts w:hint="eastAsia"/>
        </w:rPr>
        <w:t>，</w:t>
      </w:r>
      <w:r w:rsidR="00895C1D">
        <w:rPr>
          <w:noProof/>
        </w:rPr>
        <mc:AlternateContent>
          <mc:Choice Requires="wps">
            <w:drawing>
              <wp:anchor distT="0" distB="0" distL="114300" distR="114300" simplePos="0" relativeHeight="251687936" behindDoc="0" locked="0" layoutInCell="1" allowOverlap="1" wp14:anchorId="7EE975B7" wp14:editId="01916DF4">
                <wp:simplePos x="0" y="0"/>
                <wp:positionH relativeFrom="margin">
                  <wp:posOffset>89854</wp:posOffset>
                </wp:positionH>
                <wp:positionV relativeFrom="paragraph">
                  <wp:posOffset>3683866</wp:posOffset>
                </wp:positionV>
                <wp:extent cx="6226175" cy="635"/>
                <wp:effectExtent l="0" t="0" r="3175" b="4445"/>
                <wp:wrapSquare wrapText="bothSides"/>
                <wp:docPr id="856751004" name="文本框 1"/>
                <wp:cNvGraphicFramePr/>
                <a:graphic xmlns:a="http://schemas.openxmlformats.org/drawingml/2006/main">
                  <a:graphicData uri="http://schemas.microsoft.com/office/word/2010/wordprocessingShape">
                    <wps:wsp>
                      <wps:cNvSpPr txBox="1"/>
                      <wps:spPr>
                        <a:xfrm>
                          <a:off x="0" y="0"/>
                          <a:ext cx="6226175" cy="635"/>
                        </a:xfrm>
                        <a:prstGeom prst="rect">
                          <a:avLst/>
                        </a:prstGeom>
                        <a:solidFill>
                          <a:prstClr val="white"/>
                        </a:solidFill>
                        <a:ln>
                          <a:noFill/>
                        </a:ln>
                      </wps:spPr>
                      <wps:txbx>
                        <w:txbxContent>
                          <w:p w14:paraId="224FC365" w14:textId="53AFC54C" w:rsidR="006176B8" w:rsidRPr="006176B8" w:rsidRDefault="006176B8" w:rsidP="006176B8">
                            <w:pPr>
                              <w:pStyle w:val="a8"/>
                              <w:jc w:val="center"/>
                              <w:rPr>
                                <w:rFonts w:ascii="宋体" w:hAnsi="宋体"/>
                                <w:b/>
                                <w:bCs/>
                                <w:sz w:val="16"/>
                                <w:szCs w:val="21"/>
                              </w:rPr>
                            </w:pPr>
                            <w:r w:rsidRPr="006176B8">
                              <w:rPr>
                                <w:rFonts w:ascii="宋体" w:hAnsi="宋体" w:hint="eastAsia"/>
                                <w:b/>
                                <w:bCs/>
                                <w:sz w:val="16"/>
                                <w:szCs w:val="21"/>
                              </w:rPr>
                              <w:t>表2：CIFAR和SVHN数据集上的错误率( % )。k表示网络的增长率。超过所有竞争方法的结果是大胆的，总体最佳结果是蓝色的。'+'表示标准数据增强(翻译和/或镜像)。</w:t>
                            </w:r>
                            <w:proofErr w:type="spellStart"/>
                            <w:r w:rsidRPr="006176B8">
                              <w:rPr>
                                <w:rFonts w:ascii="宋体" w:hAnsi="宋体" w:hint="eastAsia"/>
                                <w:b/>
                                <w:bCs/>
                                <w:sz w:val="16"/>
                                <w:szCs w:val="21"/>
                              </w:rPr>
                              <w:t>DenseNets</w:t>
                            </w:r>
                            <w:proofErr w:type="spellEnd"/>
                            <w:r w:rsidRPr="006176B8">
                              <w:rPr>
                                <w:rFonts w:ascii="宋体" w:hAnsi="宋体" w:hint="eastAsia"/>
                                <w:b/>
                                <w:bCs/>
                                <w:sz w:val="16"/>
                                <w:szCs w:val="21"/>
                              </w:rPr>
                              <w:t>未进行数据增强( C10、C100、SVHN)的所有结果都是使用Dropout得到的。与</w:t>
                            </w:r>
                            <w:proofErr w:type="spellStart"/>
                            <w:r w:rsidRPr="006176B8">
                              <w:rPr>
                                <w:rFonts w:ascii="宋体" w:hAnsi="宋体" w:hint="eastAsia"/>
                                <w:b/>
                                <w:bCs/>
                                <w:sz w:val="16"/>
                                <w:szCs w:val="21"/>
                              </w:rPr>
                              <w:t>ResNet</w:t>
                            </w:r>
                            <w:proofErr w:type="spellEnd"/>
                            <w:r w:rsidRPr="006176B8">
                              <w:rPr>
                                <w:rFonts w:ascii="宋体" w:hAnsi="宋体" w:hint="eastAsia"/>
                                <w:b/>
                                <w:bCs/>
                                <w:sz w:val="16"/>
                                <w:szCs w:val="21"/>
                              </w:rPr>
                              <w:t>相比，</w:t>
                            </w:r>
                            <w:proofErr w:type="spellStart"/>
                            <w:r w:rsidRPr="006176B8">
                              <w:rPr>
                                <w:rFonts w:ascii="宋体" w:hAnsi="宋体" w:hint="eastAsia"/>
                                <w:b/>
                                <w:bCs/>
                                <w:sz w:val="16"/>
                                <w:szCs w:val="21"/>
                              </w:rPr>
                              <w:t>DenseNet</w:t>
                            </w:r>
                            <w:proofErr w:type="spellEnd"/>
                            <w:r w:rsidRPr="006176B8">
                              <w:rPr>
                                <w:rFonts w:ascii="宋体" w:hAnsi="宋体" w:hint="eastAsia"/>
                                <w:b/>
                                <w:bCs/>
                                <w:sz w:val="16"/>
                                <w:szCs w:val="21"/>
                              </w:rPr>
                              <w:t>在使用更少参数的情况下获得了更低的错误率。在没有数据增强的情况下，</w:t>
                            </w:r>
                            <w:proofErr w:type="spellStart"/>
                            <w:r w:rsidRPr="006176B8">
                              <w:rPr>
                                <w:rFonts w:ascii="宋体" w:hAnsi="宋体" w:hint="eastAsia"/>
                                <w:b/>
                                <w:bCs/>
                                <w:sz w:val="16"/>
                                <w:szCs w:val="21"/>
                              </w:rPr>
                              <w:t>DenseNet</w:t>
                            </w:r>
                            <w:proofErr w:type="spellEnd"/>
                            <w:r w:rsidRPr="006176B8">
                              <w:rPr>
                                <w:rFonts w:ascii="宋体" w:hAnsi="宋体" w:hint="eastAsia"/>
                                <w:b/>
                                <w:bCs/>
                                <w:sz w:val="16"/>
                                <w:szCs w:val="21"/>
                              </w:rPr>
                              <w:t>的表现要好得多。</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E975B7" id="_x0000_t202" coordsize="21600,21600" o:spt="202" path="m,l,21600r21600,l21600,xe">
                <v:stroke joinstyle="miter"/>
                <v:path gradientshapeok="t" o:connecttype="rect"/>
              </v:shapetype>
              <v:shape id="文本框 1" o:spid="_x0000_s1028" type="#_x0000_t202" style="position:absolute;left:0;text-align:left;margin-left:7.1pt;margin-top:290.05pt;width:490.25pt;height:.05pt;z-index:2516879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6zGGAIAAD8EAAAOAAAAZHJzL2Uyb0RvYy54bWysU8Fu2zAMvQ/YPwi6L04yNBu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" stroked="f">
                <v:textbox style="mso-fit-shape-to-text:t" inset="0,0,0,0">
                  <w:txbxContent>
                    <w:p w14:paraId="224FC365" w14:textId="53AFC54C" w:rsidR="006176B8" w:rsidRPr="006176B8" w:rsidRDefault="006176B8" w:rsidP="006176B8">
                      <w:pPr>
                        <w:pStyle w:val="a8"/>
                        <w:jc w:val="center"/>
                        <w:rPr>
                          <w:rFonts w:ascii="宋体" w:hAnsi="宋体"/>
                          <w:b/>
                          <w:bCs/>
                          <w:sz w:val="16"/>
                          <w:szCs w:val="21"/>
                        </w:rPr>
                      </w:pPr>
                      <w:r w:rsidRPr="006176B8">
                        <w:rPr>
                          <w:rFonts w:ascii="宋体" w:hAnsi="宋体" w:hint="eastAsia"/>
                          <w:b/>
                          <w:bCs/>
                          <w:sz w:val="16"/>
                          <w:szCs w:val="21"/>
                        </w:rPr>
                        <w:t>表2：CIFAR和SVHN数据集上的错误率( % )。k表示网络的增长率。超过所有竞争方法的结果是大胆的，总体最佳结果是蓝色的。'+'表示标准数据增强(翻译和/或镜像)。</w:t>
                      </w:r>
                      <w:proofErr w:type="spellStart"/>
                      <w:r w:rsidRPr="006176B8">
                        <w:rPr>
                          <w:rFonts w:ascii="宋体" w:hAnsi="宋体" w:hint="eastAsia"/>
                          <w:b/>
                          <w:bCs/>
                          <w:sz w:val="16"/>
                          <w:szCs w:val="21"/>
                        </w:rPr>
                        <w:t>DenseNets</w:t>
                      </w:r>
                      <w:proofErr w:type="spellEnd"/>
                      <w:r w:rsidRPr="006176B8">
                        <w:rPr>
                          <w:rFonts w:ascii="宋体" w:hAnsi="宋体" w:hint="eastAsia"/>
                          <w:b/>
                          <w:bCs/>
                          <w:sz w:val="16"/>
                          <w:szCs w:val="21"/>
                        </w:rPr>
                        <w:t>未进行数据增强( C10、C100、SVHN)的所有结果都是使用Dropout得到的。与</w:t>
                      </w:r>
                      <w:proofErr w:type="spellStart"/>
                      <w:r w:rsidRPr="006176B8">
                        <w:rPr>
                          <w:rFonts w:ascii="宋体" w:hAnsi="宋体" w:hint="eastAsia"/>
                          <w:b/>
                          <w:bCs/>
                          <w:sz w:val="16"/>
                          <w:szCs w:val="21"/>
                        </w:rPr>
                        <w:t>ResNet</w:t>
                      </w:r>
                      <w:proofErr w:type="spellEnd"/>
                      <w:r w:rsidRPr="006176B8">
                        <w:rPr>
                          <w:rFonts w:ascii="宋体" w:hAnsi="宋体" w:hint="eastAsia"/>
                          <w:b/>
                          <w:bCs/>
                          <w:sz w:val="16"/>
                          <w:szCs w:val="21"/>
                        </w:rPr>
                        <w:t>相比，</w:t>
                      </w:r>
                      <w:proofErr w:type="spellStart"/>
                      <w:r w:rsidRPr="006176B8">
                        <w:rPr>
                          <w:rFonts w:ascii="宋体" w:hAnsi="宋体" w:hint="eastAsia"/>
                          <w:b/>
                          <w:bCs/>
                          <w:sz w:val="16"/>
                          <w:szCs w:val="21"/>
                        </w:rPr>
                        <w:t>DenseNet</w:t>
                      </w:r>
                      <w:proofErr w:type="spellEnd"/>
                      <w:r w:rsidRPr="006176B8">
                        <w:rPr>
                          <w:rFonts w:ascii="宋体" w:hAnsi="宋体" w:hint="eastAsia"/>
                          <w:b/>
                          <w:bCs/>
                          <w:sz w:val="16"/>
                          <w:szCs w:val="21"/>
                        </w:rPr>
                        <w:t>在使用更少参数的情况下获得了更低的错误率。在没有数据增强的情况下，</w:t>
                      </w:r>
                      <w:proofErr w:type="spellStart"/>
                      <w:r w:rsidRPr="006176B8">
                        <w:rPr>
                          <w:rFonts w:ascii="宋体" w:hAnsi="宋体" w:hint="eastAsia"/>
                          <w:b/>
                          <w:bCs/>
                          <w:sz w:val="16"/>
                          <w:szCs w:val="21"/>
                        </w:rPr>
                        <w:t>DenseNet</w:t>
                      </w:r>
                      <w:proofErr w:type="spellEnd"/>
                      <w:r w:rsidRPr="006176B8">
                        <w:rPr>
                          <w:rFonts w:ascii="宋体" w:hAnsi="宋体" w:hint="eastAsia"/>
                          <w:b/>
                          <w:bCs/>
                          <w:sz w:val="16"/>
                          <w:szCs w:val="21"/>
                        </w:rPr>
                        <w:t>的表现要好得多。</w:t>
                      </w:r>
                    </w:p>
                  </w:txbxContent>
                </v:textbox>
                <w10:wrap type="square" anchorx="margin"/>
              </v:shape>
            </w:pict>
          </mc:Fallback>
        </mc:AlternateContent>
      </w:r>
      <w:r w:rsidR="00030F81">
        <w:rPr>
          <w:noProof/>
        </w:rPr>
        <w:drawing>
          <wp:anchor distT="0" distB="0" distL="114300" distR="114300" simplePos="0" relativeHeight="251685888" behindDoc="0" locked="0" layoutInCell="1" allowOverlap="1" wp14:anchorId="2331131F" wp14:editId="630D9839">
            <wp:simplePos x="0" y="0"/>
            <wp:positionH relativeFrom="page">
              <wp:posOffset>649957</wp:posOffset>
            </wp:positionH>
            <wp:positionV relativeFrom="paragraph">
              <wp:posOffset>0</wp:posOffset>
            </wp:positionV>
            <wp:extent cx="6226377" cy="3653079"/>
            <wp:effectExtent l="0" t="0" r="3175" b="5080"/>
            <wp:wrapSquare wrapText="bothSides"/>
            <wp:docPr id="716779692"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79692" name="图片 1" descr="表格&#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26377" cy="3653079"/>
                    </a:xfrm>
                    <a:prstGeom prst="rect">
                      <a:avLst/>
                    </a:prstGeom>
                  </pic:spPr>
                </pic:pic>
              </a:graphicData>
            </a:graphic>
          </wp:anchor>
        </w:drawing>
      </w:r>
      <w:r w:rsidRPr="00EF156A">
        <w:rPr>
          <w:rFonts w:hint="eastAsia"/>
        </w:rPr>
        <w:t>即</w:t>
      </w:r>
      <w:r w:rsidRPr="00EF156A">
        <w:rPr>
          <w:rFonts w:ascii="Calibri" w:eastAsia="Calibri" w:hAnsi="Calibri" w:hint="eastAsia"/>
        </w:rPr>
        <w:t xml:space="preserve">BN - </w:t>
      </w:r>
      <w:proofErr w:type="spellStart"/>
      <w:r w:rsidRPr="00EF156A">
        <w:rPr>
          <w:rFonts w:ascii="Calibri" w:eastAsia="Calibri" w:hAnsi="Calibri" w:hint="eastAsia"/>
        </w:rPr>
        <w:t>ReLU</w:t>
      </w:r>
      <w:proofErr w:type="spellEnd"/>
      <w:r w:rsidRPr="00EF156A">
        <w:rPr>
          <w:rFonts w:ascii="Calibri" w:eastAsia="Calibri" w:hAnsi="Calibri" w:hint="eastAsia"/>
        </w:rPr>
        <w:t xml:space="preserve"> - Conv ( 1 × 1 ) - BN-</w:t>
      </w:r>
      <w:proofErr w:type="spellStart"/>
      <w:r w:rsidRPr="00EF156A">
        <w:rPr>
          <w:rFonts w:ascii="Calibri" w:eastAsia="Calibri" w:hAnsi="Calibri" w:hint="eastAsia"/>
        </w:rPr>
        <w:t>ReLU</w:t>
      </w:r>
      <w:proofErr w:type="spellEnd"/>
      <w:r w:rsidRPr="00EF156A">
        <w:rPr>
          <w:rFonts w:ascii="Calibri" w:eastAsia="Calibri" w:hAnsi="Calibri" w:hint="eastAsia"/>
        </w:rPr>
        <w:t>- Conv ( 3 × 3 )</w:t>
      </w:r>
      <w:r w:rsidRPr="00EF156A">
        <w:rPr>
          <w:rFonts w:hint="eastAsia"/>
        </w:rPr>
        <w:t>版本的</w:t>
      </w:r>
      <w:r w:rsidRPr="00EF156A">
        <w:rPr>
          <w:rFonts w:ascii="Calibri" w:eastAsia="Calibri" w:hAnsi="Calibri" w:hint="eastAsia"/>
        </w:rPr>
        <w:t>H</w:t>
      </w:r>
      <w:r>
        <w:rPr>
          <w:rFonts w:ascii="Calibri" w:eastAsiaTheme="minorEastAsia" w:hAnsi="Calibri" w:hint="eastAsia"/>
          <w:vertAlign w:val="subscript"/>
        </w:rPr>
        <w:t>e</w:t>
      </w:r>
      <w:r w:rsidRPr="00EF156A">
        <w:rPr>
          <w:rFonts w:hint="eastAsia"/>
        </w:rPr>
        <w:t>。</w:t>
      </w:r>
    </w:p>
    <w:p w14:paraId="60BCA86A" w14:textId="27424BC1" w:rsidR="00EF156A" w:rsidRDefault="00EF156A" w:rsidP="00895C1D">
      <w:pPr>
        <w:pStyle w:val="a3"/>
        <w:spacing w:after="120"/>
        <w:ind w:firstLine="482"/>
        <w:rPr>
          <w:rFonts w:ascii="Calibri" w:eastAsiaTheme="minorEastAsia" w:hAnsi="Calibri"/>
        </w:rPr>
      </w:pPr>
      <w:r w:rsidRPr="00895C1D">
        <w:rPr>
          <w:rFonts w:hint="eastAsia"/>
          <w:b/>
          <w:bCs/>
        </w:rPr>
        <w:t>压缩</w:t>
      </w:r>
      <w:r w:rsidR="00895C1D" w:rsidRPr="00895C1D">
        <w:rPr>
          <w:rFonts w:hint="eastAsia"/>
          <w:b/>
          <w:bCs/>
        </w:rPr>
        <w:t>:</w:t>
      </w:r>
      <w:r w:rsidRPr="00EF156A">
        <w:rPr>
          <w:rFonts w:hint="eastAsia"/>
        </w:rPr>
        <w:t>为了进一步提高模型的紧凑性，我们可以减少过渡层的特征图数量。如果一个稠密块包含</w:t>
      </w:r>
      <w:r w:rsidRPr="00EF156A">
        <w:rPr>
          <w:rFonts w:ascii="Calibri" w:eastAsia="Calibri" w:hAnsi="Calibri" w:hint="eastAsia"/>
        </w:rPr>
        <w:t>m</w:t>
      </w:r>
      <w:proofErr w:type="gramStart"/>
      <w:r w:rsidRPr="00EF156A">
        <w:rPr>
          <w:rFonts w:hint="eastAsia"/>
        </w:rPr>
        <w:t>个</w:t>
      </w:r>
      <w:proofErr w:type="gramEnd"/>
      <w:r w:rsidRPr="00EF156A">
        <w:rPr>
          <w:rFonts w:hint="eastAsia"/>
        </w:rPr>
        <w:t>特征图，我们让接下来的过渡层生成</w:t>
      </w:r>
      <w:r w:rsidRPr="00EF156A">
        <w:rPr>
          <w:rFonts w:ascii="Calibri" w:eastAsia="Calibri" w:hAnsi="Calibri" w:hint="eastAsia"/>
        </w:rPr>
        <w:t>b θ mc</w:t>
      </w:r>
      <w:proofErr w:type="gramStart"/>
      <w:r w:rsidRPr="00EF156A">
        <w:rPr>
          <w:rFonts w:hint="eastAsia"/>
        </w:rPr>
        <w:t>个</w:t>
      </w:r>
      <w:proofErr w:type="gramEnd"/>
      <w:r w:rsidRPr="00EF156A">
        <w:rPr>
          <w:rFonts w:hint="eastAsia"/>
        </w:rPr>
        <w:t>输出特征图，其中</w:t>
      </w:r>
      <w:r w:rsidRPr="00EF156A">
        <w:rPr>
          <w:rFonts w:ascii="Calibri" w:eastAsia="Calibri" w:hAnsi="Calibri" w:hint="eastAsia"/>
        </w:rPr>
        <w:t>0 &lt; θ≤1</w:t>
      </w:r>
      <w:r w:rsidRPr="00EF156A">
        <w:rPr>
          <w:rFonts w:hint="eastAsia"/>
        </w:rPr>
        <w:t>称为压缩因子。当</w:t>
      </w:r>
      <w:r w:rsidRPr="00EF156A">
        <w:rPr>
          <w:rFonts w:ascii="Calibri" w:eastAsia="Calibri" w:hAnsi="Calibri"/>
        </w:rPr>
        <w:t>θ</w:t>
      </w:r>
      <w:r w:rsidRPr="00EF156A">
        <w:rPr>
          <w:rFonts w:ascii="Calibri" w:eastAsia="Calibri" w:hAnsi="Calibri" w:hint="eastAsia"/>
        </w:rPr>
        <w:t xml:space="preserve"> = 1</w:t>
      </w:r>
      <w:r w:rsidRPr="00EF156A">
        <w:rPr>
          <w:rFonts w:hint="eastAsia"/>
        </w:rPr>
        <w:t>时，跨越过渡层的特征图数量保持不变。我们将</w:t>
      </w:r>
      <w:r w:rsidRPr="00EF156A">
        <w:rPr>
          <w:rFonts w:ascii="Calibri" w:eastAsia="Calibri" w:hAnsi="Calibri"/>
        </w:rPr>
        <w:t>θ</w:t>
      </w:r>
      <w:r w:rsidRPr="00EF156A">
        <w:rPr>
          <w:rFonts w:ascii="Calibri" w:eastAsia="Calibri" w:hAnsi="Calibri" w:hint="eastAsia"/>
        </w:rPr>
        <w:t xml:space="preserve"> &lt; 1</w:t>
      </w:r>
      <w:r w:rsidRPr="00EF156A">
        <w:rPr>
          <w:rFonts w:hint="eastAsia"/>
        </w:rPr>
        <w:t>的</w:t>
      </w:r>
      <w:proofErr w:type="spellStart"/>
      <w:r w:rsidRPr="00EF156A">
        <w:rPr>
          <w:rFonts w:ascii="Calibri" w:eastAsia="Calibri" w:hAnsi="Calibri" w:hint="eastAsia"/>
        </w:rPr>
        <w:t>DenseNet</w:t>
      </w:r>
      <w:proofErr w:type="spellEnd"/>
      <w:r w:rsidRPr="00EF156A">
        <w:rPr>
          <w:rFonts w:hint="eastAsia"/>
        </w:rPr>
        <w:t>称为</w:t>
      </w:r>
      <w:proofErr w:type="spellStart"/>
      <w:r w:rsidRPr="00EF156A">
        <w:rPr>
          <w:rFonts w:ascii="Calibri" w:eastAsia="Calibri" w:hAnsi="Calibri" w:hint="eastAsia"/>
        </w:rPr>
        <w:t>DenseNet</w:t>
      </w:r>
      <w:proofErr w:type="spellEnd"/>
      <w:r w:rsidRPr="00EF156A">
        <w:rPr>
          <w:rFonts w:ascii="Calibri" w:eastAsia="Calibri" w:hAnsi="Calibri" w:hint="eastAsia"/>
        </w:rPr>
        <w:t xml:space="preserve"> - C</w:t>
      </w:r>
      <w:r w:rsidRPr="00EF156A">
        <w:rPr>
          <w:rFonts w:hint="eastAsia"/>
        </w:rPr>
        <w:t>，并在实验中设置</w:t>
      </w:r>
      <w:r w:rsidRPr="00EF156A">
        <w:rPr>
          <w:rFonts w:ascii="Calibri" w:eastAsia="Calibri" w:hAnsi="Calibri"/>
        </w:rPr>
        <w:t>θ</w:t>
      </w:r>
      <w:r w:rsidRPr="00EF156A">
        <w:rPr>
          <w:rFonts w:ascii="Calibri" w:eastAsia="Calibri" w:hAnsi="Calibri" w:hint="eastAsia"/>
        </w:rPr>
        <w:t xml:space="preserve"> = 0.5</w:t>
      </w:r>
      <w:r w:rsidRPr="00EF156A">
        <w:rPr>
          <w:rFonts w:hint="eastAsia"/>
        </w:rPr>
        <w:t>。当同时使用</w:t>
      </w:r>
      <w:r w:rsidRPr="00EF156A">
        <w:rPr>
          <w:rFonts w:ascii="Calibri" w:eastAsia="Calibri" w:hAnsi="Calibri"/>
        </w:rPr>
        <w:t>θ</w:t>
      </w:r>
      <w:r w:rsidRPr="00EF156A">
        <w:rPr>
          <w:rFonts w:ascii="Calibri" w:eastAsia="Calibri" w:hAnsi="Calibri" w:hint="eastAsia"/>
        </w:rPr>
        <w:t xml:space="preserve"> &lt; 1</w:t>
      </w:r>
      <w:r w:rsidRPr="00EF156A">
        <w:rPr>
          <w:rFonts w:hint="eastAsia"/>
        </w:rPr>
        <w:t>的瓶颈层和过渡层时，我们称我们的模型为</w:t>
      </w:r>
      <w:proofErr w:type="spellStart"/>
      <w:r w:rsidRPr="00EF156A">
        <w:rPr>
          <w:rFonts w:ascii="Calibri" w:eastAsia="Calibri" w:hAnsi="Calibri" w:hint="eastAsia"/>
        </w:rPr>
        <w:t>DenseNet</w:t>
      </w:r>
      <w:proofErr w:type="spellEnd"/>
      <w:r w:rsidRPr="00EF156A">
        <w:rPr>
          <w:rFonts w:ascii="Calibri" w:eastAsia="Calibri" w:hAnsi="Calibri" w:hint="eastAsia"/>
        </w:rPr>
        <w:t xml:space="preserve"> - BC</w:t>
      </w:r>
      <w:r w:rsidRPr="00EF156A">
        <w:rPr>
          <w:rFonts w:hint="eastAsia"/>
        </w:rPr>
        <w:t>。</w:t>
      </w:r>
    </w:p>
    <w:p w14:paraId="73EC43B9" w14:textId="6F5EC19B" w:rsidR="00EF156A" w:rsidRDefault="00EF156A" w:rsidP="00895C1D">
      <w:pPr>
        <w:pStyle w:val="a3"/>
        <w:spacing w:after="120"/>
        <w:ind w:firstLine="482"/>
      </w:pPr>
      <w:r w:rsidRPr="00895C1D">
        <w:rPr>
          <w:rFonts w:hint="eastAsia"/>
          <w:b/>
          <w:bCs/>
        </w:rPr>
        <w:t>实现细节：</w:t>
      </w:r>
      <w:r w:rsidRPr="00EF156A">
        <w:rPr>
          <w:rFonts w:hint="eastAsia"/>
        </w:rPr>
        <w:t>在除了</w:t>
      </w:r>
      <w:r w:rsidRPr="00EF156A">
        <w:rPr>
          <w:rFonts w:ascii="Calibri" w:eastAsia="Calibri" w:hAnsi="Calibri" w:hint="eastAsia"/>
        </w:rPr>
        <w:t>ImageNet</w:t>
      </w:r>
      <w:r w:rsidRPr="00EF156A">
        <w:rPr>
          <w:rFonts w:hint="eastAsia"/>
        </w:rPr>
        <w:t>以外的所有数据集上，我们实验中使用的</w:t>
      </w:r>
      <w:proofErr w:type="spellStart"/>
      <w:r w:rsidRPr="00EF156A">
        <w:rPr>
          <w:rFonts w:ascii="Calibri" w:eastAsia="Calibri" w:hAnsi="Calibri" w:hint="eastAsia"/>
        </w:rPr>
        <w:t>DenseNet</w:t>
      </w:r>
      <w:proofErr w:type="spellEnd"/>
      <w:r w:rsidRPr="00EF156A">
        <w:rPr>
          <w:rFonts w:hint="eastAsia"/>
        </w:rPr>
        <w:t>有三个稠密块，每个稠密块具有相等的层数。在进入第一个稠密块之前，对输入图像进行具有</w:t>
      </w:r>
      <w:r w:rsidRPr="00EF156A">
        <w:rPr>
          <w:rFonts w:ascii="Calibri" w:eastAsia="Calibri" w:hAnsi="Calibri" w:hint="eastAsia"/>
        </w:rPr>
        <w:t>16</w:t>
      </w:r>
      <w:r w:rsidRPr="00EF156A">
        <w:rPr>
          <w:rFonts w:hint="eastAsia"/>
        </w:rPr>
        <w:t>个</w:t>
      </w:r>
      <w:r w:rsidRPr="00EF156A">
        <w:rPr>
          <w:rFonts w:ascii="Calibri" w:eastAsia="Calibri" w:hAnsi="Calibri" w:hint="eastAsia"/>
        </w:rPr>
        <w:t>(</w:t>
      </w:r>
      <w:r w:rsidRPr="00EF156A">
        <w:rPr>
          <w:rFonts w:hint="eastAsia"/>
        </w:rPr>
        <w:t>或者是</w:t>
      </w:r>
      <w:proofErr w:type="spellStart"/>
      <w:r w:rsidRPr="00EF156A">
        <w:rPr>
          <w:rFonts w:ascii="Calibri" w:eastAsia="Calibri" w:hAnsi="Calibri" w:hint="eastAsia"/>
        </w:rPr>
        <w:t>DenseNet</w:t>
      </w:r>
      <w:proofErr w:type="spellEnd"/>
      <w:r w:rsidRPr="00EF156A">
        <w:rPr>
          <w:rFonts w:ascii="Calibri" w:eastAsia="Calibri" w:hAnsi="Calibri" w:hint="eastAsia"/>
        </w:rPr>
        <w:t xml:space="preserve"> - BC</w:t>
      </w:r>
      <w:r w:rsidRPr="00EF156A">
        <w:rPr>
          <w:rFonts w:hint="eastAsia"/>
        </w:rPr>
        <w:t>增长速度的两倍</w:t>
      </w:r>
      <w:r w:rsidRPr="00EF156A">
        <w:rPr>
          <w:rFonts w:ascii="Calibri" w:eastAsia="Calibri" w:hAnsi="Calibri" w:hint="eastAsia"/>
        </w:rPr>
        <w:t>)</w:t>
      </w:r>
      <w:r w:rsidRPr="00EF156A">
        <w:rPr>
          <w:rFonts w:hint="eastAsia"/>
        </w:rPr>
        <w:t>输出通道的卷积。对于核大小为</w:t>
      </w:r>
      <w:r w:rsidRPr="00EF156A">
        <w:rPr>
          <w:rFonts w:ascii="Calibri" w:eastAsia="Calibri" w:hAnsi="Calibri" w:hint="eastAsia"/>
        </w:rPr>
        <w:t>3 × 3</w:t>
      </w:r>
      <w:r w:rsidRPr="00EF156A">
        <w:rPr>
          <w:rFonts w:hint="eastAsia"/>
        </w:rPr>
        <w:t>的卷积层，输入的每一边都被零填充一个像素，以保持特征</w:t>
      </w:r>
      <w:proofErr w:type="gramStart"/>
      <w:r w:rsidRPr="00EF156A">
        <w:rPr>
          <w:rFonts w:hint="eastAsia"/>
        </w:rPr>
        <w:t>图大小</w:t>
      </w:r>
      <w:proofErr w:type="gramEnd"/>
      <w:r w:rsidRPr="00EF156A">
        <w:rPr>
          <w:rFonts w:hint="eastAsia"/>
        </w:rPr>
        <w:t>不变。我们使用</w:t>
      </w:r>
      <w:r w:rsidRPr="00EF156A">
        <w:rPr>
          <w:rFonts w:hint="eastAsia"/>
        </w:rPr>
        <w:t xml:space="preserve">1 </w:t>
      </w:r>
      <w:r w:rsidRPr="00EF156A">
        <w:rPr>
          <w:rFonts w:hint="eastAsia"/>
        </w:rPr>
        <w:t>×</w:t>
      </w:r>
      <w:r w:rsidRPr="00EF156A">
        <w:rPr>
          <w:rFonts w:hint="eastAsia"/>
        </w:rPr>
        <w:t xml:space="preserve"> 1</w:t>
      </w:r>
      <w:r w:rsidRPr="00EF156A">
        <w:rPr>
          <w:rFonts w:hint="eastAsia"/>
        </w:rPr>
        <w:t>卷积和</w:t>
      </w:r>
      <w:r w:rsidRPr="00EF156A">
        <w:rPr>
          <w:rFonts w:hint="eastAsia"/>
        </w:rPr>
        <w:t xml:space="preserve">2 </w:t>
      </w:r>
      <w:r w:rsidRPr="00EF156A">
        <w:rPr>
          <w:rFonts w:hint="eastAsia"/>
        </w:rPr>
        <w:t>×</w:t>
      </w:r>
      <w:r w:rsidRPr="00EF156A">
        <w:rPr>
          <w:rFonts w:hint="eastAsia"/>
        </w:rPr>
        <w:t xml:space="preserve"> 2</w:t>
      </w:r>
      <w:r w:rsidRPr="00EF156A">
        <w:rPr>
          <w:rFonts w:hint="eastAsia"/>
        </w:rPr>
        <w:t>平均池化作为两个相邻密集块之间的过渡层。在最后一个稠密块的末尾进行全局平均池化，然后附加一个</w:t>
      </w:r>
      <w:proofErr w:type="spellStart"/>
      <w:r w:rsidRPr="00EF156A">
        <w:rPr>
          <w:rFonts w:hint="eastAsia"/>
        </w:rPr>
        <w:t>softmax</w:t>
      </w:r>
      <w:proofErr w:type="spellEnd"/>
      <w:r w:rsidRPr="00EF156A">
        <w:rPr>
          <w:rFonts w:hint="eastAsia"/>
        </w:rPr>
        <w:t>分类器。</w:t>
      </w:r>
      <w:r w:rsidRPr="00EF156A">
        <w:rPr>
          <w:rFonts w:hint="eastAsia"/>
        </w:rPr>
        <w:t>3</w:t>
      </w:r>
      <w:r w:rsidRPr="00EF156A">
        <w:rPr>
          <w:rFonts w:hint="eastAsia"/>
        </w:rPr>
        <w:t>个密集块中的特征</w:t>
      </w:r>
      <w:proofErr w:type="gramStart"/>
      <w:r w:rsidRPr="00EF156A">
        <w:rPr>
          <w:rFonts w:hint="eastAsia"/>
        </w:rPr>
        <w:t>图大小</w:t>
      </w:r>
      <w:proofErr w:type="gramEnd"/>
      <w:r w:rsidRPr="00EF156A">
        <w:rPr>
          <w:rFonts w:hint="eastAsia"/>
        </w:rPr>
        <w:t>分别为</w:t>
      </w:r>
      <w:r w:rsidRPr="00EF156A">
        <w:rPr>
          <w:rFonts w:hint="eastAsia"/>
        </w:rPr>
        <w:t xml:space="preserve">32 </w:t>
      </w:r>
      <w:r w:rsidRPr="00EF156A">
        <w:rPr>
          <w:rFonts w:hint="eastAsia"/>
        </w:rPr>
        <w:t>×</w:t>
      </w:r>
      <w:r w:rsidRPr="00EF156A">
        <w:rPr>
          <w:rFonts w:hint="eastAsia"/>
        </w:rPr>
        <w:t xml:space="preserve"> 32</w:t>
      </w:r>
      <w:r w:rsidRPr="00EF156A">
        <w:rPr>
          <w:rFonts w:hint="eastAsia"/>
        </w:rPr>
        <w:t>、</w:t>
      </w:r>
      <w:r w:rsidRPr="00EF156A">
        <w:rPr>
          <w:rFonts w:hint="eastAsia"/>
        </w:rPr>
        <w:t xml:space="preserve">16 </w:t>
      </w:r>
      <w:r w:rsidRPr="00EF156A">
        <w:rPr>
          <w:rFonts w:hint="eastAsia"/>
        </w:rPr>
        <w:t>×</w:t>
      </w:r>
      <w:r w:rsidRPr="00EF156A">
        <w:rPr>
          <w:rFonts w:hint="eastAsia"/>
        </w:rPr>
        <w:t xml:space="preserve"> 16</w:t>
      </w:r>
      <w:r w:rsidRPr="00EF156A">
        <w:rPr>
          <w:rFonts w:hint="eastAsia"/>
        </w:rPr>
        <w:t>、</w:t>
      </w:r>
      <w:r w:rsidRPr="00EF156A">
        <w:rPr>
          <w:rFonts w:hint="eastAsia"/>
        </w:rPr>
        <w:t xml:space="preserve">8 </w:t>
      </w:r>
      <w:r w:rsidRPr="00EF156A">
        <w:rPr>
          <w:rFonts w:hint="eastAsia"/>
        </w:rPr>
        <w:t>×</w:t>
      </w:r>
      <w:r w:rsidRPr="00EF156A">
        <w:rPr>
          <w:rFonts w:hint="eastAsia"/>
        </w:rPr>
        <w:t xml:space="preserve"> 8</w:t>
      </w:r>
      <w:r w:rsidRPr="00EF156A">
        <w:rPr>
          <w:rFonts w:hint="eastAsia"/>
        </w:rPr>
        <w:t>。我们对基本的</w:t>
      </w:r>
      <w:proofErr w:type="spellStart"/>
      <w:r w:rsidRPr="00EF156A">
        <w:rPr>
          <w:rFonts w:hint="eastAsia"/>
        </w:rPr>
        <w:t>DenseNet</w:t>
      </w:r>
      <w:proofErr w:type="spellEnd"/>
      <w:r w:rsidRPr="00EF156A">
        <w:rPr>
          <w:rFonts w:hint="eastAsia"/>
        </w:rPr>
        <w:t>结构进行了实验，配置为</w:t>
      </w:r>
      <w:r w:rsidRPr="00EF156A">
        <w:rPr>
          <w:rFonts w:hint="eastAsia"/>
        </w:rPr>
        <w:t>{ L = 40</w:t>
      </w:r>
      <w:r w:rsidRPr="00EF156A">
        <w:rPr>
          <w:rFonts w:hint="eastAsia"/>
        </w:rPr>
        <w:t>，</w:t>
      </w:r>
      <w:r w:rsidRPr="00EF156A">
        <w:rPr>
          <w:rFonts w:hint="eastAsia"/>
        </w:rPr>
        <w:t>k = 12 }</w:t>
      </w:r>
      <w:r w:rsidRPr="00EF156A">
        <w:rPr>
          <w:rFonts w:hint="eastAsia"/>
        </w:rPr>
        <w:t>，</w:t>
      </w:r>
      <w:r w:rsidRPr="00EF156A">
        <w:rPr>
          <w:rFonts w:hint="eastAsia"/>
        </w:rPr>
        <w:t>{ L = 100</w:t>
      </w:r>
      <w:r w:rsidRPr="00EF156A">
        <w:rPr>
          <w:rFonts w:hint="eastAsia"/>
        </w:rPr>
        <w:t>，</w:t>
      </w:r>
      <w:r w:rsidRPr="00EF156A">
        <w:rPr>
          <w:rFonts w:hint="eastAsia"/>
        </w:rPr>
        <w:t>k = 12 }</w:t>
      </w:r>
      <w:r w:rsidRPr="00EF156A">
        <w:rPr>
          <w:rFonts w:hint="eastAsia"/>
        </w:rPr>
        <w:t>和</w:t>
      </w:r>
      <w:r w:rsidRPr="00EF156A">
        <w:rPr>
          <w:rFonts w:hint="eastAsia"/>
        </w:rPr>
        <w:t>{ L = 100</w:t>
      </w:r>
      <w:r w:rsidRPr="00EF156A">
        <w:rPr>
          <w:rFonts w:hint="eastAsia"/>
        </w:rPr>
        <w:t>，</w:t>
      </w:r>
      <w:r w:rsidRPr="00EF156A">
        <w:rPr>
          <w:rFonts w:hint="eastAsia"/>
        </w:rPr>
        <w:t>k = 24 }</w:t>
      </w:r>
      <w:r w:rsidRPr="00EF156A">
        <w:rPr>
          <w:rFonts w:hint="eastAsia"/>
        </w:rPr>
        <w:t>。对于</w:t>
      </w:r>
      <w:r w:rsidRPr="00EF156A">
        <w:rPr>
          <w:rFonts w:hint="eastAsia"/>
        </w:rPr>
        <w:t xml:space="preserve">Dense </w:t>
      </w:r>
      <w:proofErr w:type="spellStart"/>
      <w:r w:rsidRPr="00EF156A">
        <w:rPr>
          <w:rFonts w:hint="eastAsia"/>
        </w:rPr>
        <w:t>NetBC</w:t>
      </w:r>
      <w:proofErr w:type="spellEnd"/>
      <w:r w:rsidRPr="00EF156A">
        <w:rPr>
          <w:rFonts w:hint="eastAsia"/>
        </w:rPr>
        <w:t>，对配置为</w:t>
      </w:r>
      <w:r w:rsidRPr="00EF156A">
        <w:rPr>
          <w:rFonts w:hint="eastAsia"/>
        </w:rPr>
        <w:t>{ L = 100</w:t>
      </w:r>
      <w:r w:rsidRPr="00EF156A">
        <w:rPr>
          <w:rFonts w:hint="eastAsia"/>
        </w:rPr>
        <w:t>，</w:t>
      </w:r>
      <w:r w:rsidRPr="00EF156A">
        <w:rPr>
          <w:rFonts w:hint="eastAsia"/>
        </w:rPr>
        <w:t>k = 12 }</w:t>
      </w:r>
      <w:r w:rsidRPr="00EF156A">
        <w:rPr>
          <w:rFonts w:hint="eastAsia"/>
        </w:rPr>
        <w:t>、</w:t>
      </w:r>
      <w:r w:rsidRPr="00EF156A">
        <w:rPr>
          <w:rFonts w:hint="eastAsia"/>
        </w:rPr>
        <w:t>{ L = 250</w:t>
      </w:r>
      <w:r w:rsidRPr="00EF156A">
        <w:rPr>
          <w:rFonts w:hint="eastAsia"/>
        </w:rPr>
        <w:t>，</w:t>
      </w:r>
      <w:r w:rsidRPr="00EF156A">
        <w:rPr>
          <w:rFonts w:hint="eastAsia"/>
        </w:rPr>
        <w:t>k = 24 }</w:t>
      </w:r>
      <w:r w:rsidRPr="00EF156A">
        <w:rPr>
          <w:rFonts w:hint="eastAsia"/>
        </w:rPr>
        <w:t>和</w:t>
      </w:r>
      <w:r w:rsidRPr="00EF156A">
        <w:rPr>
          <w:rFonts w:hint="eastAsia"/>
        </w:rPr>
        <w:t>{ L = 190</w:t>
      </w:r>
      <w:r w:rsidRPr="00EF156A">
        <w:rPr>
          <w:rFonts w:hint="eastAsia"/>
        </w:rPr>
        <w:t>，</w:t>
      </w:r>
      <w:r w:rsidRPr="00EF156A">
        <w:rPr>
          <w:rFonts w:hint="eastAsia"/>
        </w:rPr>
        <w:t>k = 40 }</w:t>
      </w:r>
      <w:r w:rsidRPr="00EF156A">
        <w:rPr>
          <w:rFonts w:hint="eastAsia"/>
        </w:rPr>
        <w:t>的网络进行评估。</w:t>
      </w:r>
    </w:p>
    <w:p w14:paraId="6608E9E0" w14:textId="77777777" w:rsidR="00EF156A" w:rsidRPr="00895C1D" w:rsidRDefault="00EF156A" w:rsidP="00895C1D">
      <w:pPr>
        <w:pStyle w:val="a3"/>
        <w:spacing w:after="120"/>
        <w:ind w:firstLine="480"/>
      </w:pPr>
      <w:r w:rsidRPr="00895C1D">
        <w:rPr>
          <w:rFonts w:hint="eastAsia"/>
        </w:rPr>
        <w:t>在</w:t>
      </w:r>
      <w:r w:rsidRPr="00895C1D">
        <w:rPr>
          <w:rFonts w:hint="eastAsia"/>
        </w:rPr>
        <w:t>ImageNet</w:t>
      </w:r>
      <w:r w:rsidRPr="00895C1D">
        <w:rPr>
          <w:rFonts w:hint="eastAsia"/>
        </w:rPr>
        <w:t>上的实验中，我们在</w:t>
      </w:r>
      <w:r w:rsidRPr="00895C1D">
        <w:rPr>
          <w:rFonts w:hint="eastAsia"/>
        </w:rPr>
        <w:t xml:space="preserve">224 </w:t>
      </w:r>
      <w:r w:rsidRPr="00895C1D">
        <w:rPr>
          <w:rFonts w:hint="eastAsia"/>
        </w:rPr>
        <w:t>×</w:t>
      </w:r>
      <w:r w:rsidRPr="00895C1D">
        <w:rPr>
          <w:rFonts w:hint="eastAsia"/>
        </w:rPr>
        <w:t xml:space="preserve"> 224</w:t>
      </w:r>
      <w:r w:rsidRPr="00895C1D">
        <w:rPr>
          <w:rFonts w:hint="eastAsia"/>
        </w:rPr>
        <w:t>的输入图像上使用了具有</w:t>
      </w:r>
      <w:r w:rsidRPr="00895C1D">
        <w:rPr>
          <w:rFonts w:hint="eastAsia"/>
        </w:rPr>
        <w:t>4</w:t>
      </w:r>
      <w:r w:rsidRPr="00895C1D">
        <w:rPr>
          <w:rFonts w:hint="eastAsia"/>
        </w:rPr>
        <w:t>个密集块的</w:t>
      </w:r>
      <w:proofErr w:type="spellStart"/>
      <w:r w:rsidRPr="00895C1D">
        <w:rPr>
          <w:rFonts w:hint="eastAsia"/>
        </w:rPr>
        <w:t>DenseNet</w:t>
      </w:r>
      <w:proofErr w:type="spellEnd"/>
      <w:r w:rsidRPr="00895C1D">
        <w:rPr>
          <w:rFonts w:hint="eastAsia"/>
        </w:rPr>
        <w:t xml:space="preserve"> - BC</w:t>
      </w:r>
      <w:r w:rsidRPr="00895C1D">
        <w:rPr>
          <w:rFonts w:hint="eastAsia"/>
        </w:rPr>
        <w:t>结构。初始卷积层包含</w:t>
      </w:r>
      <w:r w:rsidRPr="00895C1D">
        <w:rPr>
          <w:rFonts w:hint="eastAsia"/>
        </w:rPr>
        <w:t>2k</w:t>
      </w:r>
      <w:proofErr w:type="gramStart"/>
      <w:r w:rsidRPr="00895C1D">
        <w:rPr>
          <w:rFonts w:hint="eastAsia"/>
        </w:rPr>
        <w:t>个</w:t>
      </w:r>
      <w:proofErr w:type="gramEnd"/>
      <w:r w:rsidRPr="00895C1D">
        <w:rPr>
          <w:rFonts w:hint="eastAsia"/>
        </w:rPr>
        <w:t>大小为</w:t>
      </w:r>
      <w:r w:rsidRPr="00895C1D">
        <w:rPr>
          <w:rFonts w:hint="eastAsia"/>
        </w:rPr>
        <w:t xml:space="preserve">7 </w:t>
      </w:r>
      <w:r w:rsidRPr="00895C1D">
        <w:rPr>
          <w:rFonts w:hint="eastAsia"/>
        </w:rPr>
        <w:t>×</w:t>
      </w:r>
      <w:r w:rsidRPr="00895C1D">
        <w:rPr>
          <w:rFonts w:hint="eastAsia"/>
        </w:rPr>
        <w:t xml:space="preserve"> 7</w:t>
      </w:r>
      <w:r w:rsidRPr="00895C1D">
        <w:rPr>
          <w:rFonts w:hint="eastAsia"/>
        </w:rPr>
        <w:t>、步幅为</w:t>
      </w:r>
      <w:r w:rsidRPr="00895C1D">
        <w:rPr>
          <w:rFonts w:hint="eastAsia"/>
        </w:rPr>
        <w:t>2</w:t>
      </w:r>
      <w:r w:rsidRPr="00895C1D">
        <w:rPr>
          <w:rFonts w:hint="eastAsia"/>
        </w:rPr>
        <w:t>的卷积；所有其他层中的特征图数量也</w:t>
      </w:r>
      <w:proofErr w:type="gramStart"/>
      <w:r w:rsidRPr="00895C1D">
        <w:rPr>
          <w:rFonts w:hint="eastAsia"/>
        </w:rPr>
        <w:t>从设置</w:t>
      </w:r>
      <w:proofErr w:type="gramEnd"/>
      <w:r w:rsidRPr="00895C1D">
        <w:rPr>
          <w:rFonts w:hint="eastAsia"/>
        </w:rPr>
        <w:t>k</w:t>
      </w:r>
      <w:r w:rsidRPr="00895C1D">
        <w:rPr>
          <w:rFonts w:hint="eastAsia"/>
        </w:rPr>
        <w:t>开始。我们在</w:t>
      </w:r>
      <w:r w:rsidRPr="00895C1D">
        <w:rPr>
          <w:rFonts w:hint="eastAsia"/>
        </w:rPr>
        <w:t>ImageNet</w:t>
      </w:r>
      <w:r w:rsidRPr="00895C1D">
        <w:rPr>
          <w:rFonts w:hint="eastAsia"/>
        </w:rPr>
        <w:t>上使用的确切网络配置如表</w:t>
      </w:r>
      <w:r w:rsidRPr="00895C1D">
        <w:rPr>
          <w:rFonts w:hint="eastAsia"/>
        </w:rPr>
        <w:t>1</w:t>
      </w:r>
      <w:r w:rsidRPr="00895C1D">
        <w:rPr>
          <w:rFonts w:hint="eastAsia"/>
        </w:rPr>
        <w:t>所示。</w:t>
      </w:r>
    </w:p>
    <w:p w14:paraId="6AC2BF25" w14:textId="14AC72CB" w:rsidR="000A4C3C" w:rsidRDefault="001B4D3F">
      <w:pPr>
        <w:pStyle w:val="1"/>
        <w:spacing w:after="233"/>
        <w:ind w:left="224" w:right="0" w:hanging="239"/>
      </w:pPr>
      <w:r>
        <w:rPr>
          <w:noProof/>
        </w:rPr>
        <w:lastRenderedPageBreak/>
        <mc:AlternateContent>
          <mc:Choice Requires="wps">
            <w:drawing>
              <wp:anchor distT="0" distB="0" distL="114300" distR="114300" simplePos="0" relativeHeight="251691008" behindDoc="0" locked="0" layoutInCell="1" allowOverlap="1" wp14:anchorId="61815EFE" wp14:editId="78562441">
                <wp:simplePos x="0" y="0"/>
                <wp:positionH relativeFrom="column">
                  <wp:posOffset>159984</wp:posOffset>
                </wp:positionH>
                <wp:positionV relativeFrom="paragraph">
                  <wp:posOffset>1453295</wp:posOffset>
                </wp:positionV>
                <wp:extent cx="2055495" cy="294640"/>
                <wp:effectExtent l="0" t="0" r="1905" b="0"/>
                <wp:wrapTopAndBottom/>
                <wp:docPr id="60899159" name="文本框 1"/>
                <wp:cNvGraphicFramePr/>
                <a:graphic xmlns:a="http://schemas.openxmlformats.org/drawingml/2006/main">
                  <a:graphicData uri="http://schemas.microsoft.com/office/word/2010/wordprocessingShape">
                    <wps:wsp>
                      <wps:cNvSpPr txBox="1"/>
                      <wps:spPr>
                        <a:xfrm>
                          <a:off x="0" y="0"/>
                          <a:ext cx="2055495" cy="294640"/>
                        </a:xfrm>
                        <a:prstGeom prst="rect">
                          <a:avLst/>
                        </a:prstGeom>
                        <a:solidFill>
                          <a:prstClr val="white"/>
                        </a:solidFill>
                        <a:ln>
                          <a:noFill/>
                        </a:ln>
                      </wps:spPr>
                      <wps:txbx>
                        <w:txbxContent>
                          <w:p w14:paraId="5F492A6F" w14:textId="7EDD912F" w:rsidR="00054A0D" w:rsidRPr="00054A0D" w:rsidRDefault="00054A0D" w:rsidP="00054A0D">
                            <w:pPr>
                              <w:pStyle w:val="a8"/>
                              <w:jc w:val="center"/>
                              <w:rPr>
                                <w:rFonts w:ascii="宋体" w:hAnsi="宋体" w:cstheme="majorBidi"/>
                                <w:b/>
                                <w:bCs/>
                                <w:sz w:val="16"/>
                                <w:szCs w:val="21"/>
                              </w:rPr>
                            </w:pPr>
                            <w:r w:rsidRPr="00054A0D">
                              <w:rPr>
                                <w:rFonts w:ascii="宋体" w:hAnsi="宋体" w:hint="eastAsia"/>
                                <w:b/>
                                <w:bCs/>
                                <w:sz w:val="16"/>
                                <w:szCs w:val="21"/>
                              </w:rPr>
                              <w:t>表3中的前1位和前5位错误率ImageNet验证集，用</w:t>
                            </w:r>
                            <w:proofErr w:type="gramStart"/>
                            <w:r w:rsidRPr="00054A0D">
                              <w:rPr>
                                <w:rFonts w:ascii="宋体" w:hAnsi="宋体" w:hint="eastAsia"/>
                                <w:b/>
                                <w:bCs/>
                                <w:sz w:val="16"/>
                                <w:szCs w:val="21"/>
                              </w:rPr>
                              <w:t>单作物</w:t>
                            </w:r>
                            <w:proofErr w:type="gramEnd"/>
                            <w:r w:rsidRPr="00054A0D">
                              <w:rPr>
                                <w:rFonts w:ascii="宋体" w:hAnsi="宋体" w:hint="eastAsia"/>
                                <w:b/>
                                <w:bCs/>
                                <w:sz w:val="16"/>
                                <w:szCs w:val="21"/>
                              </w:rPr>
                              <w:t>/ 10作物测试。</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15EFE" id="_x0000_s1029" type="#_x0000_t202" style="position:absolute;left:0;text-align:left;margin-left:12.6pt;margin-top:114.45pt;width:161.85pt;height:23.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" stroked="f">
                <v:textbox inset="0,0,0,0">
                  <w:txbxContent>
                    <w:p w14:paraId="5F492A6F" w14:textId="7EDD912F" w:rsidR="00054A0D" w:rsidRPr="00054A0D" w:rsidRDefault="00054A0D" w:rsidP="00054A0D">
                      <w:pPr>
                        <w:pStyle w:val="a8"/>
                        <w:jc w:val="center"/>
                        <w:rPr>
                          <w:rFonts w:ascii="宋体" w:hAnsi="宋体" w:cstheme="majorBidi"/>
                          <w:b/>
                          <w:bCs/>
                          <w:sz w:val="16"/>
                          <w:szCs w:val="21"/>
                        </w:rPr>
                      </w:pPr>
                      <w:r w:rsidRPr="00054A0D">
                        <w:rPr>
                          <w:rFonts w:ascii="宋体" w:hAnsi="宋体" w:hint="eastAsia"/>
                          <w:b/>
                          <w:bCs/>
                          <w:sz w:val="16"/>
                          <w:szCs w:val="21"/>
                        </w:rPr>
                        <w:t>表3中的前1位和前5位错误率ImageNet验证集，用</w:t>
                      </w:r>
                      <w:proofErr w:type="gramStart"/>
                      <w:r w:rsidRPr="00054A0D">
                        <w:rPr>
                          <w:rFonts w:ascii="宋体" w:hAnsi="宋体" w:hint="eastAsia"/>
                          <w:b/>
                          <w:bCs/>
                          <w:sz w:val="16"/>
                          <w:szCs w:val="21"/>
                        </w:rPr>
                        <w:t>单作物</w:t>
                      </w:r>
                      <w:proofErr w:type="gramEnd"/>
                      <w:r w:rsidRPr="00054A0D">
                        <w:rPr>
                          <w:rFonts w:ascii="宋体" w:hAnsi="宋体" w:hint="eastAsia"/>
                          <w:b/>
                          <w:bCs/>
                          <w:sz w:val="16"/>
                          <w:szCs w:val="21"/>
                        </w:rPr>
                        <w:t>/ 10作物测试。</w:t>
                      </w:r>
                    </w:p>
                  </w:txbxContent>
                </v:textbox>
                <w10:wrap type="topAndBottom"/>
              </v:shape>
            </w:pict>
          </mc:Fallback>
        </mc:AlternateContent>
      </w:r>
      <w:r>
        <w:rPr>
          <w:noProof/>
        </w:rPr>
        <mc:AlternateContent>
          <mc:Choice Requires="wps">
            <w:drawing>
              <wp:anchor distT="0" distB="0" distL="114300" distR="114300" simplePos="0" relativeHeight="251693056" behindDoc="0" locked="0" layoutInCell="1" allowOverlap="1" wp14:anchorId="7788C7BC" wp14:editId="444F7F23">
                <wp:simplePos x="0" y="0"/>
                <wp:positionH relativeFrom="column">
                  <wp:posOffset>2532402</wp:posOffset>
                </wp:positionH>
                <wp:positionV relativeFrom="paragraph">
                  <wp:posOffset>1482736</wp:posOffset>
                </wp:positionV>
                <wp:extent cx="3853180" cy="635"/>
                <wp:effectExtent l="0" t="0" r="0" b="0"/>
                <wp:wrapTopAndBottom/>
                <wp:docPr id="308150498" name="文本框 1"/>
                <wp:cNvGraphicFramePr/>
                <a:graphic xmlns:a="http://schemas.openxmlformats.org/drawingml/2006/main">
                  <a:graphicData uri="http://schemas.microsoft.com/office/word/2010/wordprocessingShape">
                    <wps:wsp>
                      <wps:cNvSpPr txBox="1"/>
                      <wps:spPr>
                        <a:xfrm>
                          <a:off x="0" y="0"/>
                          <a:ext cx="3853180" cy="635"/>
                        </a:xfrm>
                        <a:prstGeom prst="rect">
                          <a:avLst/>
                        </a:prstGeom>
                        <a:solidFill>
                          <a:prstClr val="white"/>
                        </a:solidFill>
                        <a:ln>
                          <a:noFill/>
                        </a:ln>
                      </wps:spPr>
                      <wps:txbx>
                        <w:txbxContent>
                          <w:p w14:paraId="7798A7AA" w14:textId="6B4AD0F2" w:rsidR="00E5419F" w:rsidRPr="00E5419F" w:rsidRDefault="00E5419F" w:rsidP="00E5419F">
                            <w:pPr>
                              <w:pStyle w:val="a8"/>
                              <w:jc w:val="center"/>
                              <w:rPr>
                                <w:rFonts w:ascii="宋体" w:hAnsi="宋体"/>
                                <w:b/>
                                <w:bCs/>
                                <w:sz w:val="8"/>
                                <w:szCs w:val="13"/>
                              </w:rPr>
                            </w:pPr>
                            <w:r w:rsidRPr="00E5419F">
                              <w:rPr>
                                <w:rFonts w:ascii="宋体" w:hAnsi="宋体" w:cs="宋体" w:hint="eastAsia"/>
                                <w:b/>
                                <w:bCs/>
                                <w:color w:val="auto"/>
                                <w:kern w:val="0"/>
                                <w:sz w:val="16"/>
                                <w:szCs w:val="16"/>
                                <w14:ligatures w14:val="none"/>
                              </w:rPr>
                              <w:t>图3：在ImageNet</w:t>
                            </w:r>
                            <w:r w:rsidR="001B4D3F">
                              <w:rPr>
                                <w:rFonts w:ascii="宋体" w:hAnsi="宋体" w:cs="宋体" w:hint="eastAsia"/>
                                <w:b/>
                                <w:bCs/>
                                <w:color w:val="auto"/>
                                <w:kern w:val="0"/>
                                <w:sz w:val="16"/>
                                <w:szCs w:val="16"/>
                                <w14:ligatures w14:val="none"/>
                              </w:rPr>
                              <w:t>,</w:t>
                            </w:r>
                            <w:r w:rsidRPr="00E5419F">
                              <w:rPr>
                                <w:rFonts w:ascii="宋体" w:hAnsi="宋体" w:cs="宋体" w:hint="eastAsia"/>
                                <w:b/>
                                <w:bCs/>
                                <w:color w:val="auto"/>
                                <w:kern w:val="0"/>
                                <w:sz w:val="16"/>
                                <w:szCs w:val="16"/>
                                <w14:ligatures w14:val="none"/>
                              </w:rPr>
                              <w:t>验证数据集上比较</w:t>
                            </w:r>
                            <w:proofErr w:type="spellStart"/>
                            <w:r w:rsidRPr="00E5419F">
                              <w:rPr>
                                <w:rFonts w:ascii="宋体" w:hAnsi="宋体" w:cs="宋体" w:hint="eastAsia"/>
                                <w:b/>
                                <w:bCs/>
                                <w:color w:val="auto"/>
                                <w:kern w:val="0"/>
                                <w:sz w:val="16"/>
                                <w:szCs w:val="16"/>
                                <w14:ligatures w14:val="none"/>
                              </w:rPr>
                              <w:t>DenseNets</w:t>
                            </w:r>
                            <w:proofErr w:type="spellEnd"/>
                            <w:r w:rsidRPr="00E5419F">
                              <w:rPr>
                                <w:rFonts w:ascii="宋体" w:hAnsi="宋体" w:cs="宋体" w:hint="eastAsia"/>
                                <w:b/>
                                <w:bCs/>
                                <w:color w:val="auto"/>
                                <w:kern w:val="0"/>
                                <w:sz w:val="16"/>
                                <w:szCs w:val="16"/>
                                <w14:ligatures w14:val="none"/>
                              </w:rPr>
                              <w:t>和深度残差网络的top - 1错误率(</w:t>
                            </w:r>
                            <w:proofErr w:type="gramStart"/>
                            <w:r w:rsidRPr="00E5419F">
                              <w:rPr>
                                <w:rFonts w:ascii="宋体" w:hAnsi="宋体" w:cs="宋体" w:hint="eastAsia"/>
                                <w:b/>
                                <w:bCs/>
                                <w:color w:val="auto"/>
                                <w:kern w:val="0"/>
                                <w:sz w:val="16"/>
                                <w:szCs w:val="16"/>
                                <w14:ligatures w14:val="none"/>
                              </w:rPr>
                              <w:t>单作物</w:t>
                            </w:r>
                            <w:proofErr w:type="gramEnd"/>
                            <w:r w:rsidRPr="00E5419F">
                              <w:rPr>
                                <w:rFonts w:ascii="宋体" w:hAnsi="宋体" w:cs="宋体" w:hint="eastAsia"/>
                                <w:b/>
                                <w:bCs/>
                                <w:color w:val="auto"/>
                                <w:kern w:val="0"/>
                                <w:sz w:val="16"/>
                                <w:szCs w:val="16"/>
                                <w14:ligatures w14:val="none"/>
                              </w:rPr>
                              <w:t>测试)，作为学习参数(左)和测试期间(右) FLOPs的函数。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88C7BC" id="_x0000_s1030" type="#_x0000_t202" style="position:absolute;left:0;text-align:left;margin-left:199.4pt;margin-top:116.75pt;width:303.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" stroked="f">
                <v:textbox style="mso-fit-shape-to-text:t" inset="0,0,0,0">
                  <w:txbxContent>
                    <w:p w14:paraId="7798A7AA" w14:textId="6B4AD0F2" w:rsidR="00E5419F" w:rsidRPr="00E5419F" w:rsidRDefault="00E5419F" w:rsidP="00E5419F">
                      <w:pPr>
                        <w:pStyle w:val="a8"/>
                        <w:jc w:val="center"/>
                        <w:rPr>
                          <w:rFonts w:ascii="宋体" w:hAnsi="宋体"/>
                          <w:b/>
                          <w:bCs/>
                          <w:sz w:val="8"/>
                          <w:szCs w:val="13"/>
                        </w:rPr>
                      </w:pPr>
                      <w:r w:rsidRPr="00E5419F">
                        <w:rPr>
                          <w:rFonts w:ascii="宋体" w:hAnsi="宋体" w:cs="宋体" w:hint="eastAsia"/>
                          <w:b/>
                          <w:bCs/>
                          <w:color w:val="auto"/>
                          <w:kern w:val="0"/>
                          <w:sz w:val="16"/>
                          <w:szCs w:val="16"/>
                          <w14:ligatures w14:val="none"/>
                        </w:rPr>
                        <w:t>图3：在ImageNet</w:t>
                      </w:r>
                      <w:r w:rsidR="001B4D3F">
                        <w:rPr>
                          <w:rFonts w:ascii="宋体" w:hAnsi="宋体" w:cs="宋体" w:hint="eastAsia"/>
                          <w:b/>
                          <w:bCs/>
                          <w:color w:val="auto"/>
                          <w:kern w:val="0"/>
                          <w:sz w:val="16"/>
                          <w:szCs w:val="16"/>
                          <w14:ligatures w14:val="none"/>
                        </w:rPr>
                        <w:t>,</w:t>
                      </w:r>
                      <w:r w:rsidRPr="00E5419F">
                        <w:rPr>
                          <w:rFonts w:ascii="宋体" w:hAnsi="宋体" w:cs="宋体" w:hint="eastAsia"/>
                          <w:b/>
                          <w:bCs/>
                          <w:color w:val="auto"/>
                          <w:kern w:val="0"/>
                          <w:sz w:val="16"/>
                          <w:szCs w:val="16"/>
                          <w14:ligatures w14:val="none"/>
                        </w:rPr>
                        <w:t>验证数据集上比较</w:t>
                      </w:r>
                      <w:proofErr w:type="spellStart"/>
                      <w:r w:rsidRPr="00E5419F">
                        <w:rPr>
                          <w:rFonts w:ascii="宋体" w:hAnsi="宋体" w:cs="宋体" w:hint="eastAsia"/>
                          <w:b/>
                          <w:bCs/>
                          <w:color w:val="auto"/>
                          <w:kern w:val="0"/>
                          <w:sz w:val="16"/>
                          <w:szCs w:val="16"/>
                          <w14:ligatures w14:val="none"/>
                        </w:rPr>
                        <w:t>DenseNets</w:t>
                      </w:r>
                      <w:proofErr w:type="spellEnd"/>
                      <w:r w:rsidRPr="00E5419F">
                        <w:rPr>
                          <w:rFonts w:ascii="宋体" w:hAnsi="宋体" w:cs="宋体" w:hint="eastAsia"/>
                          <w:b/>
                          <w:bCs/>
                          <w:color w:val="auto"/>
                          <w:kern w:val="0"/>
                          <w:sz w:val="16"/>
                          <w:szCs w:val="16"/>
                          <w14:ligatures w14:val="none"/>
                        </w:rPr>
                        <w:t>和深度残差网络的top - 1错误率(</w:t>
                      </w:r>
                      <w:proofErr w:type="gramStart"/>
                      <w:r w:rsidRPr="00E5419F">
                        <w:rPr>
                          <w:rFonts w:ascii="宋体" w:hAnsi="宋体" w:cs="宋体" w:hint="eastAsia"/>
                          <w:b/>
                          <w:bCs/>
                          <w:color w:val="auto"/>
                          <w:kern w:val="0"/>
                          <w:sz w:val="16"/>
                          <w:szCs w:val="16"/>
                          <w14:ligatures w14:val="none"/>
                        </w:rPr>
                        <w:t>单作物</w:t>
                      </w:r>
                      <w:proofErr w:type="gramEnd"/>
                      <w:r w:rsidRPr="00E5419F">
                        <w:rPr>
                          <w:rFonts w:ascii="宋体" w:hAnsi="宋体" w:cs="宋体" w:hint="eastAsia"/>
                          <w:b/>
                          <w:bCs/>
                          <w:color w:val="auto"/>
                          <w:kern w:val="0"/>
                          <w:sz w:val="16"/>
                          <w:szCs w:val="16"/>
                          <w14:ligatures w14:val="none"/>
                        </w:rPr>
                        <w:t>测试)，作为学习参数(左)和测试期间(右) FLOPs的函数。</w:t>
                      </w:r>
                    </w:p>
                  </w:txbxContent>
                </v:textbox>
                <w10:wrap type="topAndBottom"/>
              </v:shape>
            </w:pict>
          </mc:Fallback>
        </mc:AlternateContent>
      </w:r>
      <w:r>
        <w:rPr>
          <w:noProof/>
        </w:rPr>
        <w:drawing>
          <wp:anchor distT="0" distB="0" distL="114300" distR="114300" simplePos="0" relativeHeight="251688960" behindDoc="0" locked="0" layoutInCell="1" allowOverlap="1" wp14:anchorId="1A93A687" wp14:editId="23E615AB">
            <wp:simplePos x="0" y="0"/>
            <wp:positionH relativeFrom="margin">
              <wp:posOffset>129966</wp:posOffset>
            </wp:positionH>
            <wp:positionV relativeFrom="paragraph">
              <wp:posOffset>8</wp:posOffset>
            </wp:positionV>
            <wp:extent cx="2077085" cy="1342390"/>
            <wp:effectExtent l="0" t="0" r="0" b="0"/>
            <wp:wrapTopAndBottom/>
            <wp:docPr id="1626509285"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09285" name="图片 1" descr="表格&#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77085" cy="1342390"/>
                    </a:xfrm>
                    <a:prstGeom prst="rect">
                      <a:avLst/>
                    </a:prstGeom>
                  </pic:spPr>
                </pic:pic>
              </a:graphicData>
            </a:graphic>
            <wp14:sizeRelH relativeFrom="margin">
              <wp14:pctWidth>0</wp14:pctWidth>
            </wp14:sizeRelH>
            <wp14:sizeRelV relativeFrom="margin">
              <wp14:pctHeight>0</wp14:pctHeight>
            </wp14:sizeRelV>
          </wp:anchor>
        </w:drawing>
      </w:r>
      <w:r w:rsidR="00895C1D">
        <w:rPr>
          <w:noProof/>
        </w:rPr>
        <w:drawing>
          <wp:anchor distT="0" distB="0" distL="114300" distR="114300" simplePos="0" relativeHeight="251684864" behindDoc="0" locked="0" layoutInCell="1" allowOverlap="0" wp14:anchorId="23E7AB22" wp14:editId="46158FCA">
            <wp:simplePos x="0" y="0"/>
            <wp:positionH relativeFrom="margin">
              <wp:posOffset>2480681</wp:posOffset>
            </wp:positionH>
            <wp:positionV relativeFrom="paragraph">
              <wp:posOffset>279</wp:posOffset>
            </wp:positionV>
            <wp:extent cx="3853180" cy="1453515"/>
            <wp:effectExtent l="0" t="0" r="0" b="0"/>
            <wp:wrapTopAndBottom/>
            <wp:docPr id="43112" name="Picture 43112"/>
            <wp:cNvGraphicFramePr/>
            <a:graphic xmlns:a="http://schemas.openxmlformats.org/drawingml/2006/main">
              <a:graphicData uri="http://schemas.openxmlformats.org/drawingml/2006/picture">
                <pic:pic xmlns:pic="http://schemas.openxmlformats.org/drawingml/2006/picture">
                  <pic:nvPicPr>
                    <pic:cNvPr id="43112" name="Picture 43112"/>
                    <pic:cNvPicPr/>
                  </pic:nvPicPr>
                  <pic:blipFill>
                    <a:blip r:embed="rId14"/>
                    <a:stretch>
                      <a:fillRect/>
                    </a:stretch>
                  </pic:blipFill>
                  <pic:spPr>
                    <a:xfrm>
                      <a:off x="0" y="0"/>
                      <a:ext cx="3853180" cy="1453515"/>
                    </a:xfrm>
                    <a:prstGeom prst="rect">
                      <a:avLst/>
                    </a:prstGeom>
                  </pic:spPr>
                </pic:pic>
              </a:graphicData>
            </a:graphic>
            <wp14:sizeRelH relativeFrom="margin">
              <wp14:pctWidth>0</wp14:pctWidth>
            </wp14:sizeRelH>
            <wp14:sizeRelV relativeFrom="margin">
              <wp14:pctHeight>0</wp14:pctHeight>
            </wp14:sizeRelV>
          </wp:anchor>
        </w:drawing>
      </w:r>
      <w:r w:rsidR="00EF156A">
        <w:rPr>
          <w:rFonts w:ascii="宋体" w:eastAsia="宋体" w:hAnsi="宋体" w:cs="宋体" w:hint="eastAsia"/>
        </w:rPr>
        <w:t>实验</w:t>
      </w:r>
    </w:p>
    <w:p w14:paraId="3E71B957" w14:textId="1E3656C8" w:rsidR="006176B8" w:rsidRDefault="00EF156A" w:rsidP="00895C1D">
      <w:pPr>
        <w:ind w:left="-15" w:right="0" w:firstLine="239"/>
        <w:rPr>
          <w:rFonts w:hint="eastAsia"/>
        </w:rPr>
      </w:pPr>
      <w:r w:rsidRPr="00EF156A">
        <w:rPr>
          <w:rFonts w:hint="eastAsia"/>
        </w:rPr>
        <w:t>我们在几个基准数据集上实证了</w:t>
      </w:r>
      <w:proofErr w:type="spellStart"/>
      <w:r w:rsidRPr="00EF156A">
        <w:rPr>
          <w:rFonts w:hint="eastAsia"/>
        </w:rPr>
        <w:t>DenseNet</w:t>
      </w:r>
      <w:proofErr w:type="spellEnd"/>
      <w:r w:rsidRPr="00EF156A">
        <w:rPr>
          <w:rFonts w:hint="eastAsia"/>
        </w:rPr>
        <w:t>的有效性，并与当前最先进的架构进行了比较，特别是与</w:t>
      </w:r>
      <w:proofErr w:type="spellStart"/>
      <w:r w:rsidRPr="00EF156A">
        <w:rPr>
          <w:rFonts w:hint="eastAsia"/>
        </w:rPr>
        <w:t>ResNet</w:t>
      </w:r>
      <w:proofErr w:type="spellEnd"/>
      <w:r w:rsidRPr="00EF156A">
        <w:rPr>
          <w:rFonts w:hint="eastAsia"/>
        </w:rPr>
        <w:t>及其变体进行了比较。</w:t>
      </w:r>
    </w:p>
    <w:p w14:paraId="611741FD" w14:textId="65A27BC0" w:rsidR="000A4C3C" w:rsidRPr="006176B8" w:rsidRDefault="006176B8" w:rsidP="006176B8">
      <w:pPr>
        <w:pStyle w:val="2"/>
      </w:pPr>
      <w:r w:rsidRPr="006176B8">
        <w:rPr>
          <w:rFonts w:ascii="宋体" w:eastAsia="宋体" w:hAnsi="宋体" w:cs="宋体" w:hint="eastAsia"/>
        </w:rPr>
        <w:t>数据集</w:t>
      </w:r>
    </w:p>
    <w:p w14:paraId="3B06D175" w14:textId="02E2A415" w:rsidR="006176B8" w:rsidRDefault="006176B8" w:rsidP="006176B8">
      <w:pPr>
        <w:pStyle w:val="a3"/>
        <w:spacing w:after="120"/>
        <w:ind w:firstLine="482"/>
      </w:pPr>
      <w:r w:rsidRPr="006176B8">
        <w:rPr>
          <w:rFonts w:ascii="Calibri" w:eastAsia="Calibri" w:hAnsi="Calibri" w:hint="eastAsia"/>
          <w:b/>
          <w:bCs/>
        </w:rPr>
        <w:t>CIFAR</w:t>
      </w:r>
      <w:r w:rsidRPr="006176B8">
        <w:rPr>
          <w:rFonts w:hint="eastAsia"/>
          <w:b/>
          <w:bCs/>
        </w:rPr>
        <w:t>：</w:t>
      </w:r>
      <w:r w:rsidRPr="006176B8">
        <w:rPr>
          <w:rFonts w:hint="eastAsia"/>
        </w:rPr>
        <w:t>两个</w:t>
      </w:r>
      <w:r w:rsidRPr="006176B8">
        <w:rPr>
          <w:rFonts w:ascii="Calibri" w:eastAsia="Calibri" w:hAnsi="Calibri" w:hint="eastAsia"/>
        </w:rPr>
        <w:t>CIFAR</w:t>
      </w:r>
      <w:r w:rsidRPr="006176B8">
        <w:rPr>
          <w:rFonts w:hint="eastAsia"/>
        </w:rPr>
        <w:t>数据集</w:t>
      </w:r>
      <w:r w:rsidRPr="006176B8">
        <w:rPr>
          <w:rFonts w:ascii="Calibri" w:eastAsia="Calibri" w:hAnsi="Calibri" w:hint="eastAsia"/>
        </w:rPr>
        <w:t>[ 15 ]</w:t>
      </w:r>
      <w:r w:rsidRPr="006176B8">
        <w:rPr>
          <w:rFonts w:hint="eastAsia"/>
        </w:rPr>
        <w:t>由</w:t>
      </w:r>
      <w:r w:rsidRPr="006176B8">
        <w:rPr>
          <w:rFonts w:ascii="Calibri" w:eastAsia="Calibri" w:hAnsi="Calibri" w:hint="eastAsia"/>
        </w:rPr>
        <w:t>32 × 32</w:t>
      </w:r>
      <w:r w:rsidRPr="006176B8">
        <w:rPr>
          <w:rFonts w:hint="eastAsia"/>
        </w:rPr>
        <w:t>像素的彩色自然图像组成。</w:t>
      </w:r>
      <w:r w:rsidRPr="006176B8">
        <w:rPr>
          <w:rFonts w:ascii="Calibri" w:eastAsia="Calibri" w:hAnsi="Calibri" w:hint="eastAsia"/>
        </w:rPr>
        <w:t>CIFAR-10 ( C10 )</w:t>
      </w:r>
      <w:r w:rsidRPr="006176B8">
        <w:rPr>
          <w:rFonts w:hint="eastAsia"/>
        </w:rPr>
        <w:t>由</w:t>
      </w:r>
      <w:r w:rsidRPr="006176B8">
        <w:rPr>
          <w:rFonts w:ascii="Calibri" w:eastAsia="Calibri" w:hAnsi="Calibri" w:hint="eastAsia"/>
        </w:rPr>
        <w:t>10</w:t>
      </w:r>
      <w:r w:rsidRPr="006176B8">
        <w:rPr>
          <w:rFonts w:hint="eastAsia"/>
        </w:rPr>
        <w:t>和</w:t>
      </w:r>
      <w:r w:rsidRPr="006176B8">
        <w:rPr>
          <w:rFonts w:ascii="Calibri" w:eastAsia="Calibri" w:hAnsi="Calibri" w:hint="eastAsia"/>
        </w:rPr>
        <w:t>100</w:t>
      </w:r>
      <w:r w:rsidRPr="006176B8">
        <w:rPr>
          <w:rFonts w:hint="eastAsia"/>
        </w:rPr>
        <w:t>类</w:t>
      </w:r>
      <w:r w:rsidRPr="006176B8">
        <w:rPr>
          <w:rFonts w:ascii="Calibri" w:eastAsia="Calibri" w:hAnsi="Calibri" w:hint="eastAsia"/>
        </w:rPr>
        <w:t>CIFAR - 100 ( C100 )</w:t>
      </w:r>
      <w:r w:rsidRPr="006176B8">
        <w:rPr>
          <w:rFonts w:hint="eastAsia"/>
        </w:rPr>
        <w:t>组成。训练集和测试集分别包含</w:t>
      </w:r>
      <w:r w:rsidRPr="006176B8">
        <w:rPr>
          <w:rFonts w:ascii="Calibri" w:eastAsia="Calibri" w:hAnsi="Calibri" w:hint="eastAsia"/>
        </w:rPr>
        <w:t>50000</w:t>
      </w:r>
      <w:r w:rsidRPr="006176B8">
        <w:rPr>
          <w:rFonts w:hint="eastAsia"/>
        </w:rPr>
        <w:t>张和</w:t>
      </w:r>
      <w:r w:rsidRPr="006176B8">
        <w:rPr>
          <w:rFonts w:ascii="Calibri" w:eastAsia="Calibri" w:hAnsi="Calibri" w:hint="eastAsia"/>
        </w:rPr>
        <w:t>10000</w:t>
      </w:r>
      <w:r w:rsidRPr="006176B8">
        <w:rPr>
          <w:rFonts w:hint="eastAsia"/>
        </w:rPr>
        <w:t>张图像，并保留</w:t>
      </w:r>
      <w:r w:rsidRPr="006176B8">
        <w:rPr>
          <w:rFonts w:ascii="Calibri" w:eastAsia="Calibri" w:hAnsi="Calibri" w:hint="eastAsia"/>
        </w:rPr>
        <w:t>5000</w:t>
      </w:r>
      <w:r w:rsidRPr="006176B8">
        <w:rPr>
          <w:rFonts w:hint="eastAsia"/>
        </w:rPr>
        <w:t>张训练图像作为验证集。我们采用了这两个数据集</w:t>
      </w:r>
      <w:r w:rsidRPr="006176B8">
        <w:rPr>
          <w:rFonts w:ascii="Calibri" w:eastAsia="Calibri" w:hAnsi="Calibri" w:hint="eastAsia"/>
        </w:rPr>
        <w:t>[ 11,13,17,22,28,20,32,34]</w:t>
      </w:r>
      <w:r w:rsidRPr="006176B8">
        <w:rPr>
          <w:rFonts w:hint="eastAsia"/>
        </w:rPr>
        <w:t>广泛使用的标准数据增强方案</w:t>
      </w:r>
      <w:r w:rsidRPr="006176B8">
        <w:rPr>
          <w:rFonts w:ascii="Calibri" w:eastAsia="Calibri" w:hAnsi="Calibri" w:hint="eastAsia"/>
        </w:rPr>
        <w:t>(</w:t>
      </w:r>
      <w:r w:rsidRPr="006176B8">
        <w:rPr>
          <w:rFonts w:hint="eastAsia"/>
        </w:rPr>
        <w:t>镜像</w:t>
      </w:r>
      <w:r w:rsidRPr="006176B8">
        <w:rPr>
          <w:rFonts w:ascii="Calibri" w:eastAsia="Calibri" w:hAnsi="Calibri" w:hint="eastAsia"/>
        </w:rPr>
        <w:t>/</w:t>
      </w:r>
      <w:r w:rsidRPr="006176B8">
        <w:rPr>
          <w:rFonts w:hint="eastAsia"/>
        </w:rPr>
        <w:t>平移</w:t>
      </w:r>
      <w:r w:rsidRPr="006176B8">
        <w:rPr>
          <w:rFonts w:ascii="Calibri" w:eastAsia="Calibri" w:hAnsi="Calibri" w:hint="eastAsia"/>
        </w:rPr>
        <w:t>)</w:t>
      </w:r>
      <w:r w:rsidRPr="006176B8">
        <w:rPr>
          <w:rFonts w:hint="eastAsia"/>
        </w:rPr>
        <w:t>。我们在数据集名</w:t>
      </w:r>
      <w:r w:rsidRPr="006176B8">
        <w:rPr>
          <w:rFonts w:ascii="Calibri" w:eastAsia="Calibri" w:hAnsi="Calibri" w:hint="eastAsia"/>
        </w:rPr>
        <w:t>(</w:t>
      </w:r>
      <w:r w:rsidRPr="006176B8">
        <w:rPr>
          <w:rFonts w:hint="eastAsia"/>
        </w:rPr>
        <w:t>例如</w:t>
      </w:r>
      <w:r w:rsidRPr="006176B8">
        <w:rPr>
          <w:rFonts w:ascii="Calibri" w:eastAsia="Calibri" w:hAnsi="Calibri" w:hint="eastAsia"/>
        </w:rPr>
        <w:t>, C10 +)</w:t>
      </w:r>
      <w:r w:rsidRPr="006176B8">
        <w:rPr>
          <w:rFonts w:hint="eastAsia"/>
        </w:rPr>
        <w:t>的末尾用</w:t>
      </w:r>
      <w:r w:rsidRPr="006176B8">
        <w:rPr>
          <w:rFonts w:ascii="Calibri" w:eastAsia="Calibri" w:hAnsi="Calibri" w:hint="eastAsia"/>
        </w:rPr>
        <w:t>' + '</w:t>
      </w:r>
      <w:r w:rsidRPr="006176B8">
        <w:rPr>
          <w:rFonts w:hint="eastAsia"/>
        </w:rPr>
        <w:t>标记表示该数据增强方案。对于预处理，我们使用通道均值和标准差对数据进行归一化。对于最后的运行，我们使用所有的</w:t>
      </w:r>
      <w:r w:rsidRPr="006176B8">
        <w:rPr>
          <w:rFonts w:ascii="Calibri" w:eastAsia="Calibri" w:hAnsi="Calibri" w:hint="eastAsia"/>
        </w:rPr>
        <w:t>50000</w:t>
      </w:r>
      <w:r w:rsidRPr="006176B8">
        <w:rPr>
          <w:rFonts w:hint="eastAsia"/>
        </w:rPr>
        <w:t>张训练图像，并在训练结束时报告最终的测试误差。</w:t>
      </w:r>
    </w:p>
    <w:p w14:paraId="2AFA7DBC" w14:textId="7DCCA15C" w:rsidR="006176B8" w:rsidRDefault="006176B8" w:rsidP="006176B8">
      <w:pPr>
        <w:pStyle w:val="a3"/>
        <w:spacing w:after="120"/>
        <w:ind w:firstLine="482"/>
      </w:pPr>
      <w:r w:rsidRPr="006176B8">
        <w:rPr>
          <w:rFonts w:ascii="Calibri" w:eastAsia="Calibri" w:hAnsi="Calibri" w:hint="eastAsia"/>
          <w:b/>
          <w:bCs/>
        </w:rPr>
        <w:t>SVHN</w:t>
      </w:r>
      <w:r w:rsidRPr="006176B8">
        <w:rPr>
          <w:rFonts w:hint="eastAsia"/>
          <w:b/>
          <w:bCs/>
        </w:rPr>
        <w:t>：</w:t>
      </w:r>
      <w:r w:rsidRPr="006176B8">
        <w:rPr>
          <w:rFonts w:hint="eastAsia"/>
        </w:rPr>
        <w:t>街景房屋编号</w:t>
      </w:r>
      <w:r w:rsidRPr="006176B8">
        <w:rPr>
          <w:rFonts w:ascii="Calibri" w:eastAsia="Calibri" w:hAnsi="Calibri" w:hint="eastAsia"/>
        </w:rPr>
        <w:t>( Street View House Numbers</w:t>
      </w:r>
      <w:r w:rsidRPr="006176B8">
        <w:rPr>
          <w:rFonts w:hint="eastAsia"/>
        </w:rPr>
        <w:t>，</w:t>
      </w:r>
      <w:r w:rsidRPr="006176B8">
        <w:rPr>
          <w:rFonts w:ascii="Calibri" w:eastAsia="Calibri" w:hAnsi="Calibri" w:hint="eastAsia"/>
        </w:rPr>
        <w:t>SVHN )</w:t>
      </w:r>
      <w:r w:rsidRPr="006176B8">
        <w:rPr>
          <w:rFonts w:hint="eastAsia"/>
        </w:rPr>
        <w:t>数据集</w:t>
      </w:r>
      <w:r w:rsidRPr="006176B8">
        <w:rPr>
          <w:rFonts w:ascii="Calibri" w:eastAsia="Calibri" w:hAnsi="Calibri" w:hint="eastAsia"/>
        </w:rPr>
        <w:t>[ 24 ]</w:t>
      </w:r>
      <w:r w:rsidRPr="006176B8">
        <w:rPr>
          <w:rFonts w:hint="eastAsia"/>
        </w:rPr>
        <w:t>包含</w:t>
      </w:r>
      <w:r w:rsidRPr="006176B8">
        <w:rPr>
          <w:rFonts w:ascii="Calibri" w:eastAsia="Calibri" w:hAnsi="Calibri" w:hint="eastAsia"/>
        </w:rPr>
        <w:t>32 × 32</w:t>
      </w:r>
      <w:r w:rsidRPr="006176B8">
        <w:rPr>
          <w:rFonts w:hint="eastAsia"/>
        </w:rPr>
        <w:t>的有色数字图像。训练集有</w:t>
      </w:r>
      <w:r w:rsidRPr="006176B8">
        <w:rPr>
          <w:rFonts w:ascii="Calibri" w:eastAsia="Calibri" w:hAnsi="Calibri" w:hint="eastAsia"/>
        </w:rPr>
        <w:t>73257</w:t>
      </w:r>
      <w:r w:rsidRPr="006176B8">
        <w:rPr>
          <w:rFonts w:hint="eastAsia"/>
        </w:rPr>
        <w:t>张图像，测试集有</w:t>
      </w:r>
      <w:r w:rsidRPr="006176B8">
        <w:rPr>
          <w:rFonts w:ascii="Calibri" w:eastAsia="Calibri" w:hAnsi="Calibri" w:hint="eastAsia"/>
        </w:rPr>
        <w:t>26032</w:t>
      </w:r>
      <w:r w:rsidRPr="006176B8">
        <w:rPr>
          <w:rFonts w:hint="eastAsia"/>
        </w:rPr>
        <w:t>张图像，用于额外训练的图像有</w:t>
      </w:r>
      <w:r w:rsidRPr="006176B8">
        <w:rPr>
          <w:rFonts w:ascii="Calibri" w:eastAsia="Calibri" w:hAnsi="Calibri" w:hint="eastAsia"/>
        </w:rPr>
        <w:t>531131</w:t>
      </w:r>
      <w:r w:rsidRPr="006176B8">
        <w:rPr>
          <w:rFonts w:hint="eastAsia"/>
        </w:rPr>
        <w:t>张。按照</w:t>
      </w:r>
      <w:r w:rsidRPr="006176B8">
        <w:rPr>
          <w:rFonts w:ascii="Calibri" w:eastAsia="Calibri" w:hAnsi="Calibri" w:hint="eastAsia"/>
        </w:rPr>
        <w:t>[ 7</w:t>
      </w:r>
      <w:r w:rsidRPr="006176B8">
        <w:rPr>
          <w:rFonts w:hint="eastAsia"/>
        </w:rPr>
        <w:t>、</w:t>
      </w:r>
      <w:r w:rsidRPr="006176B8">
        <w:rPr>
          <w:rFonts w:ascii="Calibri" w:eastAsia="Calibri" w:hAnsi="Calibri" w:hint="eastAsia"/>
        </w:rPr>
        <w:t>13</w:t>
      </w:r>
      <w:r w:rsidRPr="006176B8">
        <w:rPr>
          <w:rFonts w:hint="eastAsia"/>
        </w:rPr>
        <w:t>、</w:t>
      </w:r>
      <w:r w:rsidRPr="006176B8">
        <w:rPr>
          <w:rFonts w:ascii="Calibri" w:eastAsia="Calibri" w:hAnsi="Calibri" w:hint="eastAsia"/>
        </w:rPr>
        <w:t>20</w:t>
      </w:r>
      <w:r w:rsidRPr="006176B8">
        <w:rPr>
          <w:rFonts w:hint="eastAsia"/>
        </w:rPr>
        <w:t>、</w:t>
      </w:r>
      <w:r w:rsidRPr="006176B8">
        <w:rPr>
          <w:rFonts w:ascii="Calibri" w:eastAsia="Calibri" w:hAnsi="Calibri" w:hint="eastAsia"/>
        </w:rPr>
        <w:t>22</w:t>
      </w:r>
      <w:r w:rsidRPr="006176B8">
        <w:rPr>
          <w:rFonts w:hint="eastAsia"/>
        </w:rPr>
        <w:t>、</w:t>
      </w:r>
      <w:r w:rsidRPr="006176B8">
        <w:rPr>
          <w:rFonts w:ascii="Calibri" w:eastAsia="Calibri" w:hAnsi="Calibri" w:hint="eastAsia"/>
        </w:rPr>
        <w:t>30]</w:t>
      </w:r>
      <w:r w:rsidRPr="006176B8">
        <w:rPr>
          <w:rFonts w:hint="eastAsia"/>
        </w:rPr>
        <w:t>的一般做法，我们使用所有的训练数据，不进行任何数据增强，并从训练集中分割出一个包含</w:t>
      </w:r>
      <w:r w:rsidRPr="006176B8">
        <w:rPr>
          <w:rFonts w:ascii="Calibri" w:eastAsia="Calibri" w:hAnsi="Calibri" w:hint="eastAsia"/>
        </w:rPr>
        <w:t>6000</w:t>
      </w:r>
      <w:r w:rsidRPr="006176B8">
        <w:rPr>
          <w:rFonts w:hint="eastAsia"/>
        </w:rPr>
        <w:t>张图像的验证集。我们在训练过程中选择验证误差最低的模型，并报告测试误差。我们遵循</w:t>
      </w:r>
      <w:r w:rsidRPr="006176B8">
        <w:rPr>
          <w:rFonts w:ascii="Calibri" w:eastAsia="Calibri" w:hAnsi="Calibri" w:hint="eastAsia"/>
        </w:rPr>
        <w:t>[ 42 ]</w:t>
      </w:r>
      <w:r w:rsidRPr="006176B8">
        <w:rPr>
          <w:rFonts w:hint="eastAsia"/>
        </w:rPr>
        <w:t>，将</w:t>
      </w:r>
      <w:proofErr w:type="gramStart"/>
      <w:r w:rsidRPr="006176B8">
        <w:rPr>
          <w:rFonts w:hint="eastAsia"/>
        </w:rPr>
        <w:t>像素值</w:t>
      </w:r>
      <w:proofErr w:type="gramEnd"/>
      <w:r w:rsidRPr="006176B8">
        <w:rPr>
          <w:rFonts w:hint="eastAsia"/>
        </w:rPr>
        <w:t>除以</w:t>
      </w:r>
      <w:r w:rsidRPr="006176B8">
        <w:rPr>
          <w:rFonts w:ascii="Calibri" w:eastAsia="Calibri" w:hAnsi="Calibri" w:hint="eastAsia"/>
        </w:rPr>
        <w:t>255</w:t>
      </w:r>
      <w:r w:rsidRPr="006176B8">
        <w:rPr>
          <w:rFonts w:hint="eastAsia"/>
        </w:rPr>
        <w:t>，因此它们在</w:t>
      </w:r>
      <w:r w:rsidRPr="006176B8">
        <w:rPr>
          <w:rFonts w:ascii="Calibri" w:eastAsia="Calibri" w:hAnsi="Calibri" w:hint="eastAsia"/>
        </w:rPr>
        <w:t>[ 0</w:t>
      </w:r>
      <w:r w:rsidRPr="006176B8">
        <w:rPr>
          <w:rFonts w:hint="eastAsia"/>
        </w:rPr>
        <w:t>、</w:t>
      </w:r>
      <w:r w:rsidRPr="006176B8">
        <w:rPr>
          <w:rFonts w:ascii="Calibri" w:eastAsia="Calibri" w:hAnsi="Calibri" w:hint="eastAsia"/>
        </w:rPr>
        <w:t>1 ]</w:t>
      </w:r>
      <w:r w:rsidRPr="006176B8">
        <w:rPr>
          <w:rFonts w:hint="eastAsia"/>
        </w:rPr>
        <w:t>范围内。</w:t>
      </w:r>
    </w:p>
    <w:p w14:paraId="1DD37F7A" w14:textId="6ECB8115" w:rsidR="000A4C3C" w:rsidRDefault="00000000" w:rsidP="006176B8">
      <w:pPr>
        <w:pStyle w:val="a3"/>
        <w:spacing w:after="120"/>
        <w:ind w:firstLine="482"/>
      </w:pPr>
      <w:r w:rsidRPr="006176B8">
        <w:rPr>
          <w:rFonts w:ascii="Calibri" w:eastAsia="Calibri" w:hAnsi="Calibri"/>
          <w:b/>
          <w:bCs/>
        </w:rPr>
        <w:t>ImageNet</w:t>
      </w:r>
      <w:r w:rsidR="006176B8" w:rsidRPr="006176B8">
        <w:rPr>
          <w:rFonts w:ascii="宋体" w:hAnsi="宋体" w:cs="宋体" w:hint="eastAsia"/>
          <w:b/>
          <w:bCs/>
        </w:rPr>
        <w:t>：</w:t>
      </w:r>
      <w:r w:rsidR="006176B8" w:rsidRPr="006176B8">
        <w:rPr>
          <w:rFonts w:hint="eastAsia"/>
        </w:rPr>
        <w:t>采用</w:t>
      </w:r>
      <w:r w:rsidR="006176B8" w:rsidRPr="006176B8">
        <w:rPr>
          <w:rFonts w:hint="eastAsia"/>
        </w:rPr>
        <w:t>ImageNet . ILSVRC 2012</w:t>
      </w:r>
      <w:r w:rsidR="006176B8" w:rsidRPr="006176B8">
        <w:rPr>
          <w:rFonts w:hint="eastAsia"/>
        </w:rPr>
        <w:t>分类数据集</w:t>
      </w:r>
      <w:r w:rsidR="006176B8" w:rsidRPr="006176B8">
        <w:rPr>
          <w:rFonts w:hint="eastAsia"/>
        </w:rPr>
        <w:t>[ 2 ]</w:t>
      </w:r>
      <w:r w:rsidR="006176B8" w:rsidRPr="006176B8">
        <w:rPr>
          <w:rFonts w:hint="eastAsia"/>
        </w:rPr>
        <w:t>包含</w:t>
      </w:r>
      <w:r w:rsidR="006176B8" w:rsidRPr="006176B8">
        <w:rPr>
          <w:rFonts w:hint="eastAsia"/>
        </w:rPr>
        <w:t>1 000</w:t>
      </w:r>
      <w:r w:rsidR="006176B8" w:rsidRPr="006176B8">
        <w:rPr>
          <w:rFonts w:hint="eastAsia"/>
        </w:rPr>
        <w:t>个类别的</w:t>
      </w:r>
      <w:r w:rsidR="006176B8" w:rsidRPr="006176B8">
        <w:rPr>
          <w:rFonts w:hint="eastAsia"/>
        </w:rPr>
        <w:t>120</w:t>
      </w:r>
      <w:r w:rsidR="006176B8" w:rsidRPr="006176B8">
        <w:rPr>
          <w:rFonts w:hint="eastAsia"/>
        </w:rPr>
        <w:t>万张图像用于训练，</w:t>
      </w:r>
      <w:r w:rsidR="006176B8" w:rsidRPr="006176B8">
        <w:rPr>
          <w:rFonts w:hint="eastAsia"/>
        </w:rPr>
        <w:t>5</w:t>
      </w:r>
      <w:r w:rsidR="006176B8" w:rsidRPr="006176B8">
        <w:rPr>
          <w:rFonts w:hint="eastAsia"/>
        </w:rPr>
        <w:t>万张用于验证。我们对训练图像采用与</w:t>
      </w:r>
      <w:r w:rsidR="006176B8" w:rsidRPr="006176B8">
        <w:rPr>
          <w:rFonts w:hint="eastAsia"/>
        </w:rPr>
        <w:t>[ 8</w:t>
      </w:r>
      <w:r w:rsidR="006176B8" w:rsidRPr="006176B8">
        <w:rPr>
          <w:rFonts w:hint="eastAsia"/>
        </w:rPr>
        <w:t>、</w:t>
      </w:r>
      <w:r w:rsidR="006176B8" w:rsidRPr="006176B8">
        <w:rPr>
          <w:rFonts w:hint="eastAsia"/>
        </w:rPr>
        <w:t>11</w:t>
      </w:r>
      <w:r w:rsidR="006176B8" w:rsidRPr="006176B8">
        <w:rPr>
          <w:rFonts w:hint="eastAsia"/>
        </w:rPr>
        <w:t>、</w:t>
      </w:r>
      <w:r w:rsidR="006176B8" w:rsidRPr="006176B8">
        <w:rPr>
          <w:rFonts w:hint="eastAsia"/>
        </w:rPr>
        <w:t>12]</w:t>
      </w:r>
      <w:r w:rsidR="006176B8" w:rsidRPr="006176B8">
        <w:rPr>
          <w:rFonts w:hint="eastAsia"/>
        </w:rPr>
        <w:t>中相同的数据增强方案，并在测试时应用大小为</w:t>
      </w:r>
      <w:r w:rsidR="006176B8" w:rsidRPr="006176B8">
        <w:rPr>
          <w:rFonts w:hint="eastAsia"/>
        </w:rPr>
        <w:t xml:space="preserve">224 </w:t>
      </w:r>
      <w:r w:rsidR="006176B8" w:rsidRPr="006176B8">
        <w:rPr>
          <w:rFonts w:hint="eastAsia"/>
        </w:rPr>
        <w:t>×</w:t>
      </w:r>
      <w:r w:rsidR="006176B8" w:rsidRPr="006176B8">
        <w:rPr>
          <w:rFonts w:hint="eastAsia"/>
        </w:rPr>
        <w:t xml:space="preserve"> 224</w:t>
      </w:r>
      <w:r w:rsidR="006176B8" w:rsidRPr="006176B8">
        <w:rPr>
          <w:rFonts w:hint="eastAsia"/>
        </w:rPr>
        <w:t>的</w:t>
      </w:r>
      <w:proofErr w:type="gramStart"/>
      <w:r w:rsidR="006176B8" w:rsidRPr="006176B8">
        <w:rPr>
          <w:rFonts w:hint="eastAsia"/>
        </w:rPr>
        <w:t>单作物</w:t>
      </w:r>
      <w:proofErr w:type="gramEnd"/>
      <w:r w:rsidR="006176B8" w:rsidRPr="006176B8">
        <w:rPr>
          <w:rFonts w:hint="eastAsia"/>
        </w:rPr>
        <w:t>或</w:t>
      </w:r>
      <w:r w:rsidR="006176B8" w:rsidRPr="006176B8">
        <w:rPr>
          <w:rFonts w:hint="eastAsia"/>
        </w:rPr>
        <w:t>10</w:t>
      </w:r>
      <w:r w:rsidR="006176B8" w:rsidRPr="006176B8">
        <w:rPr>
          <w:rFonts w:hint="eastAsia"/>
        </w:rPr>
        <w:t>作物。遵循</w:t>
      </w:r>
      <w:r w:rsidR="006176B8" w:rsidRPr="006176B8">
        <w:rPr>
          <w:rFonts w:hint="eastAsia"/>
        </w:rPr>
        <w:t>[ 11</w:t>
      </w:r>
      <w:r w:rsidR="006176B8" w:rsidRPr="006176B8">
        <w:rPr>
          <w:rFonts w:hint="eastAsia"/>
        </w:rPr>
        <w:t>、</w:t>
      </w:r>
      <w:r w:rsidR="006176B8" w:rsidRPr="006176B8">
        <w:rPr>
          <w:rFonts w:hint="eastAsia"/>
        </w:rPr>
        <w:t>12</w:t>
      </w:r>
      <w:r w:rsidR="006176B8" w:rsidRPr="006176B8">
        <w:rPr>
          <w:rFonts w:hint="eastAsia"/>
        </w:rPr>
        <w:t>、</w:t>
      </w:r>
      <w:r w:rsidR="006176B8" w:rsidRPr="006176B8">
        <w:rPr>
          <w:rFonts w:hint="eastAsia"/>
        </w:rPr>
        <w:t>13]</w:t>
      </w:r>
      <w:r w:rsidR="006176B8" w:rsidRPr="006176B8">
        <w:rPr>
          <w:rFonts w:hint="eastAsia"/>
        </w:rPr>
        <w:t>，我们在验证集上报告了分类错误。</w:t>
      </w:r>
    </w:p>
    <w:p w14:paraId="55CE24CA" w14:textId="320F0895" w:rsidR="000A4C3C" w:rsidRPr="006176B8" w:rsidRDefault="006176B8" w:rsidP="006176B8">
      <w:pPr>
        <w:pStyle w:val="2"/>
      </w:pPr>
      <w:r w:rsidRPr="006176B8">
        <w:rPr>
          <w:rFonts w:ascii="宋体" w:eastAsia="宋体" w:hAnsi="宋体" w:cs="宋体" w:hint="eastAsia"/>
        </w:rPr>
        <w:t>训练</w:t>
      </w:r>
    </w:p>
    <w:p w14:paraId="39EC8CBD" w14:textId="3EBDDBF7" w:rsidR="006176B8" w:rsidRPr="006176B8" w:rsidRDefault="006176B8" w:rsidP="006176B8">
      <w:pPr>
        <w:pStyle w:val="a3"/>
        <w:spacing w:after="120"/>
        <w:ind w:firstLine="480"/>
        <w:rPr>
          <w:rFonts w:ascii="Calibri" w:eastAsia="Calibri" w:hAnsi="Calibri"/>
          <w:sz w:val="22"/>
        </w:rPr>
      </w:pPr>
      <w:r w:rsidRPr="006176B8">
        <w:rPr>
          <w:rFonts w:hint="eastAsia"/>
        </w:rPr>
        <w:t>所有网络均采用随机梯度下降法</w:t>
      </w:r>
      <w:r w:rsidRPr="006176B8">
        <w:rPr>
          <w:rFonts w:hint="eastAsia"/>
        </w:rPr>
        <w:t>( SGD )</w:t>
      </w:r>
      <w:r w:rsidRPr="006176B8">
        <w:rPr>
          <w:rFonts w:hint="eastAsia"/>
        </w:rPr>
        <w:t>进行训练。在</w:t>
      </w:r>
      <w:r w:rsidRPr="006176B8">
        <w:rPr>
          <w:rFonts w:hint="eastAsia"/>
        </w:rPr>
        <w:t>CIFAR</w:t>
      </w:r>
      <w:r w:rsidRPr="006176B8">
        <w:rPr>
          <w:rFonts w:hint="eastAsia"/>
        </w:rPr>
        <w:t>和</w:t>
      </w:r>
      <w:r w:rsidRPr="006176B8">
        <w:rPr>
          <w:rFonts w:hint="eastAsia"/>
        </w:rPr>
        <w:t>SVHN</w:t>
      </w:r>
      <w:r w:rsidRPr="006176B8">
        <w:rPr>
          <w:rFonts w:hint="eastAsia"/>
        </w:rPr>
        <w:t>上，我们使用批处理大小</w:t>
      </w:r>
      <w:r w:rsidRPr="006176B8">
        <w:rPr>
          <w:rFonts w:hint="eastAsia"/>
        </w:rPr>
        <w:t>64</w:t>
      </w:r>
      <w:r w:rsidRPr="006176B8">
        <w:rPr>
          <w:rFonts w:hint="eastAsia"/>
        </w:rPr>
        <w:t>分别训练</w:t>
      </w:r>
      <w:r w:rsidRPr="006176B8">
        <w:rPr>
          <w:rFonts w:hint="eastAsia"/>
        </w:rPr>
        <w:t>300</w:t>
      </w:r>
      <w:r w:rsidRPr="006176B8">
        <w:rPr>
          <w:rFonts w:hint="eastAsia"/>
        </w:rPr>
        <w:t>和</w:t>
      </w:r>
      <w:r w:rsidRPr="006176B8">
        <w:rPr>
          <w:rFonts w:hint="eastAsia"/>
        </w:rPr>
        <w:t>40</w:t>
      </w:r>
      <w:r w:rsidRPr="006176B8">
        <w:rPr>
          <w:rFonts w:hint="eastAsia"/>
        </w:rPr>
        <w:t>个历元。初始学习</w:t>
      </w:r>
      <w:proofErr w:type="gramStart"/>
      <w:r w:rsidRPr="006176B8">
        <w:rPr>
          <w:rFonts w:hint="eastAsia"/>
        </w:rPr>
        <w:t>率设置</w:t>
      </w:r>
      <w:proofErr w:type="gramEnd"/>
      <w:r w:rsidRPr="006176B8">
        <w:rPr>
          <w:rFonts w:hint="eastAsia"/>
        </w:rPr>
        <w:t>为</w:t>
      </w:r>
      <w:r w:rsidRPr="006176B8">
        <w:rPr>
          <w:rFonts w:hint="eastAsia"/>
        </w:rPr>
        <w:t>0.1</w:t>
      </w:r>
      <w:r w:rsidRPr="006176B8">
        <w:rPr>
          <w:rFonts w:hint="eastAsia"/>
        </w:rPr>
        <w:t>，在训练历元总数的</w:t>
      </w:r>
      <w:r w:rsidRPr="006176B8">
        <w:rPr>
          <w:rFonts w:hint="eastAsia"/>
        </w:rPr>
        <w:t>50 %</w:t>
      </w:r>
      <w:r w:rsidRPr="006176B8">
        <w:rPr>
          <w:rFonts w:hint="eastAsia"/>
        </w:rPr>
        <w:t>和</w:t>
      </w:r>
      <w:r w:rsidRPr="006176B8">
        <w:rPr>
          <w:rFonts w:hint="eastAsia"/>
        </w:rPr>
        <w:t>75 %</w:t>
      </w:r>
      <w:r w:rsidRPr="006176B8">
        <w:rPr>
          <w:rFonts w:hint="eastAsia"/>
        </w:rPr>
        <w:t>处分别除以</w:t>
      </w:r>
      <w:r w:rsidRPr="006176B8">
        <w:rPr>
          <w:rFonts w:hint="eastAsia"/>
        </w:rPr>
        <w:t>10</w:t>
      </w:r>
      <w:r w:rsidRPr="006176B8">
        <w:rPr>
          <w:rFonts w:hint="eastAsia"/>
        </w:rPr>
        <w:t>。在</w:t>
      </w:r>
      <w:r w:rsidRPr="006176B8">
        <w:rPr>
          <w:rFonts w:hint="eastAsia"/>
        </w:rPr>
        <w:t>ImageNet</w:t>
      </w:r>
      <w:r w:rsidRPr="006176B8">
        <w:rPr>
          <w:rFonts w:hint="eastAsia"/>
        </w:rPr>
        <w:t>上，我们以</w:t>
      </w:r>
      <w:r w:rsidRPr="006176B8">
        <w:rPr>
          <w:rFonts w:hint="eastAsia"/>
        </w:rPr>
        <w:t>256</w:t>
      </w:r>
      <w:r w:rsidRPr="006176B8">
        <w:rPr>
          <w:rFonts w:hint="eastAsia"/>
        </w:rPr>
        <w:t>的批处理大小训练了</w:t>
      </w:r>
      <w:r w:rsidRPr="006176B8">
        <w:rPr>
          <w:rFonts w:hint="eastAsia"/>
        </w:rPr>
        <w:t>90</w:t>
      </w:r>
      <w:r w:rsidRPr="006176B8">
        <w:rPr>
          <w:rFonts w:hint="eastAsia"/>
        </w:rPr>
        <w:t>个历元的模型。学习率初始设置为</w:t>
      </w:r>
      <w:r w:rsidRPr="006176B8">
        <w:rPr>
          <w:rFonts w:hint="eastAsia"/>
        </w:rPr>
        <w:t>0.1</w:t>
      </w:r>
      <w:r w:rsidRPr="006176B8">
        <w:rPr>
          <w:rFonts w:hint="eastAsia"/>
        </w:rPr>
        <w:t>，在历元</w:t>
      </w:r>
      <w:r w:rsidRPr="006176B8">
        <w:rPr>
          <w:rFonts w:hint="eastAsia"/>
        </w:rPr>
        <w:t>30</w:t>
      </w:r>
      <w:r w:rsidRPr="006176B8">
        <w:rPr>
          <w:rFonts w:hint="eastAsia"/>
        </w:rPr>
        <w:t>和</w:t>
      </w:r>
      <w:r w:rsidRPr="006176B8">
        <w:rPr>
          <w:rFonts w:hint="eastAsia"/>
        </w:rPr>
        <w:t>60</w:t>
      </w:r>
      <w:r w:rsidRPr="006176B8">
        <w:rPr>
          <w:rFonts w:hint="eastAsia"/>
        </w:rPr>
        <w:t>时降低</w:t>
      </w:r>
      <w:r w:rsidRPr="006176B8">
        <w:rPr>
          <w:rFonts w:hint="eastAsia"/>
        </w:rPr>
        <w:t>10</w:t>
      </w:r>
      <w:r w:rsidRPr="006176B8">
        <w:rPr>
          <w:rFonts w:hint="eastAsia"/>
        </w:rPr>
        <w:t>倍。需要注意的是，</w:t>
      </w:r>
      <w:proofErr w:type="spellStart"/>
      <w:r w:rsidRPr="006176B8">
        <w:rPr>
          <w:rFonts w:hint="eastAsia"/>
        </w:rPr>
        <w:t>DenseNet</w:t>
      </w:r>
      <w:proofErr w:type="spellEnd"/>
      <w:r w:rsidRPr="006176B8">
        <w:rPr>
          <w:rFonts w:hint="eastAsia"/>
        </w:rPr>
        <w:t>的一个幼稚的实现可能包含了内存的低效。为了减少</w:t>
      </w:r>
      <w:r w:rsidRPr="006176B8">
        <w:rPr>
          <w:rFonts w:hint="eastAsia"/>
        </w:rPr>
        <w:t>GPU</w:t>
      </w:r>
      <w:r w:rsidRPr="006176B8">
        <w:rPr>
          <w:rFonts w:hint="eastAsia"/>
        </w:rPr>
        <w:t>上的内存消耗，请参考我们关于</w:t>
      </w:r>
      <w:proofErr w:type="spellStart"/>
      <w:r w:rsidRPr="006176B8">
        <w:rPr>
          <w:rFonts w:hint="eastAsia"/>
        </w:rPr>
        <w:t>DenseNets</w:t>
      </w:r>
      <w:proofErr w:type="spellEnd"/>
      <w:r w:rsidRPr="006176B8">
        <w:rPr>
          <w:rFonts w:hint="eastAsia"/>
        </w:rPr>
        <w:t>的存储</w:t>
      </w:r>
      <w:proofErr w:type="gramStart"/>
      <w:r w:rsidRPr="006176B8">
        <w:rPr>
          <w:rFonts w:hint="eastAsia"/>
        </w:rPr>
        <w:t>高效实现</w:t>
      </w:r>
      <w:proofErr w:type="gramEnd"/>
      <w:r w:rsidRPr="006176B8">
        <w:rPr>
          <w:rFonts w:hint="eastAsia"/>
        </w:rPr>
        <w:t>的技术报告</w:t>
      </w:r>
      <w:r w:rsidRPr="006176B8">
        <w:rPr>
          <w:rFonts w:hint="eastAsia"/>
        </w:rPr>
        <w:t>[ 26 ]</w:t>
      </w:r>
      <w:r w:rsidRPr="006176B8">
        <w:rPr>
          <w:rFonts w:hint="eastAsia"/>
        </w:rPr>
        <w:t>。</w:t>
      </w:r>
    </w:p>
    <w:p w14:paraId="66F36DFE" w14:textId="77777777" w:rsidR="00E5419F" w:rsidRPr="00E5419F" w:rsidRDefault="00E5419F" w:rsidP="00E5419F">
      <w:pPr>
        <w:pStyle w:val="a3"/>
        <w:spacing w:after="120"/>
        <w:ind w:firstLine="480"/>
        <w:rPr>
          <w:rFonts w:ascii="Calibri" w:eastAsia="Calibri" w:hAnsi="Calibri"/>
        </w:rPr>
      </w:pPr>
      <w:r w:rsidRPr="00E5419F">
        <w:rPr>
          <w:rFonts w:hint="eastAsia"/>
        </w:rPr>
        <w:t>在</w:t>
      </w:r>
      <w:r w:rsidRPr="00E5419F">
        <w:rPr>
          <w:rFonts w:hint="eastAsia"/>
        </w:rPr>
        <w:t>[ 8 ]</w:t>
      </w:r>
      <w:r w:rsidRPr="00E5419F">
        <w:rPr>
          <w:rFonts w:hint="eastAsia"/>
        </w:rPr>
        <w:t>之后，我们使用</w:t>
      </w:r>
      <w:r w:rsidRPr="00E5419F">
        <w:rPr>
          <w:rFonts w:hint="eastAsia"/>
        </w:rPr>
        <w:t>10 - 4</w:t>
      </w:r>
      <w:r w:rsidRPr="00E5419F">
        <w:rPr>
          <w:rFonts w:hint="eastAsia"/>
        </w:rPr>
        <w:t>的重量衰减和</w:t>
      </w:r>
      <w:r w:rsidRPr="00E5419F">
        <w:rPr>
          <w:rFonts w:hint="eastAsia"/>
        </w:rPr>
        <w:t>0.9</w:t>
      </w:r>
      <w:r w:rsidRPr="00E5419F">
        <w:rPr>
          <w:rFonts w:hint="eastAsia"/>
        </w:rPr>
        <w:t>的</w:t>
      </w:r>
      <w:r w:rsidRPr="00E5419F">
        <w:rPr>
          <w:rFonts w:hint="eastAsia"/>
        </w:rPr>
        <w:t>Nesterov</w:t>
      </w:r>
      <w:r w:rsidRPr="00E5419F">
        <w:rPr>
          <w:rFonts w:hint="eastAsia"/>
        </w:rPr>
        <w:t>动量</w:t>
      </w:r>
      <w:r w:rsidRPr="00E5419F">
        <w:rPr>
          <w:rFonts w:hint="eastAsia"/>
        </w:rPr>
        <w:t>[ 35 ]</w:t>
      </w:r>
      <w:r w:rsidRPr="00E5419F">
        <w:rPr>
          <w:rFonts w:hint="eastAsia"/>
        </w:rPr>
        <w:t>，而没有阻尼。我们采用</w:t>
      </w:r>
      <w:r w:rsidRPr="00E5419F">
        <w:rPr>
          <w:rFonts w:hint="eastAsia"/>
        </w:rPr>
        <w:t>[ 10 ]</w:t>
      </w:r>
      <w:r w:rsidRPr="00E5419F">
        <w:rPr>
          <w:rFonts w:hint="eastAsia"/>
        </w:rPr>
        <w:t>介绍的权重初始化。对于未进行数据增强的三个数据集，即</w:t>
      </w:r>
      <w:r w:rsidRPr="00E5419F">
        <w:rPr>
          <w:rFonts w:hint="eastAsia"/>
        </w:rPr>
        <w:t>C10</w:t>
      </w:r>
      <w:r w:rsidRPr="00E5419F">
        <w:rPr>
          <w:rFonts w:hint="eastAsia"/>
        </w:rPr>
        <w:t>、</w:t>
      </w:r>
      <w:r w:rsidRPr="00E5419F">
        <w:rPr>
          <w:rFonts w:hint="eastAsia"/>
        </w:rPr>
        <w:t>C100</w:t>
      </w:r>
      <w:r w:rsidRPr="00E5419F">
        <w:rPr>
          <w:rFonts w:hint="eastAsia"/>
        </w:rPr>
        <w:t>和</w:t>
      </w:r>
      <w:r w:rsidRPr="00E5419F">
        <w:rPr>
          <w:rFonts w:hint="eastAsia"/>
        </w:rPr>
        <w:t>SVHN</w:t>
      </w:r>
      <w:r w:rsidRPr="00E5419F">
        <w:rPr>
          <w:rFonts w:hint="eastAsia"/>
        </w:rPr>
        <w:t>，我们在每个卷积层</w:t>
      </w:r>
      <w:r w:rsidRPr="00E5419F">
        <w:rPr>
          <w:rFonts w:hint="eastAsia"/>
        </w:rPr>
        <w:t>(</w:t>
      </w:r>
      <w:r w:rsidRPr="00E5419F">
        <w:rPr>
          <w:rFonts w:hint="eastAsia"/>
        </w:rPr>
        <w:t>除第一种</w:t>
      </w:r>
      <w:r w:rsidRPr="00E5419F">
        <w:rPr>
          <w:rFonts w:hint="eastAsia"/>
        </w:rPr>
        <w:t>)</w:t>
      </w:r>
      <w:r w:rsidRPr="00E5419F">
        <w:rPr>
          <w:rFonts w:hint="eastAsia"/>
        </w:rPr>
        <w:t>之后添加一个</w:t>
      </w:r>
      <w:r w:rsidRPr="00E5419F">
        <w:rPr>
          <w:rFonts w:hint="eastAsia"/>
        </w:rPr>
        <w:t>dropout</w:t>
      </w:r>
      <w:r w:rsidRPr="00E5419F">
        <w:rPr>
          <w:rFonts w:hint="eastAsia"/>
        </w:rPr>
        <w:t>层</w:t>
      </w:r>
      <w:r w:rsidRPr="00E5419F">
        <w:rPr>
          <w:rFonts w:hint="eastAsia"/>
        </w:rPr>
        <w:t>[ 33 ]</w:t>
      </w:r>
      <w:r w:rsidRPr="00E5419F">
        <w:rPr>
          <w:rFonts w:hint="eastAsia"/>
        </w:rPr>
        <w:t>，并将</w:t>
      </w:r>
      <w:r w:rsidRPr="00E5419F">
        <w:rPr>
          <w:rFonts w:hint="eastAsia"/>
        </w:rPr>
        <w:t>dropout</w:t>
      </w:r>
      <w:proofErr w:type="gramStart"/>
      <w:r w:rsidRPr="00E5419F">
        <w:rPr>
          <w:rFonts w:hint="eastAsia"/>
        </w:rPr>
        <w:t>率设置</w:t>
      </w:r>
      <w:proofErr w:type="gramEnd"/>
      <w:r w:rsidRPr="00E5419F">
        <w:rPr>
          <w:rFonts w:hint="eastAsia"/>
        </w:rPr>
        <w:t>为</w:t>
      </w:r>
      <w:r w:rsidRPr="00E5419F">
        <w:rPr>
          <w:rFonts w:hint="eastAsia"/>
        </w:rPr>
        <w:t>0.2</w:t>
      </w:r>
      <w:r w:rsidRPr="00E5419F">
        <w:rPr>
          <w:rFonts w:hint="eastAsia"/>
        </w:rPr>
        <w:t>。每个任务和模型设定仅评估一次试验误差。</w:t>
      </w:r>
    </w:p>
    <w:p w14:paraId="02A09857" w14:textId="67F410CD" w:rsidR="00E5419F" w:rsidRDefault="00E5419F" w:rsidP="00E5419F">
      <w:pPr>
        <w:pStyle w:val="2"/>
        <w:rPr>
          <w:rFonts w:ascii="宋体" w:hAnsi="宋体" w:cs="宋体"/>
        </w:rPr>
      </w:pPr>
      <w:proofErr w:type="spellStart"/>
      <w:r w:rsidRPr="00E5419F">
        <w:rPr>
          <w:rFonts w:hint="eastAsia"/>
        </w:rPr>
        <w:t>Cifar</w:t>
      </w:r>
      <w:proofErr w:type="spellEnd"/>
      <w:r w:rsidRPr="00E5419F">
        <w:rPr>
          <w:rFonts w:ascii="宋体" w:eastAsia="宋体" w:hAnsi="宋体" w:cs="宋体" w:hint="eastAsia"/>
        </w:rPr>
        <w:t>和</w:t>
      </w:r>
      <w:proofErr w:type="spellStart"/>
      <w:r w:rsidRPr="00E5419F">
        <w:rPr>
          <w:rFonts w:hint="eastAsia"/>
        </w:rPr>
        <w:t>Svhn</w:t>
      </w:r>
      <w:proofErr w:type="spellEnd"/>
      <w:r w:rsidRPr="00E5419F">
        <w:rPr>
          <w:rFonts w:ascii="宋体" w:eastAsia="宋体" w:hAnsi="宋体" w:cs="宋体" w:hint="eastAsia"/>
        </w:rPr>
        <w:t>的分类结果</w:t>
      </w:r>
    </w:p>
    <w:p w14:paraId="748ED7A0" w14:textId="77777777" w:rsidR="00E5419F" w:rsidRDefault="00E5419F" w:rsidP="00E5419F">
      <w:pPr>
        <w:pStyle w:val="a3"/>
        <w:spacing w:after="120"/>
        <w:ind w:firstLine="480"/>
      </w:pPr>
      <w:r w:rsidRPr="00E5419F">
        <w:rPr>
          <w:rFonts w:hint="eastAsia"/>
        </w:rPr>
        <w:t>训练不同深度的</w:t>
      </w:r>
      <w:r w:rsidRPr="00E5419F">
        <w:rPr>
          <w:rFonts w:hint="eastAsia"/>
        </w:rPr>
        <w:t>Dense Nets</w:t>
      </w:r>
      <w:r w:rsidRPr="00E5419F">
        <w:rPr>
          <w:rFonts w:hint="eastAsia"/>
        </w:rPr>
        <w:t>，</w:t>
      </w:r>
      <w:r w:rsidRPr="00E5419F">
        <w:rPr>
          <w:rFonts w:hint="eastAsia"/>
        </w:rPr>
        <w:t>L</w:t>
      </w:r>
      <w:r w:rsidRPr="00E5419F">
        <w:rPr>
          <w:rFonts w:hint="eastAsia"/>
        </w:rPr>
        <w:t>和增长率</w:t>
      </w:r>
      <w:r w:rsidRPr="00E5419F">
        <w:rPr>
          <w:rFonts w:hint="eastAsia"/>
        </w:rPr>
        <w:t>k</w:t>
      </w:r>
      <w:r w:rsidRPr="00E5419F">
        <w:rPr>
          <w:rFonts w:hint="eastAsia"/>
        </w:rPr>
        <w:t>。在</w:t>
      </w:r>
      <w:r w:rsidRPr="00E5419F">
        <w:rPr>
          <w:rFonts w:hint="eastAsia"/>
        </w:rPr>
        <w:t>CIFAR</w:t>
      </w:r>
      <w:r w:rsidRPr="00E5419F">
        <w:rPr>
          <w:rFonts w:hint="eastAsia"/>
        </w:rPr>
        <w:t>和</w:t>
      </w:r>
      <w:r w:rsidRPr="00E5419F">
        <w:rPr>
          <w:rFonts w:hint="eastAsia"/>
        </w:rPr>
        <w:t>SVHN</w:t>
      </w:r>
      <w:r w:rsidRPr="00E5419F">
        <w:rPr>
          <w:rFonts w:hint="eastAsia"/>
        </w:rPr>
        <w:t>上的主要结果如表</w:t>
      </w:r>
      <w:r w:rsidRPr="00E5419F">
        <w:rPr>
          <w:rFonts w:hint="eastAsia"/>
        </w:rPr>
        <w:t>2</w:t>
      </w:r>
      <w:r w:rsidRPr="00E5419F">
        <w:rPr>
          <w:rFonts w:hint="eastAsia"/>
        </w:rPr>
        <w:t>所示。为了突出总体趋势，我们用粗体标出所有优于现有最先进水平的结果，用蓝色标出总体最佳结果。</w:t>
      </w:r>
    </w:p>
    <w:p w14:paraId="0C2E78AE" w14:textId="33ACB7A5" w:rsidR="000A4C3C" w:rsidRDefault="00E5419F" w:rsidP="001B4D3F">
      <w:pPr>
        <w:pStyle w:val="a3"/>
        <w:spacing w:after="120"/>
        <w:ind w:firstLine="482"/>
      </w:pPr>
      <w:r w:rsidRPr="00E5419F">
        <w:rPr>
          <w:rFonts w:ascii="宋体" w:hAnsi="宋体" w:cs="宋体" w:hint="eastAsia"/>
          <w:b/>
          <w:bCs/>
        </w:rPr>
        <w:t>准确度：</w:t>
      </w:r>
      <w:r w:rsidR="00000000">
        <w:rPr>
          <w:rFonts w:ascii="Calibri" w:eastAsia="Calibri" w:hAnsi="Calibri"/>
        </w:rPr>
        <w:t xml:space="preserve"> </w:t>
      </w:r>
      <w:r w:rsidRPr="00E5419F">
        <w:rPr>
          <w:rFonts w:hint="eastAsia"/>
        </w:rPr>
        <w:t>最显著的趋势可能源于表</w:t>
      </w:r>
      <w:r w:rsidRPr="00E5419F">
        <w:rPr>
          <w:rFonts w:hint="eastAsia"/>
        </w:rPr>
        <w:t>2</w:t>
      </w:r>
      <w:r w:rsidRPr="00E5419F">
        <w:rPr>
          <w:rFonts w:hint="eastAsia"/>
        </w:rPr>
        <w:t>的下一行，它表明</w:t>
      </w:r>
      <w:r w:rsidRPr="00E5419F">
        <w:rPr>
          <w:rFonts w:hint="eastAsia"/>
        </w:rPr>
        <w:t>L = 190</w:t>
      </w:r>
      <w:r w:rsidRPr="00E5419F">
        <w:rPr>
          <w:rFonts w:hint="eastAsia"/>
        </w:rPr>
        <w:t>，</w:t>
      </w:r>
      <w:r w:rsidRPr="00E5419F">
        <w:rPr>
          <w:rFonts w:hint="eastAsia"/>
        </w:rPr>
        <w:t>k = 40</w:t>
      </w:r>
      <w:r w:rsidRPr="00E5419F">
        <w:rPr>
          <w:rFonts w:hint="eastAsia"/>
        </w:rPr>
        <w:t>的</w:t>
      </w:r>
      <w:proofErr w:type="spellStart"/>
      <w:r w:rsidRPr="00E5419F">
        <w:rPr>
          <w:rFonts w:hint="eastAsia"/>
        </w:rPr>
        <w:t>DenseNet</w:t>
      </w:r>
      <w:proofErr w:type="spellEnd"/>
      <w:r w:rsidRPr="00E5419F">
        <w:rPr>
          <w:rFonts w:hint="eastAsia"/>
        </w:rPr>
        <w:t xml:space="preserve"> </w:t>
      </w:r>
      <w:r w:rsidRPr="00E5419F">
        <w:rPr>
          <w:rFonts w:hint="eastAsia"/>
        </w:rPr>
        <w:lastRenderedPageBreak/>
        <w:t>- BC</w:t>
      </w:r>
      <w:r w:rsidRPr="00E5419F">
        <w:rPr>
          <w:rFonts w:hint="eastAsia"/>
        </w:rPr>
        <w:t>在所有</w:t>
      </w:r>
      <w:r w:rsidRPr="00E5419F">
        <w:rPr>
          <w:rFonts w:hint="eastAsia"/>
        </w:rPr>
        <w:t>CIFAR</w:t>
      </w:r>
      <w:r w:rsidRPr="00E5419F">
        <w:rPr>
          <w:rFonts w:hint="eastAsia"/>
        </w:rPr>
        <w:t>数据集上的表现都一致优于现有的最先进水平。其在</w:t>
      </w:r>
      <w:r w:rsidRPr="00E5419F">
        <w:rPr>
          <w:rFonts w:hint="eastAsia"/>
        </w:rPr>
        <w:t>C10 +</w:t>
      </w:r>
      <w:r w:rsidRPr="00E5419F">
        <w:rPr>
          <w:rFonts w:hint="eastAsia"/>
        </w:rPr>
        <w:t>上</w:t>
      </w:r>
      <w:r w:rsidRPr="00E5419F">
        <w:rPr>
          <w:rFonts w:hint="eastAsia"/>
        </w:rPr>
        <w:t>3.46 %</w:t>
      </w:r>
      <w:r w:rsidRPr="00E5419F">
        <w:rPr>
          <w:rFonts w:hint="eastAsia"/>
        </w:rPr>
        <w:t>的错误率和在</w:t>
      </w:r>
      <w:r w:rsidRPr="00E5419F">
        <w:rPr>
          <w:rFonts w:hint="eastAsia"/>
        </w:rPr>
        <w:t>C100 +</w:t>
      </w:r>
      <w:r w:rsidRPr="00E5419F">
        <w:rPr>
          <w:rFonts w:hint="eastAsia"/>
        </w:rPr>
        <w:t>上</w:t>
      </w:r>
      <w:r w:rsidRPr="00E5419F">
        <w:rPr>
          <w:rFonts w:hint="eastAsia"/>
        </w:rPr>
        <w:t>17.18 %</w:t>
      </w:r>
      <w:r w:rsidRPr="00E5419F">
        <w:rPr>
          <w:rFonts w:hint="eastAsia"/>
        </w:rPr>
        <w:t>的错误率明显低于宽</w:t>
      </w:r>
      <w:proofErr w:type="spellStart"/>
      <w:r w:rsidRPr="00E5419F">
        <w:rPr>
          <w:rFonts w:hint="eastAsia"/>
        </w:rPr>
        <w:t>ResNet</w:t>
      </w:r>
      <w:proofErr w:type="spellEnd"/>
      <w:r w:rsidRPr="00E5419F">
        <w:rPr>
          <w:rFonts w:hint="eastAsia"/>
        </w:rPr>
        <w:t>架构实现的错误率</w:t>
      </w:r>
      <w:r w:rsidRPr="00E5419F">
        <w:rPr>
          <w:rFonts w:hint="eastAsia"/>
        </w:rPr>
        <w:t>[ 42 ]</w:t>
      </w:r>
      <w:r w:rsidRPr="00E5419F">
        <w:rPr>
          <w:rFonts w:hint="eastAsia"/>
        </w:rPr>
        <w:t>。我们在</w:t>
      </w:r>
      <w:r w:rsidRPr="00E5419F">
        <w:rPr>
          <w:rFonts w:hint="eastAsia"/>
        </w:rPr>
        <w:t>C10</w:t>
      </w:r>
      <w:r w:rsidRPr="00E5419F">
        <w:rPr>
          <w:rFonts w:hint="eastAsia"/>
        </w:rPr>
        <w:t>和</w:t>
      </w:r>
      <w:r w:rsidRPr="00E5419F">
        <w:rPr>
          <w:rFonts w:hint="eastAsia"/>
        </w:rPr>
        <w:t>C100 (</w:t>
      </w:r>
      <w:r w:rsidRPr="00E5419F">
        <w:rPr>
          <w:rFonts w:hint="eastAsia"/>
        </w:rPr>
        <w:t>没有数据增强</w:t>
      </w:r>
      <w:r w:rsidRPr="00E5419F">
        <w:rPr>
          <w:rFonts w:hint="eastAsia"/>
        </w:rPr>
        <w:t>)</w:t>
      </w:r>
      <w:r w:rsidRPr="00E5419F">
        <w:rPr>
          <w:rFonts w:hint="eastAsia"/>
        </w:rPr>
        <w:t>上的最好结果更加令人鼓舞：两者都比使用</w:t>
      </w:r>
      <w:r w:rsidRPr="00E5419F">
        <w:rPr>
          <w:rFonts w:hint="eastAsia"/>
        </w:rPr>
        <w:t>Drop - Path</w:t>
      </w:r>
      <w:r w:rsidRPr="00E5419F">
        <w:rPr>
          <w:rFonts w:hint="eastAsia"/>
        </w:rPr>
        <w:t>正则化的</w:t>
      </w:r>
      <w:proofErr w:type="spellStart"/>
      <w:r w:rsidRPr="00E5419F">
        <w:rPr>
          <w:rFonts w:hint="eastAsia"/>
        </w:rPr>
        <w:t>FractalNet</w:t>
      </w:r>
      <w:proofErr w:type="spellEnd"/>
      <w:r w:rsidRPr="00E5419F">
        <w:rPr>
          <w:rFonts w:hint="eastAsia"/>
        </w:rPr>
        <w:t>低近</w:t>
      </w:r>
      <w:r w:rsidRPr="00E5419F">
        <w:rPr>
          <w:rFonts w:hint="eastAsia"/>
        </w:rPr>
        <w:t>30 % [ 17 ]</w:t>
      </w:r>
      <w:r w:rsidRPr="00E5419F">
        <w:rPr>
          <w:rFonts w:hint="eastAsia"/>
        </w:rPr>
        <w:t>。在</w:t>
      </w:r>
      <w:r w:rsidRPr="00E5419F">
        <w:rPr>
          <w:rFonts w:hint="eastAsia"/>
        </w:rPr>
        <w:t>SVHN</w:t>
      </w:r>
      <w:r w:rsidRPr="00E5419F">
        <w:rPr>
          <w:rFonts w:hint="eastAsia"/>
        </w:rPr>
        <w:t>上，当存在</w:t>
      </w:r>
      <w:r w:rsidRPr="00E5419F">
        <w:rPr>
          <w:rFonts w:hint="eastAsia"/>
        </w:rPr>
        <w:t>dropout</w:t>
      </w:r>
      <w:r w:rsidRPr="00E5419F">
        <w:rPr>
          <w:rFonts w:hint="eastAsia"/>
        </w:rPr>
        <w:t>时，</w:t>
      </w:r>
      <w:r w:rsidRPr="00E5419F">
        <w:rPr>
          <w:rFonts w:hint="eastAsia"/>
        </w:rPr>
        <w:t>L = 100</w:t>
      </w:r>
      <w:r w:rsidRPr="00E5419F">
        <w:rPr>
          <w:rFonts w:hint="eastAsia"/>
        </w:rPr>
        <w:t>，</w:t>
      </w:r>
      <w:r w:rsidRPr="00E5419F">
        <w:rPr>
          <w:rFonts w:hint="eastAsia"/>
        </w:rPr>
        <w:t>k = 24</w:t>
      </w:r>
      <w:r w:rsidRPr="00E5419F">
        <w:rPr>
          <w:rFonts w:hint="eastAsia"/>
        </w:rPr>
        <w:t>的</w:t>
      </w:r>
      <w:proofErr w:type="spellStart"/>
      <w:r w:rsidRPr="00E5419F">
        <w:rPr>
          <w:rFonts w:hint="eastAsia"/>
        </w:rPr>
        <w:t>DenseNet</w:t>
      </w:r>
      <w:proofErr w:type="spellEnd"/>
      <w:r w:rsidRPr="00E5419F">
        <w:rPr>
          <w:rFonts w:hint="eastAsia"/>
        </w:rPr>
        <w:t>也超过了当前宽</w:t>
      </w:r>
      <w:proofErr w:type="spellStart"/>
      <w:r w:rsidRPr="00E5419F">
        <w:rPr>
          <w:rFonts w:hint="eastAsia"/>
        </w:rPr>
        <w:t>ResNet</w:t>
      </w:r>
      <w:proofErr w:type="spellEnd"/>
      <w:r w:rsidRPr="00E5419F">
        <w:rPr>
          <w:rFonts w:hint="eastAsia"/>
        </w:rPr>
        <w:t>取得的最好结果。然而，</w:t>
      </w:r>
      <w:r w:rsidRPr="00E5419F">
        <w:rPr>
          <w:rFonts w:hint="eastAsia"/>
        </w:rPr>
        <w:t>250</w:t>
      </w:r>
      <w:r w:rsidRPr="00E5419F">
        <w:rPr>
          <w:rFonts w:hint="eastAsia"/>
        </w:rPr>
        <w:t>层的</w:t>
      </w:r>
      <w:proofErr w:type="spellStart"/>
      <w:r w:rsidRPr="00E5419F">
        <w:rPr>
          <w:rFonts w:hint="eastAsia"/>
        </w:rPr>
        <w:t>DenseNet</w:t>
      </w:r>
      <w:proofErr w:type="spellEnd"/>
      <w:r w:rsidRPr="00E5419F">
        <w:rPr>
          <w:rFonts w:hint="eastAsia"/>
        </w:rPr>
        <w:t xml:space="preserve"> - BC</w:t>
      </w:r>
      <w:r w:rsidRPr="00E5419F">
        <w:rPr>
          <w:rFonts w:hint="eastAsia"/>
        </w:rPr>
        <w:t>并没有比更短的</w:t>
      </w:r>
      <w:proofErr w:type="spellStart"/>
      <w:r w:rsidRPr="00E5419F">
        <w:rPr>
          <w:rFonts w:hint="eastAsia"/>
        </w:rPr>
        <w:t>DenseNet</w:t>
      </w:r>
      <w:proofErr w:type="spellEnd"/>
      <w:r w:rsidRPr="00E5419F">
        <w:rPr>
          <w:rFonts w:hint="eastAsia"/>
        </w:rPr>
        <w:t xml:space="preserve"> - BC</w:t>
      </w:r>
      <w:r w:rsidRPr="00E5419F">
        <w:rPr>
          <w:rFonts w:hint="eastAsia"/>
        </w:rPr>
        <w:t>进一步提高性能。这可能是由于</w:t>
      </w:r>
      <w:r w:rsidRPr="00E5419F">
        <w:rPr>
          <w:rFonts w:hint="eastAsia"/>
        </w:rPr>
        <w:t>SVHN</w:t>
      </w:r>
      <w:r w:rsidRPr="00E5419F">
        <w:rPr>
          <w:rFonts w:hint="eastAsia"/>
        </w:rPr>
        <w:t>是一个相对容易的任务，而极深的模型可能会过度拟合训练集。</w:t>
      </w:r>
    </w:p>
    <w:p w14:paraId="1DCA60F7" w14:textId="77777777" w:rsidR="008D2EA4" w:rsidRDefault="00E5419F" w:rsidP="001B4D3F">
      <w:pPr>
        <w:pStyle w:val="a3"/>
        <w:spacing w:after="120"/>
        <w:ind w:firstLine="482"/>
      </w:pPr>
      <w:r w:rsidRPr="00E5419F">
        <w:rPr>
          <w:rFonts w:ascii="宋体" w:hAnsi="宋体" w:cs="宋体" w:hint="eastAsia"/>
          <w:b/>
          <w:bCs/>
        </w:rPr>
        <w:t>容量：</w:t>
      </w:r>
      <w:r w:rsidR="00000000">
        <w:rPr>
          <w:rFonts w:ascii="Calibri" w:eastAsia="Calibri" w:hAnsi="Calibri"/>
        </w:rPr>
        <w:t xml:space="preserve"> </w:t>
      </w:r>
      <w:r>
        <w:rPr>
          <w:rFonts w:hint="eastAsia"/>
        </w:rPr>
        <w:t>在没有压缩层或瓶颈层的情况下，</w:t>
      </w:r>
      <w:proofErr w:type="spellStart"/>
      <w:r>
        <w:rPr>
          <w:rFonts w:hint="eastAsia"/>
        </w:rPr>
        <w:t>DenseNets</w:t>
      </w:r>
      <w:proofErr w:type="spellEnd"/>
      <w:r>
        <w:rPr>
          <w:rFonts w:hint="eastAsia"/>
        </w:rPr>
        <w:t>的性能一般会更好</w:t>
      </w:r>
      <w:r>
        <w:rPr>
          <w:rFonts w:hint="eastAsia"/>
        </w:rPr>
        <w:t xml:space="preserve"> L</w:t>
      </w:r>
      <w:r>
        <w:rPr>
          <w:rFonts w:hint="eastAsia"/>
        </w:rPr>
        <w:t>和</w:t>
      </w:r>
      <w:r>
        <w:rPr>
          <w:rFonts w:hint="eastAsia"/>
        </w:rPr>
        <w:t>k</w:t>
      </w:r>
      <w:r>
        <w:rPr>
          <w:rFonts w:hint="eastAsia"/>
        </w:rPr>
        <w:t>增大。我们将这主要归因于模型能力的相应增长。这一点在</w:t>
      </w:r>
      <w:r>
        <w:rPr>
          <w:rFonts w:hint="eastAsia"/>
        </w:rPr>
        <w:t>C10 +</w:t>
      </w:r>
      <w:r>
        <w:rPr>
          <w:rFonts w:hint="eastAsia"/>
        </w:rPr>
        <w:t>和</w:t>
      </w:r>
      <w:r>
        <w:rPr>
          <w:rFonts w:hint="eastAsia"/>
        </w:rPr>
        <w:t>C100 +</w:t>
      </w:r>
      <w:r>
        <w:rPr>
          <w:rFonts w:hint="eastAsia"/>
        </w:rPr>
        <w:t>柱上得到了最好的证明。在</w:t>
      </w:r>
      <w:r>
        <w:rPr>
          <w:rFonts w:hint="eastAsia"/>
        </w:rPr>
        <w:t>C10 +</w:t>
      </w:r>
      <w:r>
        <w:rPr>
          <w:rFonts w:hint="eastAsia"/>
        </w:rPr>
        <w:t>上，随着参数个数从</w:t>
      </w:r>
      <w:r>
        <w:rPr>
          <w:rFonts w:hint="eastAsia"/>
        </w:rPr>
        <w:t>1.0 M</w:t>
      </w:r>
      <w:r>
        <w:rPr>
          <w:rFonts w:hint="eastAsia"/>
        </w:rPr>
        <w:t>增加到</w:t>
      </w:r>
      <w:r>
        <w:rPr>
          <w:rFonts w:hint="eastAsia"/>
        </w:rPr>
        <w:t>7.0 M</w:t>
      </w:r>
      <w:r>
        <w:rPr>
          <w:rFonts w:hint="eastAsia"/>
        </w:rPr>
        <w:t>到</w:t>
      </w:r>
      <w:r>
        <w:rPr>
          <w:rFonts w:hint="eastAsia"/>
        </w:rPr>
        <w:t>27.2 M</w:t>
      </w:r>
      <w:r>
        <w:rPr>
          <w:rFonts w:hint="eastAsia"/>
        </w:rPr>
        <w:t>，误差从</w:t>
      </w:r>
      <w:r>
        <w:rPr>
          <w:rFonts w:hint="eastAsia"/>
        </w:rPr>
        <w:t>5.24 %</w:t>
      </w:r>
      <w:r>
        <w:rPr>
          <w:rFonts w:hint="eastAsia"/>
        </w:rPr>
        <w:t>下降到</w:t>
      </w:r>
      <w:r>
        <w:rPr>
          <w:rFonts w:hint="eastAsia"/>
        </w:rPr>
        <w:t>4.10 %</w:t>
      </w:r>
      <w:r>
        <w:rPr>
          <w:rFonts w:hint="eastAsia"/>
        </w:rPr>
        <w:t>，最后下降到</w:t>
      </w:r>
      <w:r>
        <w:rPr>
          <w:rFonts w:hint="eastAsia"/>
        </w:rPr>
        <w:t>3.74 %</w:t>
      </w:r>
      <w:r>
        <w:rPr>
          <w:rFonts w:hint="eastAsia"/>
        </w:rPr>
        <w:t>。在</w:t>
      </w:r>
      <w:r>
        <w:rPr>
          <w:rFonts w:hint="eastAsia"/>
        </w:rPr>
        <w:t>C100 +</w:t>
      </w:r>
      <w:r>
        <w:rPr>
          <w:rFonts w:hint="eastAsia"/>
        </w:rPr>
        <w:t>上，我们观察到类似的趋势。这表明</w:t>
      </w:r>
      <w:proofErr w:type="spellStart"/>
      <w:r>
        <w:rPr>
          <w:rFonts w:hint="eastAsia"/>
        </w:rPr>
        <w:t>DenseNets</w:t>
      </w:r>
      <w:proofErr w:type="spellEnd"/>
    </w:p>
    <w:p w14:paraId="4A053E92" w14:textId="77777777" w:rsidR="008D2EA4" w:rsidRDefault="008D2EA4" w:rsidP="001B4D3F">
      <w:pPr>
        <w:pStyle w:val="a3"/>
        <w:spacing w:after="120"/>
        <w:ind w:firstLine="480"/>
      </w:pPr>
    </w:p>
    <w:p w14:paraId="6DD85252" w14:textId="463E551C" w:rsidR="000A4C3C" w:rsidRDefault="00E5419F" w:rsidP="001B4D3F">
      <w:pPr>
        <w:pStyle w:val="a3"/>
        <w:spacing w:after="120"/>
        <w:ind w:firstLine="480"/>
      </w:pPr>
      <w:r>
        <w:rPr>
          <w:rFonts w:hint="eastAsia"/>
        </w:rPr>
        <w:t>可以利用更大、更深的模型增强的表征能力。这也表明它们不会遭受过拟合或残差网络的优化困难</w:t>
      </w:r>
      <w:r>
        <w:rPr>
          <w:rFonts w:hint="eastAsia"/>
        </w:rPr>
        <w:t>[ 11 ]</w:t>
      </w:r>
      <w:r>
        <w:rPr>
          <w:rFonts w:hint="eastAsia"/>
        </w:rPr>
        <w:t>。</w:t>
      </w:r>
    </w:p>
    <w:p w14:paraId="39CC5CD6" w14:textId="77777777" w:rsidR="008D2EA4" w:rsidRDefault="008D2EA4" w:rsidP="001B4D3F">
      <w:pPr>
        <w:pStyle w:val="a3"/>
        <w:spacing w:after="120"/>
        <w:ind w:firstLine="480"/>
      </w:pPr>
      <w:r w:rsidRPr="008D2EA4">
        <w:rPr>
          <w:rFonts w:asciiTheme="minorEastAsia" w:eastAsiaTheme="minorEastAsia" w:hAnsiTheme="minorEastAsia" w:hint="eastAsia"/>
          <w:b/>
          <w:bCs/>
        </w:rPr>
        <w:t>参数设置</w:t>
      </w:r>
      <w:r w:rsidRPr="008D2EA4">
        <w:rPr>
          <w:rFonts w:ascii="宋体" w:hAnsi="宋体" w:cs="宋体" w:hint="eastAsia"/>
          <w:b/>
          <w:bCs/>
        </w:rPr>
        <w:t>：</w:t>
      </w:r>
      <w:r w:rsidRPr="008D2EA4">
        <w:rPr>
          <w:rFonts w:hint="eastAsia"/>
        </w:rPr>
        <w:t>表</w:t>
      </w:r>
      <w:r w:rsidRPr="008D2EA4">
        <w:rPr>
          <w:rFonts w:hint="eastAsia"/>
        </w:rPr>
        <w:t>2</w:t>
      </w:r>
      <w:r w:rsidRPr="008D2EA4">
        <w:rPr>
          <w:rFonts w:hint="eastAsia"/>
        </w:rPr>
        <w:t>的结果表明，</w:t>
      </w:r>
      <w:proofErr w:type="spellStart"/>
      <w:r w:rsidRPr="008D2EA4">
        <w:rPr>
          <w:rFonts w:hint="eastAsia"/>
        </w:rPr>
        <w:t>DenseNets</w:t>
      </w:r>
      <w:proofErr w:type="spellEnd"/>
      <w:r w:rsidRPr="008D2EA4">
        <w:rPr>
          <w:rFonts w:hint="eastAsia"/>
        </w:rPr>
        <w:t>比备选架构</w:t>
      </w:r>
      <w:r w:rsidRPr="008D2EA4">
        <w:rPr>
          <w:rFonts w:hint="eastAsia"/>
        </w:rPr>
        <w:t>(</w:t>
      </w:r>
      <w:r w:rsidRPr="008D2EA4">
        <w:rPr>
          <w:rFonts w:hint="eastAsia"/>
        </w:rPr>
        <w:t>特别是深度残差网络</w:t>
      </w:r>
      <w:r w:rsidRPr="008D2EA4">
        <w:rPr>
          <w:rFonts w:hint="eastAsia"/>
        </w:rPr>
        <w:t>)</w:t>
      </w:r>
      <w:r w:rsidRPr="008D2EA4">
        <w:rPr>
          <w:rFonts w:hint="eastAsia"/>
        </w:rPr>
        <w:t>更有效地利用了参数。具有瓶颈结构和在过渡</w:t>
      </w:r>
      <w:proofErr w:type="gramStart"/>
      <w:r w:rsidRPr="008D2EA4">
        <w:rPr>
          <w:rFonts w:hint="eastAsia"/>
        </w:rPr>
        <w:t>层降维</w:t>
      </w:r>
      <w:proofErr w:type="gramEnd"/>
      <w:r w:rsidRPr="008D2EA4">
        <w:rPr>
          <w:rFonts w:hint="eastAsia"/>
        </w:rPr>
        <w:t>的</w:t>
      </w:r>
      <w:proofErr w:type="spellStart"/>
      <w:r w:rsidRPr="008D2EA4">
        <w:rPr>
          <w:rFonts w:hint="eastAsia"/>
        </w:rPr>
        <w:t>DenseNetBC</w:t>
      </w:r>
      <w:proofErr w:type="spellEnd"/>
      <w:r w:rsidRPr="008D2EA4">
        <w:rPr>
          <w:rFonts w:hint="eastAsia"/>
        </w:rPr>
        <w:t>特别具有参数效率。例如，我们的</w:t>
      </w:r>
      <w:r w:rsidRPr="008D2EA4">
        <w:rPr>
          <w:rFonts w:hint="eastAsia"/>
        </w:rPr>
        <w:t>250</w:t>
      </w:r>
      <w:r w:rsidRPr="008D2EA4">
        <w:rPr>
          <w:rFonts w:hint="eastAsia"/>
        </w:rPr>
        <w:t>层模型仅有</w:t>
      </w:r>
      <w:r w:rsidRPr="008D2EA4">
        <w:rPr>
          <w:rFonts w:hint="eastAsia"/>
        </w:rPr>
        <w:t>15.3 M</w:t>
      </w:r>
      <w:r w:rsidRPr="008D2EA4">
        <w:rPr>
          <w:rFonts w:hint="eastAsia"/>
        </w:rPr>
        <w:t>的参数，但它始终优于其他模型，如</w:t>
      </w:r>
      <w:proofErr w:type="spellStart"/>
      <w:r w:rsidRPr="008D2EA4">
        <w:rPr>
          <w:rFonts w:hint="eastAsia"/>
        </w:rPr>
        <w:t>FractalNet</w:t>
      </w:r>
      <w:proofErr w:type="spellEnd"/>
      <w:r w:rsidRPr="008D2EA4">
        <w:rPr>
          <w:rFonts w:hint="eastAsia"/>
        </w:rPr>
        <w:t>和</w:t>
      </w:r>
      <w:r w:rsidRPr="008D2EA4">
        <w:rPr>
          <w:rFonts w:hint="eastAsia"/>
        </w:rPr>
        <w:t>Wide</w:t>
      </w:r>
      <w:r w:rsidRPr="008D2EA4">
        <w:rPr>
          <w:rFonts w:hint="eastAsia"/>
        </w:rPr>
        <w:t>深度残差网络，它们的参数都超过了</w:t>
      </w:r>
      <w:r w:rsidRPr="008D2EA4">
        <w:rPr>
          <w:rFonts w:hint="eastAsia"/>
        </w:rPr>
        <w:t>30M</w:t>
      </w:r>
      <w:r w:rsidRPr="008D2EA4">
        <w:rPr>
          <w:rFonts w:hint="eastAsia"/>
        </w:rPr>
        <w:t>。我们还强调了</w:t>
      </w:r>
      <w:proofErr w:type="spellStart"/>
      <w:r w:rsidRPr="008D2EA4">
        <w:rPr>
          <w:rFonts w:hint="eastAsia"/>
        </w:rPr>
        <w:t>DenseNet</w:t>
      </w:r>
      <w:proofErr w:type="spellEnd"/>
      <w:r w:rsidRPr="008D2EA4">
        <w:rPr>
          <w:rFonts w:hint="eastAsia"/>
        </w:rPr>
        <w:t xml:space="preserve"> - BC</w:t>
      </w:r>
      <w:r w:rsidRPr="008D2EA4">
        <w:rPr>
          <w:rFonts w:hint="eastAsia"/>
        </w:rPr>
        <w:t>在</w:t>
      </w:r>
      <w:r w:rsidRPr="008D2EA4">
        <w:rPr>
          <w:rFonts w:hint="eastAsia"/>
        </w:rPr>
        <w:t>L = 100</w:t>
      </w:r>
      <w:r w:rsidRPr="008D2EA4">
        <w:rPr>
          <w:rFonts w:hint="eastAsia"/>
        </w:rPr>
        <w:t>和</w:t>
      </w:r>
      <w:r w:rsidRPr="008D2EA4">
        <w:rPr>
          <w:rFonts w:hint="eastAsia"/>
        </w:rPr>
        <w:t>k = 12</w:t>
      </w:r>
      <w:r w:rsidRPr="008D2EA4">
        <w:rPr>
          <w:rFonts w:hint="eastAsia"/>
        </w:rPr>
        <w:t>的情况下，使</w:t>
      </w:r>
      <w:r w:rsidRPr="001B4D3F">
        <w:rPr>
          <w:rFonts w:hint="eastAsia"/>
        </w:rPr>
        <w:t>用</w:t>
      </w:r>
      <w:r w:rsidRPr="008D2EA4">
        <w:rPr>
          <w:rFonts w:hint="eastAsia"/>
        </w:rPr>
        <w:t>90 %</w:t>
      </w:r>
      <w:r w:rsidRPr="008D2EA4">
        <w:rPr>
          <w:rFonts w:hint="eastAsia"/>
        </w:rPr>
        <w:t>的参数实现了与</w:t>
      </w:r>
      <w:r w:rsidRPr="008D2EA4">
        <w:rPr>
          <w:rFonts w:hint="eastAsia"/>
        </w:rPr>
        <w:t>1001</w:t>
      </w:r>
      <w:r w:rsidRPr="008D2EA4">
        <w:rPr>
          <w:rFonts w:hint="eastAsia"/>
        </w:rPr>
        <w:t>层预激活</w:t>
      </w:r>
      <w:proofErr w:type="spellStart"/>
      <w:r w:rsidRPr="008D2EA4">
        <w:rPr>
          <w:rFonts w:hint="eastAsia"/>
        </w:rPr>
        <w:t>ResNet</w:t>
      </w:r>
      <w:proofErr w:type="spellEnd"/>
      <w:r w:rsidRPr="008D2EA4">
        <w:rPr>
          <w:rFonts w:hint="eastAsia"/>
        </w:rPr>
        <w:t>相当的性能</w:t>
      </w:r>
      <w:r w:rsidRPr="008D2EA4">
        <w:rPr>
          <w:rFonts w:hint="eastAsia"/>
        </w:rPr>
        <w:t>(</w:t>
      </w:r>
      <w:r w:rsidRPr="008D2EA4">
        <w:rPr>
          <w:rFonts w:hint="eastAsia"/>
        </w:rPr>
        <w:t>例如</w:t>
      </w:r>
      <w:r w:rsidRPr="008D2EA4">
        <w:rPr>
          <w:rFonts w:hint="eastAsia"/>
        </w:rPr>
        <w:t>, C10 +</w:t>
      </w:r>
      <w:r w:rsidRPr="008D2EA4">
        <w:rPr>
          <w:rFonts w:hint="eastAsia"/>
        </w:rPr>
        <w:t>上</w:t>
      </w:r>
      <w:r w:rsidRPr="008D2EA4">
        <w:rPr>
          <w:rFonts w:hint="eastAsia"/>
        </w:rPr>
        <w:t>4.51 % vs 4.62 %</w:t>
      </w:r>
      <w:r w:rsidRPr="008D2EA4">
        <w:rPr>
          <w:rFonts w:hint="eastAsia"/>
        </w:rPr>
        <w:t>的误差</w:t>
      </w:r>
      <w:r w:rsidRPr="008D2EA4">
        <w:rPr>
          <w:rFonts w:hint="eastAsia"/>
        </w:rPr>
        <w:t>, C100 +</w:t>
      </w:r>
      <w:r w:rsidRPr="008D2EA4">
        <w:rPr>
          <w:rFonts w:hint="eastAsia"/>
        </w:rPr>
        <w:t>上</w:t>
      </w:r>
      <w:r w:rsidRPr="008D2EA4">
        <w:rPr>
          <w:rFonts w:hint="eastAsia"/>
        </w:rPr>
        <w:t>22.27 % vs 22.71 %</w:t>
      </w:r>
      <w:r w:rsidRPr="008D2EA4">
        <w:rPr>
          <w:rFonts w:hint="eastAsia"/>
        </w:rPr>
        <w:t>的误差</w:t>
      </w:r>
      <w:r w:rsidRPr="008D2EA4">
        <w:rPr>
          <w:rFonts w:hint="eastAsia"/>
        </w:rPr>
        <w:t>)</w:t>
      </w:r>
      <w:r w:rsidRPr="008D2EA4">
        <w:rPr>
          <w:rFonts w:hint="eastAsia"/>
        </w:rPr>
        <w:t>。图</w:t>
      </w:r>
      <w:r w:rsidRPr="008D2EA4">
        <w:rPr>
          <w:rFonts w:hint="eastAsia"/>
        </w:rPr>
        <w:t>4 (</w:t>
      </w:r>
      <w:r w:rsidRPr="008D2EA4">
        <w:rPr>
          <w:rFonts w:hint="eastAsia"/>
        </w:rPr>
        <w:t>右面板</w:t>
      </w:r>
      <w:r w:rsidRPr="008D2EA4">
        <w:rPr>
          <w:rFonts w:hint="eastAsia"/>
        </w:rPr>
        <w:t>)</w:t>
      </w:r>
      <w:r w:rsidRPr="008D2EA4">
        <w:rPr>
          <w:rFonts w:hint="eastAsia"/>
        </w:rPr>
        <w:t>显示了这两个网络在</w:t>
      </w:r>
      <w:r w:rsidRPr="008D2EA4">
        <w:rPr>
          <w:rFonts w:hint="eastAsia"/>
        </w:rPr>
        <w:t>C10 +</w:t>
      </w:r>
      <w:r w:rsidRPr="008D2EA4">
        <w:rPr>
          <w:rFonts w:hint="eastAsia"/>
        </w:rPr>
        <w:t>上的训练损失和测试误差。</w:t>
      </w:r>
      <w:r w:rsidRPr="008D2EA4">
        <w:rPr>
          <w:rFonts w:hint="eastAsia"/>
        </w:rPr>
        <w:t>1001</w:t>
      </w:r>
      <w:r w:rsidRPr="008D2EA4">
        <w:rPr>
          <w:rFonts w:hint="eastAsia"/>
        </w:rPr>
        <w:t>层深度</w:t>
      </w:r>
      <w:proofErr w:type="spellStart"/>
      <w:r w:rsidRPr="008D2EA4">
        <w:rPr>
          <w:rFonts w:hint="eastAsia"/>
        </w:rPr>
        <w:t>ResNet</w:t>
      </w:r>
      <w:proofErr w:type="spellEnd"/>
      <w:r w:rsidRPr="008D2EA4">
        <w:rPr>
          <w:rFonts w:hint="eastAsia"/>
        </w:rPr>
        <w:t>收敛于较低的训练损失值，但测试误差相似。下面我们对这一效应进行更详细的分析。</w:t>
      </w:r>
    </w:p>
    <w:p w14:paraId="59380E95" w14:textId="45908E15" w:rsidR="000A4C3C" w:rsidRDefault="008D2EA4" w:rsidP="001B4D3F">
      <w:pPr>
        <w:pStyle w:val="a3"/>
        <w:spacing w:after="120"/>
        <w:ind w:firstLine="482"/>
      </w:pPr>
      <w:r w:rsidRPr="008D2EA4">
        <w:rPr>
          <w:rFonts w:ascii="宋体" w:hAnsi="宋体" w:cs="宋体" w:hint="eastAsia"/>
          <w:b/>
          <w:bCs/>
        </w:rPr>
        <w:t>过拟合：</w:t>
      </w:r>
      <w:r w:rsidR="00000000">
        <w:rPr>
          <w:rFonts w:ascii="Calibri" w:eastAsia="Calibri" w:hAnsi="Calibri"/>
        </w:rPr>
        <w:t xml:space="preserve"> </w:t>
      </w:r>
      <w:r w:rsidRPr="008D2EA4">
        <w:rPr>
          <w:rFonts w:hint="eastAsia"/>
        </w:rPr>
        <w:t>更有效地使用参数的一个积极的副作用是</w:t>
      </w:r>
      <w:proofErr w:type="spellStart"/>
      <w:r w:rsidRPr="008D2EA4">
        <w:rPr>
          <w:rFonts w:hint="eastAsia"/>
        </w:rPr>
        <w:t>DenseNets</w:t>
      </w:r>
      <w:proofErr w:type="spellEnd"/>
      <w:r w:rsidRPr="008D2EA4">
        <w:rPr>
          <w:rFonts w:hint="eastAsia"/>
        </w:rPr>
        <w:t>倾向于减少过拟合。我们观察到，在没有数据增强的数据集上，</w:t>
      </w:r>
      <w:proofErr w:type="spellStart"/>
      <w:r w:rsidRPr="008D2EA4">
        <w:rPr>
          <w:rFonts w:hint="eastAsia"/>
        </w:rPr>
        <w:t>DenseNet</w:t>
      </w:r>
      <w:proofErr w:type="spellEnd"/>
      <w:r w:rsidRPr="008D2EA4">
        <w:rPr>
          <w:rFonts w:hint="eastAsia"/>
        </w:rPr>
        <w:t>架构相对</w:t>
      </w:r>
      <w:proofErr w:type="gramStart"/>
      <w:r w:rsidRPr="008D2EA4">
        <w:rPr>
          <w:rFonts w:hint="eastAsia"/>
        </w:rPr>
        <w:t>于之前</w:t>
      </w:r>
      <w:proofErr w:type="gramEnd"/>
      <w:r w:rsidRPr="008D2EA4">
        <w:rPr>
          <w:rFonts w:hint="eastAsia"/>
        </w:rPr>
        <w:t>工作的改进尤为明显。在</w:t>
      </w:r>
      <w:r w:rsidRPr="008D2EA4">
        <w:rPr>
          <w:rFonts w:hint="eastAsia"/>
        </w:rPr>
        <w:t>C10</w:t>
      </w:r>
      <w:r w:rsidRPr="008D2EA4">
        <w:rPr>
          <w:rFonts w:hint="eastAsia"/>
        </w:rPr>
        <w:t>上，误差相对减少了</w:t>
      </w:r>
      <w:r w:rsidRPr="008D2EA4">
        <w:rPr>
          <w:rFonts w:hint="eastAsia"/>
        </w:rPr>
        <w:t>29 %</w:t>
      </w:r>
      <w:r w:rsidRPr="008D2EA4">
        <w:rPr>
          <w:rFonts w:hint="eastAsia"/>
        </w:rPr>
        <w:t>，从</w:t>
      </w:r>
      <w:r w:rsidRPr="008D2EA4">
        <w:rPr>
          <w:rFonts w:hint="eastAsia"/>
        </w:rPr>
        <w:t>7.33 %</w:t>
      </w:r>
      <w:r w:rsidRPr="008D2EA4">
        <w:rPr>
          <w:rFonts w:hint="eastAsia"/>
        </w:rPr>
        <w:t>减少到</w:t>
      </w:r>
      <w:r w:rsidRPr="008D2EA4">
        <w:rPr>
          <w:rFonts w:hint="eastAsia"/>
        </w:rPr>
        <w:t>5.19 %</w:t>
      </w:r>
      <w:r w:rsidRPr="008D2EA4">
        <w:rPr>
          <w:rFonts w:hint="eastAsia"/>
        </w:rPr>
        <w:t>。在</w:t>
      </w:r>
      <w:r w:rsidRPr="008D2EA4">
        <w:rPr>
          <w:rFonts w:hint="eastAsia"/>
        </w:rPr>
        <w:t>C100</w:t>
      </w:r>
      <w:r w:rsidRPr="008D2EA4">
        <w:rPr>
          <w:rFonts w:hint="eastAsia"/>
        </w:rPr>
        <w:t>时，由</w:t>
      </w:r>
      <w:r w:rsidRPr="008D2EA4">
        <w:rPr>
          <w:rFonts w:hint="eastAsia"/>
        </w:rPr>
        <w:t>28.20 %</w:t>
      </w:r>
      <w:r w:rsidRPr="008D2EA4">
        <w:rPr>
          <w:rFonts w:hint="eastAsia"/>
        </w:rPr>
        <w:t>降至</w:t>
      </w:r>
      <w:r w:rsidRPr="008D2EA4">
        <w:rPr>
          <w:rFonts w:hint="eastAsia"/>
        </w:rPr>
        <w:t>19.64 %</w:t>
      </w:r>
      <w:r w:rsidRPr="008D2EA4">
        <w:rPr>
          <w:rFonts w:hint="eastAsia"/>
        </w:rPr>
        <w:t>，降幅约为</w:t>
      </w:r>
      <w:r w:rsidRPr="008D2EA4">
        <w:rPr>
          <w:rFonts w:hint="eastAsia"/>
        </w:rPr>
        <w:t>30 %</w:t>
      </w:r>
      <w:r w:rsidRPr="008D2EA4">
        <w:rPr>
          <w:rFonts w:hint="eastAsia"/>
        </w:rPr>
        <w:t>。在我们的实验中，我们观察到了单一设置下的潜在过拟合：在</w:t>
      </w:r>
      <w:r w:rsidRPr="008D2EA4">
        <w:rPr>
          <w:rFonts w:hint="eastAsia"/>
        </w:rPr>
        <w:t>C10</w:t>
      </w:r>
      <w:r w:rsidRPr="008D2EA4">
        <w:rPr>
          <w:rFonts w:hint="eastAsia"/>
        </w:rPr>
        <w:t>上，增加</w:t>
      </w:r>
      <w:r w:rsidRPr="008D2EA4">
        <w:rPr>
          <w:rFonts w:hint="eastAsia"/>
        </w:rPr>
        <w:t>k = 12</w:t>
      </w:r>
      <w:r w:rsidRPr="008D2EA4">
        <w:rPr>
          <w:rFonts w:hint="eastAsia"/>
        </w:rPr>
        <w:t>到</w:t>
      </w:r>
      <w:r w:rsidRPr="008D2EA4">
        <w:rPr>
          <w:rFonts w:hint="eastAsia"/>
        </w:rPr>
        <w:t>k = 24</w:t>
      </w:r>
      <w:r w:rsidRPr="008D2EA4">
        <w:rPr>
          <w:rFonts w:hint="eastAsia"/>
        </w:rPr>
        <w:t>所产生的参数的</w:t>
      </w:r>
      <w:r w:rsidRPr="008D2EA4">
        <w:rPr>
          <w:rFonts w:hint="eastAsia"/>
        </w:rPr>
        <w:t>4</w:t>
      </w:r>
      <w:r w:rsidRPr="008D2EA4">
        <w:rPr>
          <w:rFonts w:hint="eastAsia"/>
        </w:rPr>
        <w:t>倍增</w:t>
      </w:r>
      <w:proofErr w:type="gramStart"/>
      <w:r w:rsidRPr="008D2EA4">
        <w:rPr>
          <w:rFonts w:hint="eastAsia"/>
        </w:rPr>
        <w:t>长导致</w:t>
      </w:r>
      <w:proofErr w:type="gramEnd"/>
      <w:r w:rsidRPr="008D2EA4">
        <w:rPr>
          <w:rFonts w:hint="eastAsia"/>
        </w:rPr>
        <w:t>误差从</w:t>
      </w:r>
      <w:r w:rsidRPr="008D2EA4">
        <w:rPr>
          <w:rFonts w:hint="eastAsia"/>
        </w:rPr>
        <w:t>5.77 %</w:t>
      </w:r>
      <w:r w:rsidRPr="008D2EA4">
        <w:rPr>
          <w:rFonts w:hint="eastAsia"/>
        </w:rPr>
        <w:t>小幅增加到</w:t>
      </w:r>
      <w:r w:rsidRPr="008D2EA4">
        <w:rPr>
          <w:rFonts w:hint="eastAsia"/>
        </w:rPr>
        <w:t>5.83 %</w:t>
      </w:r>
      <w:r w:rsidRPr="008D2EA4">
        <w:rPr>
          <w:rFonts w:hint="eastAsia"/>
        </w:rPr>
        <w:t>。</w:t>
      </w:r>
      <w:proofErr w:type="spellStart"/>
      <w:r w:rsidRPr="008D2EA4">
        <w:rPr>
          <w:rFonts w:hint="eastAsia"/>
        </w:rPr>
        <w:t>DenseNet</w:t>
      </w:r>
      <w:proofErr w:type="spellEnd"/>
      <w:r w:rsidRPr="008D2EA4">
        <w:rPr>
          <w:rFonts w:hint="eastAsia"/>
        </w:rPr>
        <w:t xml:space="preserve"> - BC</w:t>
      </w:r>
      <w:r w:rsidRPr="008D2EA4">
        <w:rPr>
          <w:rFonts w:hint="eastAsia"/>
        </w:rPr>
        <w:t>瓶颈和压缩层似乎是对抗这一趋势的有效方法。</w:t>
      </w:r>
    </w:p>
    <w:p w14:paraId="614A46D4" w14:textId="7CD059A0" w:rsidR="008D2EA4" w:rsidRDefault="008D2EA4" w:rsidP="001B4D3F">
      <w:pPr>
        <w:pStyle w:val="a3"/>
        <w:spacing w:after="120"/>
        <w:ind w:firstLine="480"/>
        <w:rPr>
          <w:rFonts w:ascii="宋体" w:hAnsi="宋体" w:cs="宋体"/>
        </w:rPr>
      </w:pPr>
      <w:proofErr w:type="spellStart"/>
      <w:r w:rsidRPr="008D2EA4">
        <w:rPr>
          <w:rFonts w:hint="eastAsia"/>
        </w:rPr>
        <w:t>Imagenet</w:t>
      </w:r>
      <w:proofErr w:type="spellEnd"/>
      <w:r w:rsidRPr="008D2EA4">
        <w:rPr>
          <w:rFonts w:ascii="宋体" w:hAnsi="宋体" w:cs="宋体" w:hint="eastAsia"/>
        </w:rPr>
        <w:t>上的分类结果</w:t>
      </w:r>
    </w:p>
    <w:p w14:paraId="11341071" w14:textId="3F2D9A24" w:rsidR="000A4C3C" w:rsidRDefault="008D2EA4" w:rsidP="001B4D3F">
      <w:pPr>
        <w:pStyle w:val="a3"/>
        <w:spacing w:after="120"/>
        <w:ind w:firstLine="480"/>
      </w:pPr>
      <w:r w:rsidRPr="008D2EA4">
        <w:rPr>
          <w:rFonts w:hint="eastAsia"/>
        </w:rPr>
        <w:t>我们在</w:t>
      </w:r>
      <w:r w:rsidRPr="008D2EA4">
        <w:rPr>
          <w:rFonts w:hint="eastAsia"/>
        </w:rPr>
        <w:t>ImageNet</w:t>
      </w:r>
      <w:r w:rsidRPr="008D2EA4">
        <w:rPr>
          <w:rFonts w:hint="eastAsia"/>
        </w:rPr>
        <w:t>分类任务上评估了不同深度和增长率的</w:t>
      </w:r>
      <w:proofErr w:type="spellStart"/>
      <w:r w:rsidRPr="008D2EA4">
        <w:rPr>
          <w:rFonts w:hint="eastAsia"/>
        </w:rPr>
        <w:t>DenseNet</w:t>
      </w:r>
      <w:proofErr w:type="spellEnd"/>
      <w:r w:rsidRPr="008D2EA4">
        <w:rPr>
          <w:rFonts w:hint="eastAsia"/>
        </w:rPr>
        <w:t xml:space="preserve"> - BC</w:t>
      </w:r>
      <w:r w:rsidRPr="008D2EA4">
        <w:rPr>
          <w:rFonts w:hint="eastAsia"/>
        </w:rPr>
        <w:t>，并将其与最先进的</w:t>
      </w:r>
      <w:proofErr w:type="spellStart"/>
      <w:r w:rsidRPr="008D2EA4">
        <w:rPr>
          <w:rFonts w:hint="eastAsia"/>
        </w:rPr>
        <w:t>ResNet</w:t>
      </w:r>
      <w:proofErr w:type="spellEnd"/>
      <w:r w:rsidRPr="008D2EA4">
        <w:rPr>
          <w:rFonts w:hint="eastAsia"/>
        </w:rPr>
        <w:t>架构进行了比较。为了确保两种架构之间的公平比较，我们通过采用</w:t>
      </w:r>
      <w:r w:rsidRPr="008D2EA4">
        <w:rPr>
          <w:rFonts w:hint="eastAsia"/>
        </w:rPr>
        <w:t>[ 8 ]</w:t>
      </w:r>
      <w:r w:rsidRPr="008D2EA4">
        <w:rPr>
          <w:rFonts w:hint="eastAsia"/>
        </w:rPr>
        <w:t>中公开的针对</w:t>
      </w:r>
      <w:proofErr w:type="spellStart"/>
      <w:r w:rsidRPr="008D2EA4">
        <w:rPr>
          <w:rFonts w:hint="eastAsia"/>
        </w:rPr>
        <w:t>ResNet</w:t>
      </w:r>
      <w:proofErr w:type="spellEnd"/>
      <w:r w:rsidRPr="008D2EA4">
        <w:rPr>
          <w:rFonts w:hint="eastAsia"/>
        </w:rPr>
        <w:t>的</w:t>
      </w:r>
      <w:r w:rsidRPr="008D2EA4">
        <w:rPr>
          <w:rFonts w:hint="eastAsia"/>
        </w:rPr>
        <w:t>Torch</w:t>
      </w:r>
      <w:r w:rsidRPr="008D2EA4">
        <w:rPr>
          <w:rFonts w:hint="eastAsia"/>
        </w:rPr>
        <w:t>实现来消除所有其他因素，例如数据预处理和优化设置的差异。</w:t>
      </w:r>
    </w:p>
    <w:p w14:paraId="326BD20C" w14:textId="77195019" w:rsidR="008D2EA4" w:rsidRDefault="008D2EA4" w:rsidP="001B4D3F">
      <w:pPr>
        <w:pStyle w:val="a3"/>
        <w:spacing w:after="120"/>
        <w:ind w:firstLine="480"/>
      </w:pPr>
      <w:r w:rsidRPr="008D2EA4">
        <w:rPr>
          <w:rFonts w:hint="eastAsia"/>
        </w:rPr>
        <w:t>我们简单地将</w:t>
      </w:r>
      <w:proofErr w:type="spellStart"/>
      <w:r w:rsidRPr="008D2EA4">
        <w:rPr>
          <w:rFonts w:hint="eastAsia"/>
        </w:rPr>
        <w:t>ResNet</w:t>
      </w:r>
      <w:proofErr w:type="spellEnd"/>
      <w:r w:rsidRPr="008D2EA4">
        <w:rPr>
          <w:rFonts w:hint="eastAsia"/>
        </w:rPr>
        <w:t>模型替换为</w:t>
      </w:r>
      <w:proofErr w:type="spellStart"/>
      <w:r w:rsidRPr="008D2EA4">
        <w:rPr>
          <w:rFonts w:hint="eastAsia"/>
        </w:rPr>
        <w:t>DenseNetBC</w:t>
      </w:r>
      <w:proofErr w:type="spellEnd"/>
      <w:r w:rsidRPr="008D2EA4">
        <w:rPr>
          <w:rFonts w:hint="eastAsia"/>
        </w:rPr>
        <w:t>网络，并保持所有实验设置与</w:t>
      </w:r>
      <w:proofErr w:type="spellStart"/>
      <w:r w:rsidRPr="008D2EA4">
        <w:rPr>
          <w:rFonts w:hint="eastAsia"/>
        </w:rPr>
        <w:t>ResNet</w:t>
      </w:r>
      <w:proofErr w:type="spellEnd"/>
      <w:r w:rsidRPr="008D2EA4">
        <w:rPr>
          <w:rFonts w:hint="eastAsia"/>
        </w:rPr>
        <w:t>完全相同。</w:t>
      </w:r>
    </w:p>
    <w:p w14:paraId="3F4937FD" w14:textId="77777777" w:rsidR="001B4D3F" w:rsidRDefault="001B4D3F" w:rsidP="001B4D3F">
      <w:pPr>
        <w:pStyle w:val="a3"/>
        <w:spacing w:after="120"/>
        <w:ind w:firstLineChars="0" w:firstLine="0"/>
      </w:pPr>
      <w:r w:rsidRPr="008D2EA4">
        <w:rPr>
          <w:rFonts w:hint="eastAsia"/>
        </w:rPr>
        <w:t>我们在表</w:t>
      </w:r>
      <w:r w:rsidRPr="008D2EA4">
        <w:rPr>
          <w:rFonts w:hint="eastAsia"/>
        </w:rPr>
        <w:t>3</w:t>
      </w:r>
      <w:r w:rsidRPr="008D2EA4">
        <w:rPr>
          <w:rFonts w:hint="eastAsia"/>
        </w:rPr>
        <w:t>中报告了</w:t>
      </w:r>
      <w:proofErr w:type="spellStart"/>
      <w:r w:rsidRPr="008D2EA4">
        <w:rPr>
          <w:rFonts w:hint="eastAsia"/>
        </w:rPr>
        <w:t>DenseNets</w:t>
      </w:r>
      <w:proofErr w:type="spellEnd"/>
      <w:r w:rsidRPr="008D2EA4">
        <w:rPr>
          <w:rFonts w:hint="eastAsia"/>
        </w:rPr>
        <w:t>在</w:t>
      </w:r>
      <w:r w:rsidRPr="008D2EA4">
        <w:rPr>
          <w:rFonts w:hint="eastAsia"/>
        </w:rPr>
        <w:t>ImageNet</w:t>
      </w:r>
      <w:r w:rsidRPr="008D2EA4">
        <w:rPr>
          <w:rFonts w:hint="eastAsia"/>
        </w:rPr>
        <w:t>上的</w:t>
      </w:r>
      <w:proofErr w:type="gramStart"/>
      <w:r w:rsidRPr="008D2EA4">
        <w:rPr>
          <w:rFonts w:hint="eastAsia"/>
        </w:rPr>
        <w:t>单作物</w:t>
      </w:r>
      <w:proofErr w:type="gramEnd"/>
      <w:r w:rsidRPr="008D2EA4">
        <w:rPr>
          <w:rFonts w:hint="eastAsia"/>
        </w:rPr>
        <w:t>和</w:t>
      </w:r>
      <w:r w:rsidRPr="008D2EA4">
        <w:rPr>
          <w:rFonts w:hint="eastAsia"/>
        </w:rPr>
        <w:t>10</w:t>
      </w:r>
      <w:r w:rsidRPr="008D2EA4">
        <w:rPr>
          <w:rFonts w:hint="eastAsia"/>
        </w:rPr>
        <w:t>作物验证误差。图</w:t>
      </w:r>
      <w:r w:rsidRPr="008D2EA4">
        <w:rPr>
          <w:rFonts w:hint="eastAsia"/>
        </w:rPr>
        <w:t>3</w:t>
      </w:r>
      <w:r w:rsidRPr="008D2EA4">
        <w:rPr>
          <w:rFonts w:hint="eastAsia"/>
        </w:rPr>
        <w:t>显示了</w:t>
      </w:r>
      <w:proofErr w:type="spellStart"/>
      <w:r w:rsidRPr="008D2EA4">
        <w:rPr>
          <w:rFonts w:hint="eastAsia"/>
        </w:rPr>
        <w:t>DenseNets</w:t>
      </w:r>
      <w:proofErr w:type="spellEnd"/>
      <w:r w:rsidRPr="008D2EA4">
        <w:rPr>
          <w:rFonts w:hint="eastAsia"/>
        </w:rPr>
        <w:t>和深度残差网络的</w:t>
      </w:r>
      <w:proofErr w:type="gramStart"/>
      <w:r w:rsidRPr="008D2EA4">
        <w:rPr>
          <w:rFonts w:hint="eastAsia"/>
        </w:rPr>
        <w:t>单作物</w:t>
      </w:r>
      <w:proofErr w:type="gramEnd"/>
      <w:r w:rsidRPr="008D2EA4">
        <w:rPr>
          <w:rFonts w:hint="eastAsia"/>
        </w:rPr>
        <w:t>top - 1</w:t>
      </w:r>
      <w:r w:rsidRPr="008D2EA4">
        <w:rPr>
          <w:rFonts w:hint="eastAsia"/>
        </w:rPr>
        <w:t>验证误差随参数数量</w:t>
      </w:r>
      <w:r w:rsidRPr="008D2EA4">
        <w:rPr>
          <w:rFonts w:hint="eastAsia"/>
        </w:rPr>
        <w:t>(</w:t>
      </w:r>
      <w:r w:rsidRPr="008D2EA4">
        <w:rPr>
          <w:rFonts w:hint="eastAsia"/>
        </w:rPr>
        <w:t>左</w:t>
      </w:r>
      <w:r w:rsidRPr="008D2EA4">
        <w:rPr>
          <w:rFonts w:hint="eastAsia"/>
        </w:rPr>
        <w:t>)</w:t>
      </w:r>
      <w:r w:rsidRPr="008D2EA4">
        <w:rPr>
          <w:rFonts w:hint="eastAsia"/>
        </w:rPr>
        <w:t>和</w:t>
      </w:r>
      <w:r w:rsidRPr="008D2EA4">
        <w:rPr>
          <w:rFonts w:hint="eastAsia"/>
        </w:rPr>
        <w:t>FLOPs (</w:t>
      </w:r>
      <w:r w:rsidRPr="008D2EA4">
        <w:rPr>
          <w:rFonts w:hint="eastAsia"/>
        </w:rPr>
        <w:t>右</w:t>
      </w:r>
      <w:r w:rsidRPr="008D2EA4">
        <w:rPr>
          <w:rFonts w:hint="eastAsia"/>
        </w:rPr>
        <w:t>)</w:t>
      </w:r>
      <w:r w:rsidRPr="008D2EA4">
        <w:rPr>
          <w:rFonts w:hint="eastAsia"/>
        </w:rPr>
        <w:t>的变化。图中显示的结果表明，</w:t>
      </w:r>
      <w:proofErr w:type="spellStart"/>
      <w:r w:rsidRPr="008D2EA4">
        <w:rPr>
          <w:rFonts w:hint="eastAsia"/>
        </w:rPr>
        <w:t>DenseNets</w:t>
      </w:r>
      <w:proofErr w:type="spellEnd"/>
      <w:r w:rsidRPr="008D2EA4">
        <w:rPr>
          <w:rFonts w:hint="eastAsia"/>
        </w:rPr>
        <w:t>的性能与最先进的深度残差网络相当，但需要更少的参数和计算量才能达到可比的性能。例如，具有</w:t>
      </w:r>
      <w:r w:rsidRPr="008D2EA4">
        <w:rPr>
          <w:rFonts w:hint="eastAsia"/>
        </w:rPr>
        <w:t>20M</w:t>
      </w:r>
      <w:r w:rsidRPr="008D2EA4">
        <w:rPr>
          <w:rFonts w:hint="eastAsia"/>
        </w:rPr>
        <w:t>参数的</w:t>
      </w:r>
      <w:proofErr w:type="spellStart"/>
      <w:r w:rsidRPr="008D2EA4">
        <w:rPr>
          <w:rFonts w:hint="eastAsia"/>
        </w:rPr>
        <w:t>DenseNet</w:t>
      </w:r>
      <w:proofErr w:type="spellEnd"/>
      <w:r w:rsidRPr="008D2EA4">
        <w:rPr>
          <w:rFonts w:hint="eastAsia"/>
        </w:rPr>
        <w:t xml:space="preserve"> - 201</w:t>
      </w:r>
      <w:r w:rsidRPr="008D2EA4">
        <w:rPr>
          <w:rFonts w:hint="eastAsia"/>
        </w:rPr>
        <w:t>模型产生了与具有</w:t>
      </w:r>
      <w:r w:rsidRPr="008D2EA4">
        <w:rPr>
          <w:rFonts w:hint="eastAsia"/>
        </w:rPr>
        <w:t>40M</w:t>
      </w:r>
      <w:r w:rsidRPr="008D2EA4">
        <w:rPr>
          <w:rFonts w:hint="eastAsia"/>
        </w:rPr>
        <w:t>以上参数的</w:t>
      </w:r>
      <w:r w:rsidRPr="008D2EA4">
        <w:rPr>
          <w:rFonts w:hint="eastAsia"/>
        </w:rPr>
        <w:t>101</w:t>
      </w:r>
      <w:r w:rsidRPr="008D2EA4">
        <w:rPr>
          <w:rFonts w:hint="eastAsia"/>
        </w:rPr>
        <w:t>层</w:t>
      </w:r>
      <w:proofErr w:type="spellStart"/>
      <w:r w:rsidRPr="008D2EA4">
        <w:rPr>
          <w:rFonts w:hint="eastAsia"/>
        </w:rPr>
        <w:t>ResNet</w:t>
      </w:r>
      <w:proofErr w:type="spellEnd"/>
      <w:r w:rsidRPr="008D2EA4">
        <w:rPr>
          <w:rFonts w:hint="eastAsia"/>
        </w:rPr>
        <w:t>相似的验证误差。从右面板可以观察到类似的趋势，它将验证误差绘制为</w:t>
      </w:r>
      <w:r w:rsidRPr="008D2EA4">
        <w:rPr>
          <w:rFonts w:hint="eastAsia"/>
        </w:rPr>
        <w:t>FLOPs</w:t>
      </w:r>
      <w:r w:rsidRPr="008D2EA4">
        <w:rPr>
          <w:rFonts w:hint="eastAsia"/>
        </w:rPr>
        <w:t>数量的函数：需要与</w:t>
      </w:r>
      <w:proofErr w:type="spellStart"/>
      <w:r w:rsidRPr="008D2EA4">
        <w:rPr>
          <w:rFonts w:hint="eastAsia"/>
        </w:rPr>
        <w:t>ResNet</w:t>
      </w:r>
      <w:proofErr w:type="spellEnd"/>
      <w:r w:rsidRPr="008D2EA4">
        <w:rPr>
          <w:rFonts w:hint="eastAsia"/>
        </w:rPr>
        <w:t xml:space="preserve"> - 50</w:t>
      </w:r>
      <w:r w:rsidRPr="008D2EA4">
        <w:rPr>
          <w:rFonts w:hint="eastAsia"/>
        </w:rPr>
        <w:t>相同计算量的</w:t>
      </w:r>
      <w:proofErr w:type="spellStart"/>
      <w:r w:rsidRPr="008D2EA4">
        <w:rPr>
          <w:rFonts w:hint="eastAsia"/>
        </w:rPr>
        <w:t>DenseNet</w:t>
      </w:r>
      <w:proofErr w:type="spellEnd"/>
      <w:r w:rsidRPr="008D2EA4">
        <w:rPr>
          <w:rFonts w:hint="eastAsia"/>
        </w:rPr>
        <w:t>和需要两倍计算量的</w:t>
      </w:r>
      <w:proofErr w:type="spellStart"/>
      <w:r w:rsidRPr="008D2EA4">
        <w:rPr>
          <w:rFonts w:hint="eastAsia"/>
        </w:rPr>
        <w:t>ResNet</w:t>
      </w:r>
      <w:proofErr w:type="spellEnd"/>
      <w:r w:rsidRPr="008D2EA4">
        <w:rPr>
          <w:rFonts w:hint="eastAsia"/>
        </w:rPr>
        <w:t xml:space="preserve"> - 101</w:t>
      </w:r>
      <w:r w:rsidRPr="008D2EA4">
        <w:rPr>
          <w:rFonts w:hint="eastAsia"/>
        </w:rPr>
        <w:t>。</w:t>
      </w:r>
    </w:p>
    <w:p w14:paraId="2AFB4EEB" w14:textId="76F5B814" w:rsidR="001B4D3F" w:rsidRPr="001B4D3F" w:rsidRDefault="001B4D3F" w:rsidP="001B4D3F">
      <w:pPr>
        <w:pStyle w:val="a3"/>
        <w:spacing w:after="120"/>
        <w:ind w:firstLine="480"/>
        <w:rPr>
          <w:noProof/>
        </w:rPr>
      </w:pPr>
    </w:p>
    <w:tbl>
      <w:tblPr>
        <w:tblStyle w:val="TableGrid"/>
        <w:tblpPr w:vertAnchor="text" w:horzAnchor="margin"/>
        <w:tblOverlap w:val="never"/>
        <w:tblW w:w="9900" w:type="dxa"/>
        <w:tblInd w:w="0" w:type="dxa"/>
        <w:tblCellMar>
          <w:top w:w="0" w:type="dxa"/>
          <w:left w:w="0" w:type="dxa"/>
          <w:bottom w:w="5" w:type="dxa"/>
          <w:right w:w="0" w:type="dxa"/>
        </w:tblCellMar>
        <w:tblLook w:val="04A0" w:firstRow="1" w:lastRow="0" w:firstColumn="1" w:lastColumn="0" w:noHBand="0" w:noVBand="1"/>
      </w:tblPr>
      <w:tblGrid>
        <w:gridCol w:w="9900"/>
      </w:tblGrid>
      <w:tr w:rsidR="001B4D3F" w14:paraId="7307344F" w14:textId="77777777" w:rsidTr="00F13E73">
        <w:trPr>
          <w:trHeight w:val="628"/>
        </w:trPr>
        <w:tc>
          <w:tcPr>
            <w:tcW w:w="9900" w:type="dxa"/>
            <w:tcBorders>
              <w:top w:val="nil"/>
              <w:left w:val="nil"/>
              <w:bottom w:val="nil"/>
              <w:right w:val="nil"/>
            </w:tcBorders>
            <w:vAlign w:val="bottom"/>
          </w:tcPr>
          <w:p w14:paraId="060F5ADA" w14:textId="37B4DF33" w:rsidR="001B4D3F" w:rsidRDefault="001B4D3F" w:rsidP="00F13E73">
            <w:pPr>
              <w:keepNext/>
              <w:spacing w:after="142" w:line="259" w:lineRule="auto"/>
              <w:ind w:left="81" w:right="0" w:firstLine="0"/>
              <w:jc w:val="left"/>
            </w:pPr>
            <w:r>
              <w:rPr>
                <w:noProof/>
              </w:rPr>
              <w:lastRenderedPageBreak/>
              <w:drawing>
                <wp:anchor distT="0" distB="0" distL="114300" distR="114300" simplePos="0" relativeHeight="251699200" behindDoc="0" locked="0" layoutInCell="1" allowOverlap="1" wp14:anchorId="3D76784B" wp14:editId="4C93DF35">
                  <wp:simplePos x="0" y="0"/>
                  <wp:positionH relativeFrom="column">
                    <wp:posOffset>66040</wp:posOffset>
                  </wp:positionH>
                  <wp:positionV relativeFrom="paragraph">
                    <wp:posOffset>-1900555</wp:posOffset>
                  </wp:positionV>
                  <wp:extent cx="6205220" cy="1775460"/>
                  <wp:effectExtent l="0" t="0" r="5080" b="0"/>
                  <wp:wrapTopAndBottom/>
                  <wp:docPr id="43114" name="Picture 43114"/>
                  <wp:cNvGraphicFramePr/>
                  <a:graphic xmlns:a="http://schemas.openxmlformats.org/drawingml/2006/main">
                    <a:graphicData uri="http://schemas.openxmlformats.org/drawingml/2006/picture">
                      <pic:pic xmlns:pic="http://schemas.openxmlformats.org/drawingml/2006/picture">
                        <pic:nvPicPr>
                          <pic:cNvPr id="43114" name="Picture 431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05220" cy="1775460"/>
                          </a:xfrm>
                          <a:prstGeom prst="rect">
                            <a:avLst/>
                          </a:prstGeom>
                        </pic:spPr>
                      </pic:pic>
                    </a:graphicData>
                  </a:graphic>
                  <wp14:sizeRelH relativeFrom="margin">
                    <wp14:pctWidth>0</wp14:pctWidth>
                  </wp14:sizeRelH>
                  <wp14:sizeRelV relativeFrom="margin">
                    <wp14:pctHeight>0</wp14:pctHeight>
                  </wp14:sizeRelV>
                </wp:anchor>
              </w:drawing>
            </w:r>
          </w:p>
          <w:p w14:paraId="161D09A1" w14:textId="77777777" w:rsidR="001B4D3F" w:rsidRPr="008D2EA4" w:rsidRDefault="001B4D3F" w:rsidP="00F13E73">
            <w:pPr>
              <w:pStyle w:val="a8"/>
              <w:jc w:val="center"/>
              <w:rPr>
                <w:rFonts w:ascii="宋体" w:hAnsi="宋体"/>
                <w:b/>
                <w:bCs/>
                <w:sz w:val="16"/>
                <w:szCs w:val="21"/>
              </w:rPr>
            </w:pPr>
            <w:r w:rsidRPr="008D2EA4">
              <w:rPr>
                <w:rFonts w:ascii="宋体" w:hAnsi="宋体" w:hint="eastAsia"/>
                <w:b/>
                <w:bCs/>
              </w:rPr>
              <w:t>图4：左边：</w:t>
            </w:r>
            <w:proofErr w:type="spellStart"/>
            <w:r w:rsidRPr="008D2EA4">
              <w:rPr>
                <w:rFonts w:ascii="宋体" w:hAnsi="宋体" w:hint="eastAsia"/>
                <w:b/>
                <w:bCs/>
              </w:rPr>
              <w:t>DenseNet</w:t>
            </w:r>
            <w:proofErr w:type="spellEnd"/>
            <w:r w:rsidRPr="008D2EA4">
              <w:rPr>
                <w:rFonts w:ascii="宋体" w:hAnsi="宋体" w:hint="eastAsia"/>
                <w:b/>
                <w:bCs/>
              </w:rPr>
              <w:t>变体在C10 +上参数效率的比较。中：</w:t>
            </w:r>
            <w:proofErr w:type="spellStart"/>
            <w:r w:rsidRPr="008D2EA4">
              <w:rPr>
                <w:rFonts w:ascii="宋体" w:hAnsi="宋体" w:hint="eastAsia"/>
                <w:b/>
                <w:bCs/>
              </w:rPr>
              <w:t>DenseNet</w:t>
            </w:r>
            <w:proofErr w:type="spellEnd"/>
            <w:r w:rsidRPr="008D2EA4">
              <w:rPr>
                <w:rFonts w:ascii="宋体" w:hAnsi="宋体" w:hint="eastAsia"/>
                <w:b/>
                <w:bCs/>
              </w:rPr>
              <w:t xml:space="preserve"> - BC与(预激活)深度残差网络的参数效率比较。</w:t>
            </w:r>
            <w:proofErr w:type="spellStart"/>
            <w:r w:rsidRPr="008D2EA4">
              <w:rPr>
                <w:rFonts w:ascii="宋体" w:hAnsi="宋体" w:hint="eastAsia"/>
                <w:b/>
                <w:bCs/>
              </w:rPr>
              <w:t>DenseNet</w:t>
            </w:r>
            <w:proofErr w:type="spellEnd"/>
            <w:r w:rsidRPr="008D2EA4">
              <w:rPr>
                <w:rFonts w:ascii="宋体" w:hAnsi="宋体" w:hint="eastAsia"/>
                <w:b/>
                <w:bCs/>
              </w:rPr>
              <w:t xml:space="preserve"> - BC需要大约1 / 3的参数才能达到与</w:t>
            </w:r>
            <w:proofErr w:type="spellStart"/>
            <w:r w:rsidRPr="008D2EA4">
              <w:rPr>
                <w:rFonts w:ascii="宋体" w:hAnsi="宋体" w:hint="eastAsia"/>
                <w:b/>
                <w:bCs/>
              </w:rPr>
              <w:t>ResNet</w:t>
            </w:r>
            <w:proofErr w:type="spellEnd"/>
            <w:r w:rsidRPr="008D2EA4">
              <w:rPr>
                <w:rFonts w:ascii="宋体" w:hAnsi="宋体" w:hint="eastAsia"/>
                <w:b/>
                <w:bCs/>
              </w:rPr>
              <w:t>相当的精度。右边：参数超过10M的1001层预激活</w:t>
            </w:r>
            <w:proofErr w:type="spellStart"/>
            <w:r w:rsidRPr="008D2EA4">
              <w:rPr>
                <w:rFonts w:ascii="宋体" w:hAnsi="宋体" w:hint="eastAsia"/>
                <w:b/>
                <w:bCs/>
              </w:rPr>
              <w:t>ResNet</w:t>
            </w:r>
            <w:proofErr w:type="spellEnd"/>
            <w:r w:rsidRPr="008D2EA4">
              <w:rPr>
                <w:rFonts w:ascii="宋体" w:hAnsi="宋体" w:hint="eastAsia"/>
                <w:b/>
                <w:bCs/>
              </w:rPr>
              <w:t xml:space="preserve"> [ 12 ]和参数仅为0.8 M的100层</w:t>
            </w:r>
            <w:proofErr w:type="spellStart"/>
            <w:r w:rsidRPr="008D2EA4">
              <w:rPr>
                <w:rFonts w:ascii="宋体" w:hAnsi="宋体" w:hint="eastAsia"/>
                <w:b/>
                <w:bCs/>
              </w:rPr>
              <w:t>DenseNet</w:t>
            </w:r>
            <w:proofErr w:type="spellEnd"/>
            <w:r w:rsidRPr="008D2EA4">
              <w:rPr>
                <w:rFonts w:ascii="宋体" w:hAnsi="宋体" w:hint="eastAsia"/>
                <w:b/>
                <w:bCs/>
              </w:rPr>
              <w:t>的训练和测试曲线。</w:t>
            </w:r>
          </w:p>
        </w:tc>
      </w:tr>
    </w:tbl>
    <w:p w14:paraId="2D7C6E69" w14:textId="77777777" w:rsidR="001B4D3F" w:rsidRPr="001B4D3F" w:rsidRDefault="001B4D3F" w:rsidP="001B4D3F">
      <w:pPr>
        <w:pStyle w:val="a3"/>
        <w:spacing w:after="120"/>
        <w:ind w:firstLine="480"/>
        <w:rPr>
          <w:rFonts w:hint="eastAsia"/>
        </w:rPr>
      </w:pPr>
    </w:p>
    <w:p w14:paraId="0FBFD17A" w14:textId="77777777" w:rsidR="00FE1D2E" w:rsidRPr="00FE1D2E" w:rsidRDefault="00FE1D2E" w:rsidP="00FE1D2E">
      <w:pPr>
        <w:pStyle w:val="a3"/>
        <w:spacing w:after="120"/>
        <w:ind w:firstLine="480"/>
        <w:rPr>
          <w:rFonts w:ascii="Calibri" w:eastAsia="Calibri" w:hAnsi="Calibri"/>
          <w:b/>
        </w:rPr>
      </w:pPr>
      <w:r w:rsidRPr="00FE1D2E">
        <w:rPr>
          <w:rFonts w:hint="eastAsia"/>
        </w:rPr>
        <w:t>值得注意的是，我们的实验设置暗示我们使用针对深度残差网络而不是针对</w:t>
      </w:r>
      <w:proofErr w:type="spellStart"/>
      <w:r w:rsidRPr="00FE1D2E">
        <w:rPr>
          <w:rFonts w:hint="eastAsia"/>
        </w:rPr>
        <w:t>DenseNets</w:t>
      </w:r>
      <w:proofErr w:type="spellEnd"/>
      <w:r w:rsidRPr="00FE1D2E">
        <w:rPr>
          <w:rFonts w:hint="eastAsia"/>
        </w:rPr>
        <w:t>优化的超参数设置。可以想见，更广泛的超参数搜索可能会进一步提高</w:t>
      </w:r>
      <w:proofErr w:type="spellStart"/>
      <w:r w:rsidRPr="00FE1D2E">
        <w:rPr>
          <w:rFonts w:hint="eastAsia"/>
        </w:rPr>
        <w:t>DenseNet</w:t>
      </w:r>
      <w:proofErr w:type="spellEnd"/>
      <w:r w:rsidRPr="00FE1D2E">
        <w:rPr>
          <w:rFonts w:hint="eastAsia"/>
        </w:rPr>
        <w:t>在</w:t>
      </w:r>
      <w:r w:rsidRPr="00FE1D2E">
        <w:rPr>
          <w:rFonts w:hint="eastAsia"/>
        </w:rPr>
        <w:t>ImageNet</w:t>
      </w:r>
      <w:r w:rsidRPr="00FE1D2E">
        <w:rPr>
          <w:rFonts w:hint="eastAsia"/>
        </w:rPr>
        <w:t>上的性能。</w:t>
      </w:r>
    </w:p>
    <w:p w14:paraId="1FFB2554" w14:textId="2D817C45" w:rsidR="000A4C3C" w:rsidRDefault="00FE1D2E" w:rsidP="00FE1D2E">
      <w:pPr>
        <w:pStyle w:val="1"/>
        <w:spacing w:before="480"/>
      </w:pPr>
      <w:r>
        <w:rPr>
          <w:rFonts w:ascii="宋体" w:eastAsia="宋体" w:hAnsi="宋体" w:cs="宋体" w:hint="eastAsia"/>
        </w:rPr>
        <w:t>讨论</w:t>
      </w:r>
    </w:p>
    <w:p w14:paraId="1052532E" w14:textId="77777777" w:rsidR="00FE1D2E" w:rsidRDefault="00FE1D2E" w:rsidP="001B4D3F">
      <w:pPr>
        <w:pStyle w:val="a3"/>
        <w:spacing w:after="120"/>
        <w:ind w:firstLine="480"/>
      </w:pPr>
      <w:r w:rsidRPr="00FE1D2E">
        <w:rPr>
          <w:rFonts w:hint="eastAsia"/>
        </w:rPr>
        <w:t>从表面上看，</w:t>
      </w:r>
      <w:proofErr w:type="spellStart"/>
      <w:r w:rsidRPr="00FE1D2E">
        <w:rPr>
          <w:rFonts w:hint="eastAsia"/>
        </w:rPr>
        <w:t>DenseNets</w:t>
      </w:r>
      <w:proofErr w:type="spellEnd"/>
      <w:r w:rsidRPr="00FE1D2E">
        <w:rPr>
          <w:rFonts w:hint="eastAsia"/>
        </w:rPr>
        <w:t>与深度残差网络非常相似：</w:t>
      </w:r>
      <w:r w:rsidRPr="00FE1D2E">
        <w:rPr>
          <w:rFonts w:hint="eastAsia"/>
        </w:rPr>
        <w:t>( 2 )</w:t>
      </w:r>
      <w:r w:rsidRPr="00FE1D2E">
        <w:rPr>
          <w:rFonts w:hint="eastAsia"/>
        </w:rPr>
        <w:t>与式</w:t>
      </w:r>
      <w:r w:rsidRPr="00FE1D2E">
        <w:rPr>
          <w:rFonts w:hint="eastAsia"/>
        </w:rPr>
        <w:t>( 1 )</w:t>
      </w:r>
      <w:r w:rsidRPr="00FE1D2E">
        <w:rPr>
          <w:rFonts w:hint="eastAsia"/>
        </w:rPr>
        <w:t>不同。</w:t>
      </w:r>
      <w:r w:rsidRPr="00FE1D2E">
        <w:rPr>
          <w:rFonts w:hint="eastAsia"/>
        </w:rPr>
        <w:t>( 1 )</w:t>
      </w:r>
      <w:r w:rsidRPr="00FE1D2E">
        <w:rPr>
          <w:rFonts w:hint="eastAsia"/>
        </w:rPr>
        <w:t>只是对</w:t>
      </w:r>
      <w:r w:rsidRPr="00FE1D2E">
        <w:rPr>
          <w:rFonts w:hint="eastAsia"/>
        </w:rPr>
        <w:t xml:space="preserve">H ' ( </w:t>
      </w:r>
      <w:r w:rsidRPr="00FE1D2E">
        <w:rPr>
          <w:rFonts w:hint="eastAsia"/>
        </w:rPr>
        <w:t>·</w:t>
      </w:r>
      <w:r w:rsidRPr="00FE1D2E">
        <w:rPr>
          <w:rFonts w:hint="eastAsia"/>
        </w:rPr>
        <w:t xml:space="preserve"> )</w:t>
      </w:r>
      <w:r w:rsidRPr="00FE1D2E">
        <w:rPr>
          <w:rFonts w:hint="eastAsia"/>
        </w:rPr>
        <w:t>的输入是串联的，而不是加总的。然而，这种看似微小的修改所带来的影响，却导致了两种网络架构行为的本质不同。</w:t>
      </w:r>
    </w:p>
    <w:p w14:paraId="5A3BC06B" w14:textId="19478440" w:rsidR="00FE1D2E" w:rsidRDefault="00FE1D2E" w:rsidP="001B4D3F">
      <w:pPr>
        <w:pStyle w:val="a3"/>
        <w:spacing w:after="120"/>
        <w:ind w:firstLine="482"/>
        <w:rPr>
          <w:rFonts w:ascii="宋体" w:hAnsi="宋体" w:cs="宋体"/>
        </w:rPr>
      </w:pPr>
      <w:r w:rsidRPr="00FE1D2E">
        <w:rPr>
          <w:rFonts w:ascii="宋体" w:hAnsi="宋体" w:cs="宋体" w:hint="eastAsia"/>
          <w:b/>
          <w:bCs/>
        </w:rPr>
        <w:t>模型紧凑度</w:t>
      </w:r>
      <w:r w:rsidRPr="00FE1D2E">
        <w:rPr>
          <w:rFonts w:ascii="宋体" w:hAnsi="宋体" w:cs="宋体" w:hint="eastAsia"/>
          <w:b/>
          <w:bCs/>
        </w:rPr>
        <w:t>：</w:t>
      </w:r>
      <w:r w:rsidRPr="00FE1D2E">
        <w:rPr>
          <w:rFonts w:ascii="宋体" w:hAnsi="宋体" w:cs="宋体" w:hint="eastAsia"/>
        </w:rPr>
        <w:t>作为输入串联的直接结果，任何一个</w:t>
      </w:r>
      <w:proofErr w:type="spellStart"/>
      <w:r w:rsidRPr="00FE1D2E">
        <w:rPr>
          <w:rFonts w:ascii="Calibri" w:eastAsia="Calibri" w:hAnsi="Calibri" w:hint="eastAsia"/>
        </w:rPr>
        <w:t>DenseNet</w:t>
      </w:r>
      <w:proofErr w:type="spellEnd"/>
      <w:proofErr w:type="gramStart"/>
      <w:r w:rsidRPr="00FE1D2E">
        <w:rPr>
          <w:rFonts w:ascii="宋体" w:hAnsi="宋体" w:cs="宋体" w:hint="eastAsia"/>
        </w:rPr>
        <w:t>层学习</w:t>
      </w:r>
      <w:proofErr w:type="gramEnd"/>
      <w:r w:rsidRPr="00FE1D2E">
        <w:rPr>
          <w:rFonts w:ascii="宋体" w:hAnsi="宋体" w:cs="宋体" w:hint="eastAsia"/>
        </w:rPr>
        <w:t>到的特征图都可以被后续所有层访问。</w:t>
      </w:r>
      <w:proofErr w:type="gramStart"/>
      <w:r w:rsidRPr="00FE1D2E">
        <w:rPr>
          <w:rFonts w:ascii="宋体" w:hAnsi="宋体" w:cs="宋体" w:hint="eastAsia"/>
        </w:rPr>
        <w:t>这鼓励</w:t>
      </w:r>
      <w:proofErr w:type="gramEnd"/>
      <w:r w:rsidRPr="00FE1D2E">
        <w:rPr>
          <w:rFonts w:ascii="宋体" w:hAnsi="宋体" w:cs="宋体" w:hint="eastAsia"/>
        </w:rPr>
        <w:t>了整个网络中的特征重用，并导致更紧凑的模型。</w:t>
      </w:r>
    </w:p>
    <w:p w14:paraId="44AEBDEA" w14:textId="77777777" w:rsidR="00FE1D2E" w:rsidRDefault="00FE1D2E" w:rsidP="001B4D3F">
      <w:pPr>
        <w:pStyle w:val="a3"/>
        <w:spacing w:after="120"/>
        <w:ind w:firstLine="480"/>
      </w:pPr>
      <w:r w:rsidRPr="00FE1D2E">
        <w:rPr>
          <w:rFonts w:hint="eastAsia"/>
        </w:rPr>
        <w:t>图</w:t>
      </w:r>
      <w:r w:rsidRPr="00FE1D2E">
        <w:rPr>
          <w:rFonts w:hint="eastAsia"/>
        </w:rPr>
        <w:t>4</w:t>
      </w:r>
      <w:r w:rsidRPr="00FE1D2E">
        <w:rPr>
          <w:rFonts w:hint="eastAsia"/>
        </w:rPr>
        <w:t>中的左两</w:t>
      </w:r>
      <w:proofErr w:type="gramStart"/>
      <w:r w:rsidRPr="00FE1D2E">
        <w:rPr>
          <w:rFonts w:hint="eastAsia"/>
        </w:rPr>
        <w:t>个</w:t>
      </w:r>
      <w:proofErr w:type="gramEnd"/>
      <w:r w:rsidRPr="00FE1D2E">
        <w:rPr>
          <w:rFonts w:hint="eastAsia"/>
        </w:rPr>
        <w:t>图显示了一个实验的结果，该实验旨在比较</w:t>
      </w:r>
      <w:proofErr w:type="spellStart"/>
      <w:r w:rsidRPr="00FE1D2E">
        <w:rPr>
          <w:rFonts w:hint="eastAsia"/>
        </w:rPr>
        <w:t>DenseNets</w:t>
      </w:r>
      <w:proofErr w:type="spellEnd"/>
      <w:r w:rsidRPr="00FE1D2E">
        <w:rPr>
          <w:rFonts w:hint="eastAsia"/>
        </w:rPr>
        <w:t>的所有变体</w:t>
      </w:r>
      <w:r w:rsidRPr="00FE1D2E">
        <w:rPr>
          <w:rFonts w:hint="eastAsia"/>
        </w:rPr>
        <w:t>(</w:t>
      </w:r>
      <w:r w:rsidRPr="00FE1D2E">
        <w:rPr>
          <w:rFonts w:hint="eastAsia"/>
        </w:rPr>
        <w:t>左</w:t>
      </w:r>
      <w:r w:rsidRPr="00FE1D2E">
        <w:rPr>
          <w:rFonts w:hint="eastAsia"/>
        </w:rPr>
        <w:t>)</w:t>
      </w:r>
      <w:r w:rsidRPr="00FE1D2E">
        <w:rPr>
          <w:rFonts w:hint="eastAsia"/>
        </w:rPr>
        <w:t>和一个可比较的</w:t>
      </w:r>
      <w:proofErr w:type="spellStart"/>
      <w:r w:rsidRPr="00FE1D2E">
        <w:rPr>
          <w:rFonts w:hint="eastAsia"/>
        </w:rPr>
        <w:t>ResNet</w:t>
      </w:r>
      <w:proofErr w:type="spellEnd"/>
      <w:r w:rsidRPr="00FE1D2E">
        <w:rPr>
          <w:rFonts w:hint="eastAsia"/>
        </w:rPr>
        <w:t>体系结构</w:t>
      </w:r>
      <w:r w:rsidRPr="00FE1D2E">
        <w:rPr>
          <w:rFonts w:hint="eastAsia"/>
        </w:rPr>
        <w:t>(</w:t>
      </w:r>
      <w:r w:rsidRPr="00FE1D2E">
        <w:rPr>
          <w:rFonts w:hint="eastAsia"/>
        </w:rPr>
        <w:t>中</w:t>
      </w:r>
      <w:r w:rsidRPr="00FE1D2E">
        <w:rPr>
          <w:rFonts w:hint="eastAsia"/>
        </w:rPr>
        <w:t>)</w:t>
      </w:r>
      <w:r w:rsidRPr="00FE1D2E">
        <w:rPr>
          <w:rFonts w:hint="eastAsia"/>
        </w:rPr>
        <w:t>的参数效率。我们在</w:t>
      </w:r>
      <w:r w:rsidRPr="00FE1D2E">
        <w:rPr>
          <w:rFonts w:hint="eastAsia"/>
        </w:rPr>
        <w:t>C10 +</w:t>
      </w:r>
      <w:r w:rsidRPr="00FE1D2E">
        <w:rPr>
          <w:rFonts w:hint="eastAsia"/>
        </w:rPr>
        <w:t>上训练多个深度不同的小型网络，并将它们的测试精度绘制为网络参数的函数。与其</w:t>
      </w:r>
      <w:proofErr w:type="gramStart"/>
      <w:r w:rsidRPr="00FE1D2E">
        <w:rPr>
          <w:rFonts w:hint="eastAsia"/>
        </w:rPr>
        <w:t>他流行</w:t>
      </w:r>
      <w:proofErr w:type="gramEnd"/>
      <w:r w:rsidRPr="00FE1D2E">
        <w:rPr>
          <w:rFonts w:hint="eastAsia"/>
        </w:rPr>
        <w:t>的网络架构</w:t>
      </w:r>
      <w:r w:rsidRPr="00FE1D2E">
        <w:rPr>
          <w:rFonts w:hint="eastAsia"/>
        </w:rPr>
        <w:t>(</w:t>
      </w:r>
      <w:r w:rsidRPr="00FE1D2E">
        <w:rPr>
          <w:rFonts w:hint="eastAsia"/>
        </w:rPr>
        <w:t>如</w:t>
      </w:r>
      <w:proofErr w:type="spellStart"/>
      <w:r w:rsidRPr="00FE1D2E">
        <w:rPr>
          <w:rFonts w:hint="eastAsia"/>
        </w:rPr>
        <w:t>AlexNet</w:t>
      </w:r>
      <w:proofErr w:type="spellEnd"/>
      <w:r w:rsidRPr="00FE1D2E">
        <w:rPr>
          <w:rFonts w:hint="eastAsia"/>
        </w:rPr>
        <w:t xml:space="preserve"> [ 16 ]</w:t>
      </w:r>
      <w:r w:rsidRPr="00FE1D2E">
        <w:rPr>
          <w:rFonts w:hint="eastAsia"/>
        </w:rPr>
        <w:t>或</w:t>
      </w:r>
      <w:r w:rsidRPr="00FE1D2E">
        <w:rPr>
          <w:rFonts w:hint="eastAsia"/>
        </w:rPr>
        <w:t>VGG - net [ 29 ] )</w:t>
      </w:r>
      <w:r w:rsidRPr="00FE1D2E">
        <w:rPr>
          <w:rFonts w:hint="eastAsia"/>
        </w:rPr>
        <w:t>相比，具有预激活的深度残差网络使用更少的参数，同时通常获得更好的结果</w:t>
      </w:r>
      <w:r w:rsidRPr="00FE1D2E">
        <w:rPr>
          <w:rFonts w:hint="eastAsia"/>
        </w:rPr>
        <w:t>[ 12 ]</w:t>
      </w:r>
      <w:r w:rsidRPr="00FE1D2E">
        <w:rPr>
          <w:rFonts w:hint="eastAsia"/>
        </w:rPr>
        <w:t>。因此，我们将</w:t>
      </w:r>
      <w:proofErr w:type="spellStart"/>
      <w:r w:rsidRPr="00FE1D2E">
        <w:rPr>
          <w:rFonts w:hint="eastAsia"/>
        </w:rPr>
        <w:t>DenseNet</w:t>
      </w:r>
      <w:proofErr w:type="spellEnd"/>
      <w:r w:rsidRPr="00FE1D2E">
        <w:rPr>
          <w:rFonts w:hint="eastAsia"/>
        </w:rPr>
        <w:t xml:space="preserve"> ( k = 12)</w:t>
      </w:r>
      <w:r w:rsidRPr="00FE1D2E">
        <w:rPr>
          <w:rFonts w:hint="eastAsia"/>
        </w:rPr>
        <w:t>与此体系结构进行比较。</w:t>
      </w:r>
      <w:proofErr w:type="spellStart"/>
      <w:r w:rsidRPr="00FE1D2E">
        <w:rPr>
          <w:rFonts w:hint="eastAsia"/>
        </w:rPr>
        <w:t>DenseNet</w:t>
      </w:r>
      <w:proofErr w:type="spellEnd"/>
      <w:r w:rsidRPr="00FE1D2E">
        <w:rPr>
          <w:rFonts w:hint="eastAsia"/>
        </w:rPr>
        <w:t>的训练设置与上一节相同。</w:t>
      </w:r>
    </w:p>
    <w:p w14:paraId="5A1E8AF3" w14:textId="77777777" w:rsidR="00FE1D2E" w:rsidRDefault="00FE1D2E" w:rsidP="001B4D3F">
      <w:pPr>
        <w:pStyle w:val="a3"/>
        <w:spacing w:after="120"/>
        <w:ind w:firstLine="480"/>
      </w:pPr>
      <w:r w:rsidRPr="00FE1D2E">
        <w:rPr>
          <w:rFonts w:hint="eastAsia"/>
        </w:rPr>
        <w:t>从图中可以看出，</w:t>
      </w:r>
      <w:proofErr w:type="spellStart"/>
      <w:r w:rsidRPr="00FE1D2E">
        <w:rPr>
          <w:rFonts w:hint="eastAsia"/>
        </w:rPr>
        <w:t>DenseNet</w:t>
      </w:r>
      <w:proofErr w:type="spellEnd"/>
      <w:r w:rsidRPr="00FE1D2E">
        <w:rPr>
          <w:rFonts w:hint="eastAsia"/>
        </w:rPr>
        <w:t xml:space="preserve"> - BC</w:t>
      </w:r>
      <w:r w:rsidRPr="00FE1D2E">
        <w:rPr>
          <w:rFonts w:hint="eastAsia"/>
        </w:rPr>
        <w:t>始终是</w:t>
      </w:r>
      <w:proofErr w:type="spellStart"/>
      <w:r w:rsidRPr="00FE1D2E">
        <w:rPr>
          <w:rFonts w:hint="eastAsia"/>
        </w:rPr>
        <w:t>DenseNet</w:t>
      </w:r>
      <w:proofErr w:type="spellEnd"/>
      <w:r w:rsidRPr="00FE1D2E">
        <w:rPr>
          <w:rFonts w:hint="eastAsia"/>
        </w:rPr>
        <w:t>中参数效率最高的变体。此外，为了达到同样的准确度，</w:t>
      </w:r>
      <w:proofErr w:type="spellStart"/>
      <w:r w:rsidRPr="00FE1D2E">
        <w:rPr>
          <w:rFonts w:hint="eastAsia"/>
        </w:rPr>
        <w:t>DenseNet</w:t>
      </w:r>
      <w:proofErr w:type="spellEnd"/>
      <w:r w:rsidRPr="00FE1D2E">
        <w:rPr>
          <w:rFonts w:hint="eastAsia"/>
        </w:rPr>
        <w:t>-BC</w:t>
      </w:r>
      <w:r w:rsidRPr="00FE1D2E">
        <w:rPr>
          <w:rFonts w:hint="eastAsia"/>
        </w:rPr>
        <w:t>只需要深度残差网络</w:t>
      </w:r>
      <w:r w:rsidRPr="00FE1D2E">
        <w:rPr>
          <w:rFonts w:hint="eastAsia"/>
        </w:rPr>
        <w:t>(</w:t>
      </w:r>
      <w:r w:rsidRPr="00FE1D2E">
        <w:rPr>
          <w:rFonts w:hint="eastAsia"/>
        </w:rPr>
        <w:t>中间图</w:t>
      </w:r>
      <w:r w:rsidRPr="00FE1D2E">
        <w:rPr>
          <w:rFonts w:hint="eastAsia"/>
        </w:rPr>
        <w:t>)</w:t>
      </w:r>
      <w:r w:rsidRPr="00FE1D2E">
        <w:rPr>
          <w:rFonts w:hint="eastAsia"/>
        </w:rPr>
        <w:t>参数的</w:t>
      </w:r>
      <w:r w:rsidRPr="00FE1D2E">
        <w:rPr>
          <w:rFonts w:hint="eastAsia"/>
        </w:rPr>
        <w:t>1 / 3</w:t>
      </w:r>
      <w:r w:rsidRPr="00FE1D2E">
        <w:rPr>
          <w:rFonts w:hint="eastAsia"/>
        </w:rPr>
        <w:t>左右。这个结果与我们在图</w:t>
      </w:r>
      <w:r w:rsidRPr="00FE1D2E">
        <w:rPr>
          <w:rFonts w:hint="eastAsia"/>
        </w:rPr>
        <w:t>3</w:t>
      </w:r>
      <w:r w:rsidRPr="00FE1D2E">
        <w:rPr>
          <w:rFonts w:hint="eastAsia"/>
        </w:rPr>
        <w:t>中展示的</w:t>
      </w:r>
      <w:r w:rsidRPr="00FE1D2E">
        <w:rPr>
          <w:rFonts w:hint="eastAsia"/>
        </w:rPr>
        <w:t>ImageNet</w:t>
      </w:r>
      <w:r w:rsidRPr="00FE1D2E">
        <w:rPr>
          <w:rFonts w:hint="eastAsia"/>
        </w:rPr>
        <w:t>上的结果一致。图</w:t>
      </w:r>
      <w:r w:rsidRPr="00FE1D2E">
        <w:rPr>
          <w:rFonts w:hint="eastAsia"/>
        </w:rPr>
        <w:t>4</w:t>
      </w:r>
      <w:r w:rsidRPr="00FE1D2E">
        <w:rPr>
          <w:rFonts w:hint="eastAsia"/>
        </w:rPr>
        <w:t>右图显示，一个只有</w:t>
      </w:r>
      <w:r w:rsidRPr="00FE1D2E">
        <w:rPr>
          <w:rFonts w:hint="eastAsia"/>
        </w:rPr>
        <w:t>0.8 M</w:t>
      </w:r>
      <w:r w:rsidRPr="00FE1D2E">
        <w:rPr>
          <w:rFonts w:hint="eastAsia"/>
        </w:rPr>
        <w:t>可训练参数的</w:t>
      </w:r>
      <w:proofErr w:type="spellStart"/>
      <w:r w:rsidRPr="00FE1D2E">
        <w:rPr>
          <w:rFonts w:hint="eastAsia"/>
        </w:rPr>
        <w:t>DenseNet</w:t>
      </w:r>
      <w:proofErr w:type="spellEnd"/>
      <w:r w:rsidRPr="00FE1D2E">
        <w:rPr>
          <w:rFonts w:hint="eastAsia"/>
        </w:rPr>
        <w:t xml:space="preserve"> - BC</w:t>
      </w:r>
      <w:r w:rsidRPr="00FE1D2E">
        <w:rPr>
          <w:rFonts w:hint="eastAsia"/>
        </w:rPr>
        <w:t>能够达到与</w:t>
      </w:r>
      <w:r w:rsidRPr="00FE1D2E">
        <w:rPr>
          <w:rFonts w:hint="eastAsia"/>
        </w:rPr>
        <w:t>1001</w:t>
      </w:r>
      <w:r w:rsidRPr="00FE1D2E">
        <w:rPr>
          <w:rFonts w:hint="eastAsia"/>
        </w:rPr>
        <w:t>层</w:t>
      </w:r>
      <w:r w:rsidRPr="00FE1D2E">
        <w:rPr>
          <w:rFonts w:hint="eastAsia"/>
        </w:rPr>
        <w:t>(</w:t>
      </w:r>
      <w:r w:rsidRPr="00FE1D2E">
        <w:rPr>
          <w:rFonts w:hint="eastAsia"/>
        </w:rPr>
        <w:t>预激活</w:t>
      </w:r>
      <w:r w:rsidRPr="00FE1D2E">
        <w:rPr>
          <w:rFonts w:hint="eastAsia"/>
        </w:rPr>
        <w:t xml:space="preserve">) </w:t>
      </w:r>
      <w:proofErr w:type="spellStart"/>
      <w:r w:rsidRPr="00FE1D2E">
        <w:rPr>
          <w:rFonts w:hint="eastAsia"/>
        </w:rPr>
        <w:t>ResNet</w:t>
      </w:r>
      <w:proofErr w:type="spellEnd"/>
      <w:r w:rsidRPr="00FE1D2E">
        <w:rPr>
          <w:rFonts w:hint="eastAsia"/>
        </w:rPr>
        <w:t xml:space="preserve"> [ 12 ] ( 10.2 M</w:t>
      </w:r>
      <w:r w:rsidRPr="00FE1D2E">
        <w:rPr>
          <w:rFonts w:hint="eastAsia"/>
        </w:rPr>
        <w:t>参数</w:t>
      </w:r>
      <w:r w:rsidRPr="00FE1D2E">
        <w:rPr>
          <w:rFonts w:hint="eastAsia"/>
        </w:rPr>
        <w:t>)</w:t>
      </w:r>
      <w:r w:rsidRPr="00FE1D2E">
        <w:rPr>
          <w:rFonts w:hint="eastAsia"/>
        </w:rPr>
        <w:t>相当的精度。</w:t>
      </w:r>
    </w:p>
    <w:p w14:paraId="3E93A6FD" w14:textId="62933A58" w:rsidR="00FE1D2E" w:rsidRDefault="00FE1D2E" w:rsidP="001B4D3F">
      <w:pPr>
        <w:pStyle w:val="a3"/>
        <w:spacing w:after="120"/>
        <w:ind w:firstLine="482"/>
      </w:pPr>
      <w:r w:rsidRPr="00FE1D2E">
        <w:rPr>
          <w:rFonts w:ascii="宋体" w:hAnsi="宋体" w:cs="宋体" w:hint="eastAsia"/>
          <w:b/>
          <w:bCs/>
        </w:rPr>
        <w:t>隐性的深度监管</w:t>
      </w:r>
      <w:r w:rsidRPr="00FE1D2E">
        <w:rPr>
          <w:rFonts w:ascii="宋体" w:hAnsi="宋体" w:cs="宋体" w:hint="eastAsia"/>
          <w:b/>
          <w:bCs/>
        </w:rPr>
        <w:t>：</w:t>
      </w:r>
      <w:r w:rsidRPr="00FE1D2E">
        <w:rPr>
          <w:rFonts w:ascii="宋体" w:hAnsi="宋体" w:cs="宋体" w:hint="eastAsia"/>
        </w:rPr>
        <w:t>密集卷积网络精度提高的一个解释可能是个别层通过较短的连接从损失函数中获得了额外的监督。人们可以通过解释</w:t>
      </w:r>
      <w:proofErr w:type="spellStart"/>
      <w:r w:rsidRPr="00FE1D2E">
        <w:rPr>
          <w:rFonts w:ascii="Calibri" w:eastAsia="Calibri" w:hAnsi="Calibri" w:hint="eastAsia"/>
        </w:rPr>
        <w:t>DenseNets</w:t>
      </w:r>
      <w:proofErr w:type="spellEnd"/>
      <w:r w:rsidRPr="00FE1D2E">
        <w:rPr>
          <w:rFonts w:ascii="宋体" w:hAnsi="宋体" w:cs="宋体" w:hint="eastAsia"/>
        </w:rPr>
        <w:t>来执行一种</w:t>
      </w:r>
      <w:r w:rsidRPr="00FE1D2E">
        <w:rPr>
          <w:rFonts w:ascii="Calibri" w:eastAsia="Calibri" w:hAnsi="Calibri" w:hint="eastAsia"/>
        </w:rPr>
        <w:t>"</w:t>
      </w:r>
      <w:r w:rsidRPr="00FE1D2E">
        <w:rPr>
          <w:rFonts w:ascii="宋体" w:hAnsi="宋体" w:cs="宋体" w:hint="eastAsia"/>
        </w:rPr>
        <w:t>深度监督</w:t>
      </w:r>
      <w:r w:rsidRPr="00FE1D2E">
        <w:rPr>
          <w:rFonts w:ascii="Calibri" w:eastAsia="Calibri" w:hAnsi="Calibri" w:hint="eastAsia"/>
        </w:rPr>
        <w:t>"</w:t>
      </w:r>
      <w:r w:rsidRPr="00FE1D2E">
        <w:rPr>
          <w:rFonts w:ascii="宋体" w:hAnsi="宋体" w:cs="宋体" w:hint="eastAsia"/>
        </w:rPr>
        <w:t>。深度监督的好处已经在之前的深度监督网络</w:t>
      </w:r>
      <w:r w:rsidRPr="00FE1D2E">
        <w:rPr>
          <w:rFonts w:ascii="Calibri" w:eastAsia="Calibri" w:hAnsi="Calibri" w:hint="eastAsia"/>
        </w:rPr>
        <w:t>( DSN )</w:t>
      </w:r>
      <w:r w:rsidRPr="00FE1D2E">
        <w:rPr>
          <w:rFonts w:ascii="宋体" w:hAnsi="宋体" w:cs="宋体" w:hint="eastAsia"/>
        </w:rPr>
        <w:t>。</w:t>
      </w:r>
      <w:proofErr w:type="gramStart"/>
      <w:r w:rsidRPr="00FE1D2E">
        <w:rPr>
          <w:rFonts w:ascii="Calibri" w:eastAsia="Calibri" w:hAnsi="Calibri" w:hint="eastAsia"/>
        </w:rPr>
        <w:t>)</w:t>
      </w:r>
      <w:r w:rsidRPr="00FE1D2E">
        <w:rPr>
          <w:rFonts w:ascii="宋体" w:hAnsi="宋体" w:cs="宋体" w:hint="eastAsia"/>
        </w:rPr>
        <w:t>中显示出来</w:t>
      </w:r>
      <w:proofErr w:type="gramEnd"/>
      <w:r w:rsidRPr="00FE1D2E">
        <w:rPr>
          <w:rFonts w:ascii="宋体" w:hAnsi="宋体" w:cs="宋体" w:hint="eastAsia"/>
        </w:rPr>
        <w:t>，它在每个隐藏层上都有分类器，强制中间层学习具有判别性的特征。</w:t>
      </w:r>
    </w:p>
    <w:p w14:paraId="702125FD" w14:textId="26D46E2E" w:rsidR="00FE1D2E" w:rsidRDefault="00FE1D2E" w:rsidP="001B4D3F">
      <w:pPr>
        <w:pStyle w:val="a3"/>
        <w:spacing w:after="120"/>
        <w:ind w:firstLine="480"/>
      </w:pPr>
      <w:proofErr w:type="spellStart"/>
      <w:r w:rsidRPr="00FE1D2E">
        <w:rPr>
          <w:rFonts w:hint="eastAsia"/>
        </w:rPr>
        <w:t>DenseNets</w:t>
      </w:r>
      <w:proofErr w:type="spellEnd"/>
      <w:r w:rsidRPr="00FE1D2E">
        <w:rPr>
          <w:rFonts w:hint="eastAsia"/>
        </w:rPr>
        <w:t>以隐式的方式执行类似的深度监督：网络顶部的单个分类器通过最多两个或三个过渡层向所有层提供直接监督。然而，</w:t>
      </w:r>
      <w:proofErr w:type="spellStart"/>
      <w:r w:rsidRPr="00FE1D2E">
        <w:rPr>
          <w:rFonts w:hint="eastAsia"/>
        </w:rPr>
        <w:t>DenseNets</w:t>
      </w:r>
      <w:proofErr w:type="spellEnd"/>
      <w:r w:rsidRPr="00FE1D2E">
        <w:rPr>
          <w:rFonts w:hint="eastAsia"/>
        </w:rPr>
        <w:t>的损失函数和梯度复杂度大大降低，因为所有层之间共享相同的损失函数。</w:t>
      </w:r>
    </w:p>
    <w:p w14:paraId="50F9E368" w14:textId="72661931" w:rsidR="00FE1D2E" w:rsidRDefault="00FE1D2E" w:rsidP="001B4D3F">
      <w:pPr>
        <w:pStyle w:val="a3"/>
        <w:spacing w:after="120"/>
        <w:ind w:firstLine="482"/>
        <w:rPr>
          <w:rFonts w:ascii="宋体" w:hAnsi="宋体" w:cs="宋体"/>
        </w:rPr>
      </w:pPr>
      <w:r w:rsidRPr="00C71659">
        <w:rPr>
          <w:rFonts w:ascii="宋体" w:hAnsi="宋体" w:cs="宋体" w:hint="eastAsia"/>
          <w:b/>
          <w:bCs/>
        </w:rPr>
        <w:t>随机</w:t>
      </w:r>
      <w:r w:rsidR="00C71659" w:rsidRPr="00C71659">
        <w:rPr>
          <w:rFonts w:ascii="宋体" w:hAnsi="宋体" w:cs="宋体" w:hint="eastAsia"/>
          <w:b/>
          <w:bCs/>
        </w:rPr>
        <w:t>连接</w:t>
      </w:r>
      <w:r w:rsidRPr="00C71659">
        <w:rPr>
          <w:rFonts w:ascii="Calibri" w:eastAsia="Calibri" w:hAnsi="Calibri" w:hint="eastAsia"/>
          <w:b/>
          <w:bCs/>
        </w:rPr>
        <w:t>vs .</w:t>
      </w:r>
      <w:r w:rsidRPr="00C71659">
        <w:rPr>
          <w:rFonts w:ascii="宋体" w:hAnsi="宋体" w:cs="宋体" w:hint="eastAsia"/>
          <w:b/>
          <w:bCs/>
        </w:rPr>
        <w:t>确定性连接</w:t>
      </w:r>
      <w:r w:rsidR="00C71659">
        <w:rPr>
          <w:rFonts w:ascii="宋体" w:hAnsi="宋体" w:cs="宋体" w:hint="eastAsia"/>
        </w:rPr>
        <w:t>：</w:t>
      </w:r>
      <w:r w:rsidRPr="00FE1D2E">
        <w:rPr>
          <w:rFonts w:ascii="宋体" w:hAnsi="宋体" w:cs="宋体" w:hint="eastAsia"/>
        </w:rPr>
        <w:t>密集卷积网络和残差网络的随机深度正则化之间存在有趣</w:t>
      </w:r>
      <w:r w:rsidR="001B4D3F" w:rsidRPr="001B4D3F">
        <w:lastRenderedPageBreak/>
        <w:drawing>
          <wp:anchor distT="0" distB="0" distL="114300" distR="114300" simplePos="0" relativeHeight="251694080" behindDoc="0" locked="0" layoutInCell="1" allowOverlap="1" wp14:anchorId="7B76C603" wp14:editId="7B6ABF22">
            <wp:simplePos x="0" y="0"/>
            <wp:positionH relativeFrom="column">
              <wp:posOffset>3174172</wp:posOffset>
            </wp:positionH>
            <wp:positionV relativeFrom="paragraph">
              <wp:posOffset>31809</wp:posOffset>
            </wp:positionV>
            <wp:extent cx="2914650" cy="1154605"/>
            <wp:effectExtent l="0" t="0" r="0" b="7620"/>
            <wp:wrapSquare wrapText="bothSides"/>
            <wp:docPr id="43116" name="Picture 43116" descr="图表&#10;&#10;描述已自动生成"/>
            <wp:cNvGraphicFramePr/>
            <a:graphic xmlns:a="http://schemas.openxmlformats.org/drawingml/2006/main">
              <a:graphicData uri="http://schemas.openxmlformats.org/drawingml/2006/picture">
                <pic:pic xmlns:pic="http://schemas.openxmlformats.org/drawingml/2006/picture">
                  <pic:nvPicPr>
                    <pic:cNvPr id="43116" name="Picture 43116" descr="图表&#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4650" cy="1154605"/>
                    </a:xfrm>
                    <a:prstGeom prst="rect">
                      <a:avLst/>
                    </a:prstGeom>
                  </pic:spPr>
                </pic:pic>
              </a:graphicData>
            </a:graphic>
          </wp:anchor>
        </w:drawing>
      </w:r>
      <w:r w:rsidRPr="00FE1D2E">
        <w:rPr>
          <w:rFonts w:ascii="宋体" w:hAnsi="宋体" w:cs="宋体" w:hint="eastAsia"/>
        </w:rPr>
        <w:t>的联系</w:t>
      </w:r>
      <w:r w:rsidRPr="00FE1D2E">
        <w:rPr>
          <w:rFonts w:ascii="Calibri" w:eastAsia="Calibri" w:hAnsi="Calibri" w:hint="eastAsia"/>
        </w:rPr>
        <w:t>[ 13 ]</w:t>
      </w:r>
      <w:r w:rsidRPr="00FE1D2E">
        <w:rPr>
          <w:rFonts w:ascii="宋体" w:hAnsi="宋体" w:cs="宋体" w:hint="eastAsia"/>
        </w:rPr>
        <w:t>。在随机深度中，残差网络中的层是随机掉落的，这使得周围的层之间产生了直接的联系。由于池化层从未被丢弃，该网络产生了与</w:t>
      </w:r>
      <w:proofErr w:type="spellStart"/>
      <w:r w:rsidRPr="00FE1D2E">
        <w:rPr>
          <w:rFonts w:ascii="Calibri" w:eastAsia="Calibri" w:hAnsi="Calibri" w:hint="eastAsia"/>
        </w:rPr>
        <w:t>DenseNet</w:t>
      </w:r>
      <w:proofErr w:type="spellEnd"/>
      <w:r w:rsidRPr="00FE1D2E">
        <w:rPr>
          <w:rFonts w:ascii="宋体" w:hAnsi="宋体" w:cs="宋体" w:hint="eastAsia"/>
        </w:rPr>
        <w:t>类似的连接模式：如果所有中间层都被随机丢弃，那么在相同的池化层之间，任何两层都有小概率直接连接。虽然这些</w:t>
      </w:r>
      <w:r w:rsidR="001B4D3F">
        <w:rPr>
          <w:noProof/>
        </w:rPr>
        <mc:AlternateContent>
          <mc:Choice Requires="wps">
            <w:drawing>
              <wp:anchor distT="0" distB="0" distL="114300" distR="114300" simplePos="0" relativeHeight="251696128" behindDoc="0" locked="0" layoutInCell="1" allowOverlap="1" wp14:anchorId="4972F249" wp14:editId="2E198D54">
                <wp:simplePos x="0" y="0"/>
                <wp:positionH relativeFrom="column">
                  <wp:posOffset>3284220</wp:posOffset>
                </wp:positionH>
                <wp:positionV relativeFrom="paragraph">
                  <wp:posOffset>1319707</wp:posOffset>
                </wp:positionV>
                <wp:extent cx="2914650" cy="635"/>
                <wp:effectExtent l="0" t="0" r="0" b="0"/>
                <wp:wrapSquare wrapText="bothSides"/>
                <wp:docPr id="1264107448" name="文本框 1"/>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14:paraId="2D21AD04" w14:textId="79B8FB42" w:rsidR="00030F81" w:rsidRPr="00030F81" w:rsidRDefault="00030F81" w:rsidP="00030F81">
                            <w:pPr>
                              <w:pStyle w:val="a8"/>
                              <w:jc w:val="center"/>
                              <w:rPr>
                                <w:rFonts w:ascii="宋体" w:hAnsi="宋体" w:cs="宋体"/>
                                <w:b/>
                                <w:bCs/>
                                <w:sz w:val="16"/>
                                <w:szCs w:val="21"/>
                              </w:rPr>
                            </w:pPr>
                            <w:r w:rsidRPr="00030F81">
                              <w:rPr>
                                <w:rFonts w:hint="eastAsia"/>
                                <w:b/>
                                <w:bCs/>
                                <w:sz w:val="16"/>
                                <w:szCs w:val="21"/>
                              </w:rPr>
                              <w:t>图</w:t>
                            </w:r>
                            <w:r w:rsidRPr="00030F81">
                              <w:rPr>
                                <w:rFonts w:hint="eastAsia"/>
                                <w:b/>
                                <w:bCs/>
                                <w:sz w:val="16"/>
                                <w:szCs w:val="21"/>
                              </w:rPr>
                              <w:t>5</w:t>
                            </w:r>
                            <w:r w:rsidRPr="00030F81">
                              <w:rPr>
                                <w:rFonts w:hint="eastAsia"/>
                                <w:b/>
                                <w:bCs/>
                                <w:sz w:val="16"/>
                                <w:szCs w:val="21"/>
                              </w:rPr>
                              <w:t>：训练好的</w:t>
                            </w:r>
                            <w:proofErr w:type="spellStart"/>
                            <w:r w:rsidRPr="00030F81">
                              <w:rPr>
                                <w:rFonts w:hint="eastAsia"/>
                                <w:b/>
                                <w:bCs/>
                                <w:sz w:val="16"/>
                                <w:szCs w:val="21"/>
                              </w:rPr>
                              <w:t>DenseNet</w:t>
                            </w:r>
                            <w:proofErr w:type="spellEnd"/>
                            <w:r w:rsidRPr="00030F81">
                              <w:rPr>
                                <w:rFonts w:hint="eastAsia"/>
                                <w:b/>
                                <w:bCs/>
                                <w:sz w:val="16"/>
                                <w:szCs w:val="21"/>
                              </w:rPr>
                              <w:t>中卷积层的平均绝对滤波权重。像素</w:t>
                            </w:r>
                            <w:r w:rsidRPr="00030F81">
                              <w:rPr>
                                <w:rFonts w:hint="eastAsia"/>
                                <w:b/>
                                <w:bCs/>
                                <w:sz w:val="16"/>
                                <w:szCs w:val="21"/>
                              </w:rPr>
                              <w:t>( s , ')</w:t>
                            </w:r>
                            <w:r w:rsidRPr="00030F81">
                              <w:rPr>
                                <w:rFonts w:hint="eastAsia"/>
                                <w:b/>
                                <w:bCs/>
                                <w:sz w:val="16"/>
                                <w:szCs w:val="21"/>
                              </w:rPr>
                              <w:t>的颜色编码了密集块内连接卷积层</w:t>
                            </w:r>
                            <w:r w:rsidRPr="00030F81">
                              <w:rPr>
                                <w:rFonts w:hint="eastAsia"/>
                                <w:b/>
                                <w:bCs/>
                                <w:sz w:val="16"/>
                                <w:szCs w:val="21"/>
                              </w:rPr>
                              <w:t>s</w:t>
                            </w:r>
                            <w:r w:rsidRPr="00030F81">
                              <w:rPr>
                                <w:rFonts w:hint="eastAsia"/>
                                <w:b/>
                                <w:bCs/>
                                <w:sz w:val="16"/>
                                <w:szCs w:val="21"/>
                              </w:rPr>
                              <w:t>到</w:t>
                            </w:r>
                            <w:r w:rsidRPr="00030F81">
                              <w:rPr>
                                <w:rFonts w:hint="eastAsia"/>
                                <w:b/>
                                <w:bCs/>
                                <w:sz w:val="16"/>
                                <w:szCs w:val="21"/>
                              </w:rPr>
                              <w:t>'</w:t>
                            </w:r>
                            <w:r w:rsidRPr="00030F81">
                              <w:rPr>
                                <w:rFonts w:hint="eastAsia"/>
                                <w:b/>
                                <w:bCs/>
                                <w:sz w:val="16"/>
                                <w:szCs w:val="21"/>
                              </w:rPr>
                              <w:t>的权值的平均</w:t>
                            </w:r>
                            <w:r w:rsidRPr="00030F81">
                              <w:rPr>
                                <w:rFonts w:hint="eastAsia"/>
                                <w:b/>
                                <w:bCs/>
                                <w:sz w:val="16"/>
                                <w:szCs w:val="21"/>
                              </w:rPr>
                              <w:t>L1</w:t>
                            </w:r>
                            <w:r w:rsidRPr="00030F81">
                              <w:rPr>
                                <w:rFonts w:hint="eastAsia"/>
                                <w:b/>
                                <w:bCs/>
                                <w:sz w:val="16"/>
                                <w:szCs w:val="21"/>
                              </w:rPr>
                              <w:t>范数</w:t>
                            </w:r>
                            <w:r w:rsidRPr="00030F81">
                              <w:rPr>
                                <w:rFonts w:hint="eastAsia"/>
                                <w:b/>
                                <w:bCs/>
                                <w:sz w:val="16"/>
                                <w:szCs w:val="21"/>
                              </w:rPr>
                              <w:t>(</w:t>
                            </w:r>
                            <w:r w:rsidRPr="00030F81">
                              <w:rPr>
                                <w:rFonts w:hint="eastAsia"/>
                                <w:b/>
                                <w:bCs/>
                                <w:sz w:val="16"/>
                                <w:szCs w:val="21"/>
                              </w:rPr>
                              <w:t>通过输入特征图的数量进行归一化</w:t>
                            </w:r>
                            <w:r w:rsidRPr="00030F81">
                              <w:rPr>
                                <w:rFonts w:hint="eastAsia"/>
                                <w:b/>
                                <w:bCs/>
                                <w:sz w:val="16"/>
                                <w:szCs w:val="21"/>
                              </w:rPr>
                              <w:t>)</w:t>
                            </w:r>
                            <w:r w:rsidRPr="00030F81">
                              <w:rPr>
                                <w:rFonts w:hint="eastAsia"/>
                                <w:b/>
                                <w:bCs/>
                                <w:sz w:val="16"/>
                                <w:szCs w:val="21"/>
                              </w:rPr>
                              <w:t>。黑色矩形突出的三列分别对应两个过渡层和分类层。第一行编码连接到密集块的输入层的权重。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72F249" id="_x0000_s1031" type="#_x0000_t202" style="position:absolute;left:0;text-align:left;margin-left:258.6pt;margin-top:103.9pt;width:229.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fKYGgIAAD8EAAAOAAAAZHJzL2Uyb0RvYy54bWysU8Fu2zAMvQ/YPwi6L06yNl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p3eRmdkshSbHZx9t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" stroked="f">
                <v:textbox style="mso-fit-shape-to-text:t" inset="0,0,0,0">
                  <w:txbxContent>
                    <w:p w14:paraId="2D21AD04" w14:textId="79B8FB42" w:rsidR="00030F81" w:rsidRPr="00030F81" w:rsidRDefault="00030F81" w:rsidP="00030F81">
                      <w:pPr>
                        <w:pStyle w:val="a8"/>
                        <w:jc w:val="center"/>
                        <w:rPr>
                          <w:rFonts w:ascii="宋体" w:hAnsi="宋体" w:cs="宋体"/>
                          <w:b/>
                          <w:bCs/>
                          <w:sz w:val="16"/>
                          <w:szCs w:val="21"/>
                        </w:rPr>
                      </w:pPr>
                      <w:r w:rsidRPr="00030F81">
                        <w:rPr>
                          <w:rFonts w:hint="eastAsia"/>
                          <w:b/>
                          <w:bCs/>
                          <w:sz w:val="16"/>
                          <w:szCs w:val="21"/>
                        </w:rPr>
                        <w:t>图</w:t>
                      </w:r>
                      <w:r w:rsidRPr="00030F81">
                        <w:rPr>
                          <w:rFonts w:hint="eastAsia"/>
                          <w:b/>
                          <w:bCs/>
                          <w:sz w:val="16"/>
                          <w:szCs w:val="21"/>
                        </w:rPr>
                        <w:t>5</w:t>
                      </w:r>
                      <w:r w:rsidRPr="00030F81">
                        <w:rPr>
                          <w:rFonts w:hint="eastAsia"/>
                          <w:b/>
                          <w:bCs/>
                          <w:sz w:val="16"/>
                          <w:szCs w:val="21"/>
                        </w:rPr>
                        <w:t>：训练好的</w:t>
                      </w:r>
                      <w:proofErr w:type="spellStart"/>
                      <w:r w:rsidRPr="00030F81">
                        <w:rPr>
                          <w:rFonts w:hint="eastAsia"/>
                          <w:b/>
                          <w:bCs/>
                          <w:sz w:val="16"/>
                          <w:szCs w:val="21"/>
                        </w:rPr>
                        <w:t>DenseNet</w:t>
                      </w:r>
                      <w:proofErr w:type="spellEnd"/>
                      <w:r w:rsidRPr="00030F81">
                        <w:rPr>
                          <w:rFonts w:hint="eastAsia"/>
                          <w:b/>
                          <w:bCs/>
                          <w:sz w:val="16"/>
                          <w:szCs w:val="21"/>
                        </w:rPr>
                        <w:t>中卷积层的平均绝对滤波权重。像素</w:t>
                      </w:r>
                      <w:r w:rsidRPr="00030F81">
                        <w:rPr>
                          <w:rFonts w:hint="eastAsia"/>
                          <w:b/>
                          <w:bCs/>
                          <w:sz w:val="16"/>
                          <w:szCs w:val="21"/>
                        </w:rPr>
                        <w:t>( s , ')</w:t>
                      </w:r>
                      <w:r w:rsidRPr="00030F81">
                        <w:rPr>
                          <w:rFonts w:hint="eastAsia"/>
                          <w:b/>
                          <w:bCs/>
                          <w:sz w:val="16"/>
                          <w:szCs w:val="21"/>
                        </w:rPr>
                        <w:t>的颜色编码了密集块内连接卷积层</w:t>
                      </w:r>
                      <w:r w:rsidRPr="00030F81">
                        <w:rPr>
                          <w:rFonts w:hint="eastAsia"/>
                          <w:b/>
                          <w:bCs/>
                          <w:sz w:val="16"/>
                          <w:szCs w:val="21"/>
                        </w:rPr>
                        <w:t>s</w:t>
                      </w:r>
                      <w:r w:rsidRPr="00030F81">
                        <w:rPr>
                          <w:rFonts w:hint="eastAsia"/>
                          <w:b/>
                          <w:bCs/>
                          <w:sz w:val="16"/>
                          <w:szCs w:val="21"/>
                        </w:rPr>
                        <w:t>到</w:t>
                      </w:r>
                      <w:r w:rsidRPr="00030F81">
                        <w:rPr>
                          <w:rFonts w:hint="eastAsia"/>
                          <w:b/>
                          <w:bCs/>
                          <w:sz w:val="16"/>
                          <w:szCs w:val="21"/>
                        </w:rPr>
                        <w:t>'</w:t>
                      </w:r>
                      <w:r w:rsidRPr="00030F81">
                        <w:rPr>
                          <w:rFonts w:hint="eastAsia"/>
                          <w:b/>
                          <w:bCs/>
                          <w:sz w:val="16"/>
                          <w:szCs w:val="21"/>
                        </w:rPr>
                        <w:t>的权值的平均</w:t>
                      </w:r>
                      <w:r w:rsidRPr="00030F81">
                        <w:rPr>
                          <w:rFonts w:hint="eastAsia"/>
                          <w:b/>
                          <w:bCs/>
                          <w:sz w:val="16"/>
                          <w:szCs w:val="21"/>
                        </w:rPr>
                        <w:t>L1</w:t>
                      </w:r>
                      <w:r w:rsidRPr="00030F81">
                        <w:rPr>
                          <w:rFonts w:hint="eastAsia"/>
                          <w:b/>
                          <w:bCs/>
                          <w:sz w:val="16"/>
                          <w:szCs w:val="21"/>
                        </w:rPr>
                        <w:t>范数</w:t>
                      </w:r>
                      <w:r w:rsidRPr="00030F81">
                        <w:rPr>
                          <w:rFonts w:hint="eastAsia"/>
                          <w:b/>
                          <w:bCs/>
                          <w:sz w:val="16"/>
                          <w:szCs w:val="21"/>
                        </w:rPr>
                        <w:t>(</w:t>
                      </w:r>
                      <w:r w:rsidRPr="00030F81">
                        <w:rPr>
                          <w:rFonts w:hint="eastAsia"/>
                          <w:b/>
                          <w:bCs/>
                          <w:sz w:val="16"/>
                          <w:szCs w:val="21"/>
                        </w:rPr>
                        <w:t>通过输入特征图的数量进行归一化</w:t>
                      </w:r>
                      <w:r w:rsidRPr="00030F81">
                        <w:rPr>
                          <w:rFonts w:hint="eastAsia"/>
                          <w:b/>
                          <w:bCs/>
                          <w:sz w:val="16"/>
                          <w:szCs w:val="21"/>
                        </w:rPr>
                        <w:t>)</w:t>
                      </w:r>
                      <w:r w:rsidRPr="00030F81">
                        <w:rPr>
                          <w:rFonts w:hint="eastAsia"/>
                          <w:b/>
                          <w:bCs/>
                          <w:sz w:val="16"/>
                          <w:szCs w:val="21"/>
                        </w:rPr>
                        <w:t>。黑色矩形突出的三列分别对应两个过渡层和分类层。第一行编码连接到密集块的输入层的权重。</w:t>
                      </w:r>
                    </w:p>
                  </w:txbxContent>
                </v:textbox>
                <w10:wrap type="square"/>
              </v:shape>
            </w:pict>
          </mc:Fallback>
        </mc:AlternateContent>
      </w:r>
      <w:r w:rsidRPr="00FE1D2E">
        <w:rPr>
          <w:rFonts w:ascii="宋体" w:hAnsi="宋体" w:cs="宋体" w:hint="eastAsia"/>
        </w:rPr>
        <w:t>方法最终是完全不同的，但</w:t>
      </w:r>
      <w:proofErr w:type="spellStart"/>
      <w:r w:rsidRPr="00FE1D2E">
        <w:rPr>
          <w:rFonts w:ascii="Calibri" w:eastAsia="Calibri" w:hAnsi="Calibri" w:hint="eastAsia"/>
        </w:rPr>
        <w:t>DenseNet</w:t>
      </w:r>
      <w:proofErr w:type="spellEnd"/>
      <w:r w:rsidRPr="00FE1D2E">
        <w:rPr>
          <w:rFonts w:ascii="宋体" w:hAnsi="宋体" w:cs="宋体" w:hint="eastAsia"/>
        </w:rPr>
        <w:t>对随机深度的解释可能为这种正则化器的成功提供了见解。</w:t>
      </w:r>
    </w:p>
    <w:p w14:paraId="16372A25" w14:textId="3D4D602A" w:rsidR="00C71659" w:rsidRPr="001B4D3F" w:rsidRDefault="00C71659" w:rsidP="001B4D3F">
      <w:pPr>
        <w:pStyle w:val="a3"/>
        <w:spacing w:after="120"/>
        <w:ind w:firstLine="482"/>
      </w:pPr>
      <w:r w:rsidRPr="00C71659">
        <w:rPr>
          <w:rFonts w:ascii="宋体" w:hAnsi="宋体" w:cs="宋体" w:hint="eastAsia"/>
          <w:b/>
          <w:bCs/>
        </w:rPr>
        <w:t>特征重用</w:t>
      </w:r>
      <w:r w:rsidRPr="00C71659">
        <w:rPr>
          <w:rFonts w:ascii="宋体" w:hAnsi="宋体" w:cs="宋体" w:hint="eastAsia"/>
          <w:b/>
          <w:bCs/>
        </w:rPr>
        <w:t>：</w:t>
      </w:r>
      <w:r w:rsidRPr="00C71659">
        <w:rPr>
          <w:rFonts w:ascii="宋体" w:hAnsi="宋体" w:cs="宋体" w:hint="eastAsia"/>
        </w:rPr>
        <w:t>通过设计，</w:t>
      </w:r>
      <w:proofErr w:type="spellStart"/>
      <w:r w:rsidRPr="00C71659">
        <w:rPr>
          <w:rFonts w:ascii="Calibri" w:eastAsia="Calibri" w:hAnsi="Calibri" w:hint="eastAsia"/>
        </w:rPr>
        <w:t>DenseNets</w:t>
      </w:r>
      <w:proofErr w:type="spellEnd"/>
      <w:proofErr w:type="gramStart"/>
      <w:r w:rsidRPr="00C71659">
        <w:rPr>
          <w:rFonts w:ascii="宋体" w:hAnsi="宋体" w:cs="宋体" w:hint="eastAsia"/>
        </w:rPr>
        <w:t>允许图层从</w:t>
      </w:r>
      <w:proofErr w:type="gramEnd"/>
      <w:r w:rsidRPr="00C71659">
        <w:rPr>
          <w:rFonts w:ascii="宋体" w:hAnsi="宋体" w:cs="宋体" w:hint="eastAsia"/>
        </w:rPr>
        <w:t>其前面的所有层</w:t>
      </w:r>
      <w:r w:rsidRPr="00C71659">
        <w:rPr>
          <w:rFonts w:ascii="Calibri" w:eastAsia="Calibri" w:hAnsi="Calibri" w:hint="eastAsia"/>
        </w:rPr>
        <w:t>(</w:t>
      </w:r>
      <w:r w:rsidRPr="00C71659">
        <w:rPr>
          <w:rFonts w:ascii="宋体" w:hAnsi="宋体" w:cs="宋体" w:hint="eastAsia"/>
        </w:rPr>
        <w:t>虽然有时会穿过过渡层</w:t>
      </w:r>
      <w:r w:rsidRPr="00C71659">
        <w:rPr>
          <w:rFonts w:ascii="Calibri" w:eastAsia="Calibri" w:hAnsi="Calibri" w:hint="eastAsia"/>
        </w:rPr>
        <w:t>)</w:t>
      </w:r>
      <w:r w:rsidRPr="00C71659">
        <w:rPr>
          <w:rFonts w:ascii="宋体" w:hAnsi="宋体" w:cs="宋体" w:hint="eastAsia"/>
        </w:rPr>
        <w:t>中访问特征图。我们进行了一个实验，考察一个训练好的网络是否利用了这个机会。首先在</w:t>
      </w:r>
      <w:r w:rsidRPr="00C71659">
        <w:rPr>
          <w:rFonts w:ascii="Calibri" w:eastAsia="Calibri" w:hAnsi="Calibri" w:hint="eastAsia"/>
        </w:rPr>
        <w:t>C10 +</w:t>
      </w:r>
      <w:r w:rsidRPr="00C71659">
        <w:rPr>
          <w:rFonts w:ascii="宋体" w:hAnsi="宋体" w:cs="宋体" w:hint="eastAsia"/>
        </w:rPr>
        <w:t>上训练一个</w:t>
      </w:r>
      <w:r w:rsidRPr="00C71659">
        <w:rPr>
          <w:rFonts w:ascii="Calibri" w:eastAsia="Calibri" w:hAnsi="Calibri" w:hint="eastAsia"/>
        </w:rPr>
        <w:t>Dense Net</w:t>
      </w:r>
      <w:r w:rsidRPr="00C71659">
        <w:rPr>
          <w:rFonts w:ascii="宋体" w:hAnsi="宋体" w:cs="宋体" w:hint="eastAsia"/>
        </w:rPr>
        <w:t>，</w:t>
      </w:r>
      <w:r w:rsidRPr="00C71659">
        <w:rPr>
          <w:rFonts w:ascii="Calibri" w:eastAsia="Calibri" w:hAnsi="Calibri" w:hint="eastAsia"/>
        </w:rPr>
        <w:t>L = 40</w:t>
      </w:r>
      <w:r w:rsidRPr="00C71659">
        <w:rPr>
          <w:rFonts w:ascii="宋体" w:hAnsi="宋体" w:cs="宋体" w:hint="eastAsia"/>
        </w:rPr>
        <w:t>，</w:t>
      </w:r>
      <w:r w:rsidRPr="00C71659">
        <w:rPr>
          <w:rFonts w:ascii="Calibri" w:eastAsia="Calibri" w:hAnsi="Calibri" w:hint="eastAsia"/>
        </w:rPr>
        <w:t>k = 12</w:t>
      </w:r>
      <w:r w:rsidRPr="00C71659">
        <w:rPr>
          <w:rFonts w:ascii="宋体" w:hAnsi="宋体" w:cs="宋体" w:hint="eastAsia"/>
        </w:rPr>
        <w:t>。对于一个块内的每个卷积层，我们计算分配给</w:t>
      </w:r>
      <w:r w:rsidRPr="001B4D3F">
        <w:rPr>
          <w:rFonts w:hint="eastAsia"/>
        </w:rPr>
        <w:t>与层</w:t>
      </w:r>
      <w:r w:rsidRPr="001B4D3F">
        <w:rPr>
          <w:rFonts w:hint="eastAsia"/>
        </w:rPr>
        <w:t>s</w:t>
      </w:r>
      <w:r w:rsidRPr="001B4D3F">
        <w:rPr>
          <w:rFonts w:hint="eastAsia"/>
        </w:rPr>
        <w:t>的连接的平均</w:t>
      </w:r>
      <w:r w:rsidRPr="001B4D3F">
        <w:rPr>
          <w:rFonts w:hint="eastAsia"/>
        </w:rPr>
        <w:t>(</w:t>
      </w:r>
      <w:r w:rsidRPr="001B4D3F">
        <w:rPr>
          <w:rFonts w:hint="eastAsia"/>
        </w:rPr>
        <w:t>绝对</w:t>
      </w:r>
      <w:r w:rsidRPr="001B4D3F">
        <w:rPr>
          <w:rFonts w:hint="eastAsia"/>
        </w:rPr>
        <w:t>)</w:t>
      </w:r>
      <w:r w:rsidRPr="001B4D3F">
        <w:rPr>
          <w:rFonts w:hint="eastAsia"/>
        </w:rPr>
        <w:t>权重。图</w:t>
      </w:r>
      <w:r w:rsidRPr="001B4D3F">
        <w:rPr>
          <w:rFonts w:hint="eastAsia"/>
        </w:rPr>
        <w:t>5</w:t>
      </w:r>
      <w:r w:rsidRPr="001B4D3F">
        <w:rPr>
          <w:rFonts w:hint="eastAsia"/>
        </w:rPr>
        <w:t>显示了所有三个密集块的热图。平均绝对权重作为卷积层对其前几层的依赖性的替代。位于</w:t>
      </w:r>
      <w:r w:rsidRPr="001B4D3F">
        <w:rPr>
          <w:rFonts w:hint="eastAsia"/>
        </w:rPr>
        <w:t>( ' , s)</w:t>
      </w:r>
      <w:r w:rsidRPr="001B4D3F">
        <w:rPr>
          <w:rFonts w:hint="eastAsia"/>
        </w:rPr>
        <w:t>位置的一个红点表明，该层对以前产生的</w:t>
      </w:r>
      <w:r w:rsidRPr="001B4D3F">
        <w:rPr>
          <w:rFonts w:hint="eastAsia"/>
        </w:rPr>
        <w:t>S-</w:t>
      </w:r>
      <w:r w:rsidRPr="001B4D3F">
        <w:rPr>
          <w:rFonts w:hint="eastAsia"/>
        </w:rPr>
        <w:t>层蛋白特征图的平均使用较强。从图中可以观察到几种情况：</w:t>
      </w:r>
    </w:p>
    <w:p w14:paraId="5C053AF2" w14:textId="2F91408C" w:rsidR="00C71659" w:rsidRDefault="00C71659" w:rsidP="001B4D3F">
      <w:pPr>
        <w:pStyle w:val="a3"/>
        <w:numPr>
          <w:ilvl w:val="0"/>
          <w:numId w:val="6"/>
        </w:numPr>
        <w:spacing w:after="120"/>
        <w:ind w:firstLineChars="0"/>
      </w:pPr>
      <w:r w:rsidRPr="00C71659">
        <w:rPr>
          <w:rFonts w:hint="eastAsia"/>
        </w:rPr>
        <w:t>所有层将其权重分散在同</w:t>
      </w:r>
      <w:proofErr w:type="gramStart"/>
      <w:r w:rsidRPr="00C71659">
        <w:rPr>
          <w:rFonts w:hint="eastAsia"/>
        </w:rPr>
        <w:t>一块内</w:t>
      </w:r>
      <w:proofErr w:type="gramEnd"/>
      <w:r w:rsidRPr="00C71659">
        <w:rPr>
          <w:rFonts w:hint="eastAsia"/>
        </w:rPr>
        <w:t>的许多输入上。这表明，在同一个稠密块中，很早层提取的特征确实被深层直接使用。</w:t>
      </w:r>
    </w:p>
    <w:p w14:paraId="23E263B8" w14:textId="36BE7E8F" w:rsidR="00C71659" w:rsidRDefault="00C71659" w:rsidP="001B4D3F">
      <w:pPr>
        <w:pStyle w:val="a3"/>
        <w:numPr>
          <w:ilvl w:val="0"/>
          <w:numId w:val="6"/>
        </w:numPr>
        <w:spacing w:after="120"/>
        <w:ind w:firstLineChars="0"/>
      </w:pPr>
      <w:r w:rsidRPr="00C71659">
        <w:rPr>
          <w:rFonts w:hint="eastAsia"/>
        </w:rPr>
        <w:t>过渡层的权重也在前一个稠密块内的所有层中传播，表明信息从</w:t>
      </w:r>
      <w:proofErr w:type="spellStart"/>
      <w:r w:rsidRPr="00C71659">
        <w:rPr>
          <w:rFonts w:hint="eastAsia"/>
        </w:rPr>
        <w:t>DenseNet</w:t>
      </w:r>
      <w:proofErr w:type="spellEnd"/>
      <w:r w:rsidRPr="00C71659">
        <w:rPr>
          <w:rFonts w:hint="eastAsia"/>
        </w:rPr>
        <w:t>的第一层到最后一层通过很少的间接流动。</w:t>
      </w:r>
    </w:p>
    <w:p w14:paraId="133E1676" w14:textId="77777777" w:rsidR="00C71659" w:rsidRDefault="00C71659" w:rsidP="001B4D3F">
      <w:pPr>
        <w:pStyle w:val="a3"/>
        <w:numPr>
          <w:ilvl w:val="0"/>
          <w:numId w:val="6"/>
        </w:numPr>
        <w:spacing w:after="120"/>
        <w:ind w:firstLineChars="0"/>
      </w:pPr>
      <w:r w:rsidRPr="00C71659">
        <w:rPr>
          <w:rFonts w:hint="eastAsia"/>
        </w:rPr>
        <w:t>第二个和第三个密集块内的</w:t>
      </w:r>
      <w:proofErr w:type="gramStart"/>
      <w:r w:rsidRPr="00C71659">
        <w:rPr>
          <w:rFonts w:hint="eastAsia"/>
        </w:rPr>
        <w:t>层一致</w:t>
      </w:r>
      <w:proofErr w:type="gramEnd"/>
      <w:r w:rsidRPr="00C71659">
        <w:rPr>
          <w:rFonts w:hint="eastAsia"/>
        </w:rPr>
        <w:t>为过渡层</w:t>
      </w:r>
      <w:r w:rsidRPr="00C71659">
        <w:rPr>
          <w:rFonts w:hint="eastAsia"/>
        </w:rPr>
        <w:t>(</w:t>
      </w:r>
      <w:r w:rsidRPr="00C71659">
        <w:rPr>
          <w:rFonts w:hint="eastAsia"/>
        </w:rPr>
        <w:t>三角形的顶行</w:t>
      </w:r>
      <w:r w:rsidRPr="00C71659">
        <w:rPr>
          <w:rFonts w:hint="eastAsia"/>
        </w:rPr>
        <w:t>)</w:t>
      </w:r>
      <w:r w:rsidRPr="00C71659">
        <w:rPr>
          <w:rFonts w:hint="eastAsia"/>
        </w:rPr>
        <w:t>的输出分配了最少的权重，表明过渡层输出了许多冗余特征</w:t>
      </w:r>
      <w:r w:rsidRPr="00C71659">
        <w:rPr>
          <w:rFonts w:hint="eastAsia"/>
        </w:rPr>
        <w:t>(</w:t>
      </w:r>
      <w:r w:rsidRPr="00C71659">
        <w:rPr>
          <w:rFonts w:hint="eastAsia"/>
        </w:rPr>
        <w:t>平均体重较低</w:t>
      </w:r>
      <w:r w:rsidRPr="00C71659">
        <w:rPr>
          <w:rFonts w:hint="eastAsia"/>
        </w:rPr>
        <w:t>)</w:t>
      </w:r>
      <w:r w:rsidRPr="00C71659">
        <w:rPr>
          <w:rFonts w:hint="eastAsia"/>
        </w:rPr>
        <w:t>。这与</w:t>
      </w:r>
      <w:proofErr w:type="spellStart"/>
      <w:r w:rsidRPr="00C71659">
        <w:rPr>
          <w:rFonts w:hint="eastAsia"/>
        </w:rPr>
        <w:t>DenseNet</w:t>
      </w:r>
      <w:proofErr w:type="spellEnd"/>
      <w:r w:rsidRPr="00C71659">
        <w:rPr>
          <w:rFonts w:hint="eastAsia"/>
        </w:rPr>
        <w:t xml:space="preserve"> - BC</w:t>
      </w:r>
      <w:r w:rsidRPr="00C71659">
        <w:rPr>
          <w:rFonts w:hint="eastAsia"/>
        </w:rPr>
        <w:t>的</w:t>
      </w:r>
      <w:proofErr w:type="gramStart"/>
      <w:r w:rsidRPr="00C71659">
        <w:rPr>
          <w:rFonts w:hint="eastAsia"/>
        </w:rPr>
        <w:t>强结果</w:t>
      </w:r>
      <w:proofErr w:type="gramEnd"/>
      <w:r w:rsidRPr="00C71659">
        <w:rPr>
          <w:rFonts w:hint="eastAsia"/>
        </w:rPr>
        <w:t>是一致的，即压缩了这些输出。</w:t>
      </w:r>
    </w:p>
    <w:p w14:paraId="56FD0F8A" w14:textId="76E03AD6" w:rsidR="00C71659" w:rsidRPr="00C71659" w:rsidRDefault="00C71659" w:rsidP="001B4D3F">
      <w:pPr>
        <w:pStyle w:val="a3"/>
        <w:numPr>
          <w:ilvl w:val="0"/>
          <w:numId w:val="6"/>
        </w:numPr>
        <w:spacing w:after="120"/>
        <w:ind w:firstLineChars="0"/>
      </w:pPr>
      <w:r w:rsidRPr="00C71659">
        <w:rPr>
          <w:rFonts w:hint="eastAsia"/>
        </w:rPr>
        <w:t>虽然最后的分类层，显示在右边，也使用整个密集块的权重，但似乎有一个集中到最终的特征图，这表明在网络中可能会产生更多的高级特征。</w:t>
      </w:r>
    </w:p>
    <w:p w14:paraId="6A98E4DC" w14:textId="2DD5ED51" w:rsidR="000A4C3C" w:rsidRPr="00C71659" w:rsidRDefault="00C71659" w:rsidP="00C71659">
      <w:pPr>
        <w:pStyle w:val="1"/>
        <w:spacing w:before="480"/>
      </w:pPr>
      <w:r w:rsidRPr="00C71659">
        <w:rPr>
          <w:rFonts w:ascii="宋体" w:eastAsia="宋体" w:hAnsi="宋体" w:cs="宋体" w:hint="eastAsia"/>
        </w:rPr>
        <w:t>结论</w:t>
      </w:r>
    </w:p>
    <w:p w14:paraId="3AD41C1F" w14:textId="77777777" w:rsidR="00C71659" w:rsidRDefault="00C71659" w:rsidP="00C71659">
      <w:pPr>
        <w:pStyle w:val="a3"/>
        <w:spacing w:after="120"/>
        <w:ind w:firstLine="480"/>
      </w:pPr>
      <w:r w:rsidRPr="00C71659">
        <w:rPr>
          <w:rFonts w:hint="eastAsia"/>
        </w:rPr>
        <w:t>我们提出了一种新的卷积网络架构，我们称之为密集卷积网络</w:t>
      </w:r>
      <w:r w:rsidRPr="00C71659">
        <w:rPr>
          <w:rFonts w:hint="eastAsia"/>
        </w:rPr>
        <w:t>( Dense Convolutional Network</w:t>
      </w:r>
      <w:r w:rsidRPr="00C71659">
        <w:rPr>
          <w:rFonts w:hint="eastAsia"/>
        </w:rPr>
        <w:t>，</w:t>
      </w:r>
      <w:proofErr w:type="spellStart"/>
      <w:r w:rsidRPr="00C71659">
        <w:rPr>
          <w:rFonts w:hint="eastAsia"/>
        </w:rPr>
        <w:t>DenseNet</w:t>
      </w:r>
      <w:proofErr w:type="spellEnd"/>
      <w:r w:rsidRPr="00C71659">
        <w:rPr>
          <w:rFonts w:hint="eastAsia"/>
        </w:rPr>
        <w:t xml:space="preserve"> )</w:t>
      </w:r>
      <w:r w:rsidRPr="00C71659">
        <w:rPr>
          <w:rFonts w:hint="eastAsia"/>
        </w:rPr>
        <w:t>。它引入了具有相同特征</w:t>
      </w:r>
      <w:proofErr w:type="gramStart"/>
      <w:r w:rsidRPr="00C71659">
        <w:rPr>
          <w:rFonts w:hint="eastAsia"/>
        </w:rPr>
        <w:t>图大小</w:t>
      </w:r>
      <w:proofErr w:type="gramEnd"/>
      <w:r w:rsidRPr="00C71659">
        <w:rPr>
          <w:rFonts w:hint="eastAsia"/>
        </w:rPr>
        <w:t>的任意两层之间的直接连接。我们发现</w:t>
      </w:r>
      <w:proofErr w:type="spellStart"/>
      <w:r w:rsidRPr="00C71659">
        <w:rPr>
          <w:rFonts w:hint="eastAsia"/>
        </w:rPr>
        <w:t>DenseNets</w:t>
      </w:r>
      <w:proofErr w:type="spellEnd"/>
      <w:r w:rsidRPr="00C71659">
        <w:rPr>
          <w:rFonts w:hint="eastAsia"/>
        </w:rPr>
        <w:t>可以自然地扩展到数百层，同时没有优化困难。在我们的实验中，随着参数数量的增加，</w:t>
      </w:r>
      <w:proofErr w:type="spellStart"/>
      <w:r w:rsidRPr="00C71659">
        <w:rPr>
          <w:rFonts w:hint="eastAsia"/>
        </w:rPr>
        <w:t>DenseNets</w:t>
      </w:r>
      <w:proofErr w:type="spellEnd"/>
      <w:r w:rsidRPr="00C71659">
        <w:rPr>
          <w:rFonts w:hint="eastAsia"/>
        </w:rPr>
        <w:t>在准确率上往往会得到一致的提高，而没有任何性能下降或过拟合的迹象。在多个设置下，它在几个高度竞争的数据集上取得了最先进的结果。此外，</w:t>
      </w:r>
      <w:proofErr w:type="spellStart"/>
      <w:r w:rsidRPr="00C71659">
        <w:rPr>
          <w:rFonts w:hint="eastAsia"/>
        </w:rPr>
        <w:t>DenseNets</w:t>
      </w:r>
      <w:proofErr w:type="spellEnd"/>
      <w:r w:rsidRPr="00C71659">
        <w:rPr>
          <w:rFonts w:hint="eastAsia"/>
        </w:rPr>
        <w:t>需要更少的参数和更少的计算来实现最先进的性能。由于我们在研究中采用了针对残差网络优化的超参数设置，我们认为</w:t>
      </w:r>
      <w:proofErr w:type="spellStart"/>
      <w:r w:rsidRPr="00C71659">
        <w:rPr>
          <w:rFonts w:hint="eastAsia"/>
        </w:rPr>
        <w:t>DenseNets</w:t>
      </w:r>
      <w:proofErr w:type="spellEnd"/>
      <w:r w:rsidRPr="00C71659">
        <w:rPr>
          <w:rFonts w:hint="eastAsia"/>
        </w:rPr>
        <w:t>在精度上的进一步提升可能是通过更细致地调整超参数和学习速率来实现的。</w:t>
      </w:r>
    </w:p>
    <w:p w14:paraId="13561D5D" w14:textId="77777777" w:rsidR="00030F81" w:rsidRPr="001B4D3F" w:rsidRDefault="00030F81" w:rsidP="001B4D3F">
      <w:pPr>
        <w:pStyle w:val="a3"/>
        <w:spacing w:after="120"/>
        <w:ind w:firstLine="480"/>
      </w:pPr>
      <w:proofErr w:type="spellStart"/>
      <w:r w:rsidRPr="001B4D3F">
        <w:rPr>
          <w:rFonts w:hint="eastAsia"/>
        </w:rPr>
        <w:t>DenseNets</w:t>
      </w:r>
      <w:proofErr w:type="spellEnd"/>
      <w:r w:rsidRPr="001B4D3F">
        <w:rPr>
          <w:rFonts w:hint="eastAsia"/>
        </w:rPr>
        <w:t>遵循简单的连接规则，自然地融合了身份映射、深度监督和多样化深度的特性。它们允许在整个网络中进行特征重用，因此可以学习更紧凑的模型，并且根据我们的实验，可以学习更准确的模型。由于其紧凑的内部表示和减少的特征冗余，</w:t>
      </w:r>
      <w:proofErr w:type="spellStart"/>
      <w:r w:rsidRPr="001B4D3F">
        <w:rPr>
          <w:rFonts w:hint="eastAsia"/>
        </w:rPr>
        <w:t>DenseNets</w:t>
      </w:r>
      <w:proofErr w:type="spellEnd"/>
      <w:r w:rsidRPr="001B4D3F">
        <w:rPr>
          <w:rFonts w:hint="eastAsia"/>
        </w:rPr>
        <w:t>可能是各种基于卷积特征的计算机视觉任务的良好特征提取器，例如</w:t>
      </w:r>
      <w:r w:rsidRPr="001B4D3F">
        <w:rPr>
          <w:rFonts w:hint="eastAsia"/>
        </w:rPr>
        <w:t>[ 4</w:t>
      </w:r>
      <w:r w:rsidRPr="001B4D3F">
        <w:rPr>
          <w:rFonts w:hint="eastAsia"/>
        </w:rPr>
        <w:t>、</w:t>
      </w:r>
      <w:r w:rsidRPr="001B4D3F">
        <w:rPr>
          <w:rFonts w:hint="eastAsia"/>
        </w:rPr>
        <w:t>5]</w:t>
      </w:r>
      <w:r w:rsidRPr="001B4D3F">
        <w:rPr>
          <w:rFonts w:hint="eastAsia"/>
        </w:rPr>
        <w:t>。我们计划在未来的工作中使用</w:t>
      </w:r>
      <w:proofErr w:type="spellStart"/>
      <w:r w:rsidRPr="001B4D3F">
        <w:rPr>
          <w:rFonts w:hint="eastAsia"/>
        </w:rPr>
        <w:t>DenseNets</w:t>
      </w:r>
      <w:proofErr w:type="spellEnd"/>
      <w:r w:rsidRPr="001B4D3F">
        <w:rPr>
          <w:rFonts w:hint="eastAsia"/>
        </w:rPr>
        <w:t>来研究这种特征迁移。</w:t>
      </w:r>
    </w:p>
    <w:p w14:paraId="3160E8CB" w14:textId="4D8E716A" w:rsidR="00030F81" w:rsidRPr="001B4D3F" w:rsidRDefault="00030F81" w:rsidP="001B4D3F">
      <w:pPr>
        <w:pStyle w:val="a3"/>
        <w:spacing w:after="120"/>
        <w:ind w:firstLine="480"/>
      </w:pPr>
      <w:r w:rsidRPr="001B4D3F">
        <w:rPr>
          <w:rFonts w:hint="eastAsia"/>
        </w:rPr>
        <w:t>致谢</w:t>
      </w:r>
      <w:r w:rsidRPr="001B4D3F">
        <w:rPr>
          <w:rFonts w:hint="eastAsia"/>
        </w:rPr>
        <w:t>：</w:t>
      </w:r>
      <w:r w:rsidRPr="001B4D3F">
        <w:rPr>
          <w:rFonts w:hint="eastAsia"/>
        </w:rPr>
        <w:t>作者得到了</w:t>
      </w:r>
      <w:r w:rsidRPr="001B4D3F">
        <w:rPr>
          <w:rFonts w:hint="eastAsia"/>
        </w:rPr>
        <w:t>NSF III - 1618134</w:t>
      </w:r>
      <w:r w:rsidRPr="001B4D3F">
        <w:rPr>
          <w:rFonts w:hint="eastAsia"/>
        </w:rPr>
        <w:t>、</w:t>
      </w:r>
      <w:r w:rsidRPr="001B4D3F">
        <w:rPr>
          <w:rFonts w:hint="eastAsia"/>
        </w:rPr>
        <w:t>III - 1526012</w:t>
      </w:r>
      <w:r w:rsidRPr="001B4D3F">
        <w:rPr>
          <w:rFonts w:hint="eastAsia"/>
        </w:rPr>
        <w:t>、</w:t>
      </w:r>
      <w:r w:rsidRPr="001B4D3F">
        <w:rPr>
          <w:rFonts w:hint="eastAsia"/>
        </w:rPr>
        <w:t>IIS - 1149882</w:t>
      </w:r>
      <w:r w:rsidRPr="001B4D3F">
        <w:rPr>
          <w:rFonts w:hint="eastAsia"/>
        </w:rPr>
        <w:t>、海军研究基金办公室</w:t>
      </w:r>
      <w:r w:rsidRPr="001B4D3F">
        <w:rPr>
          <w:rFonts w:hint="eastAsia"/>
        </w:rPr>
        <w:t>N00014 - 17 - 1 - 2175</w:t>
      </w:r>
      <w:r w:rsidRPr="001B4D3F">
        <w:rPr>
          <w:rFonts w:hint="eastAsia"/>
        </w:rPr>
        <w:t>以及比尔和梅林达·盖茨基金会的部分支持。</w:t>
      </w:r>
      <w:r w:rsidRPr="001B4D3F">
        <w:rPr>
          <w:rFonts w:hint="eastAsia"/>
        </w:rPr>
        <w:t>GH</w:t>
      </w:r>
      <w:r w:rsidRPr="001B4D3F">
        <w:rPr>
          <w:rFonts w:hint="eastAsia"/>
        </w:rPr>
        <w:t>获得中国博士后理事会国际博士后交流奖学金项目</w:t>
      </w:r>
      <w:r w:rsidRPr="001B4D3F">
        <w:rPr>
          <w:rFonts w:hint="eastAsia"/>
        </w:rPr>
        <w:t>( No.20150015 )</w:t>
      </w:r>
      <w:r w:rsidRPr="001B4D3F">
        <w:rPr>
          <w:rFonts w:hint="eastAsia"/>
        </w:rPr>
        <w:t>资助。</w:t>
      </w:r>
      <w:r w:rsidRPr="001B4D3F">
        <w:rPr>
          <w:rFonts w:hint="eastAsia"/>
        </w:rPr>
        <w:t>ZL</w:t>
      </w:r>
      <w:r w:rsidRPr="001B4D3F">
        <w:rPr>
          <w:rFonts w:hint="eastAsia"/>
        </w:rPr>
        <w:t>获得国家重点基础研究发展计划</w:t>
      </w:r>
      <w:r w:rsidRPr="001B4D3F">
        <w:rPr>
          <w:rFonts w:hint="eastAsia"/>
        </w:rPr>
        <w:t>( 2011CBA00300</w:t>
      </w:r>
      <w:r w:rsidRPr="001B4D3F">
        <w:rPr>
          <w:rFonts w:hint="eastAsia"/>
        </w:rPr>
        <w:t>、</w:t>
      </w:r>
      <w:r w:rsidRPr="001B4D3F">
        <w:rPr>
          <w:rFonts w:hint="eastAsia"/>
        </w:rPr>
        <w:t>2011CBA00301 )</w:t>
      </w:r>
      <w:r w:rsidRPr="001B4D3F">
        <w:rPr>
          <w:rFonts w:hint="eastAsia"/>
        </w:rPr>
        <w:t>、国家自然科学基金</w:t>
      </w:r>
      <w:r w:rsidRPr="001B4D3F">
        <w:rPr>
          <w:rFonts w:hint="eastAsia"/>
        </w:rPr>
        <w:lastRenderedPageBreak/>
        <w:t>( 61361136003 )</w:t>
      </w:r>
      <w:r w:rsidRPr="001B4D3F">
        <w:rPr>
          <w:rFonts w:hint="eastAsia"/>
        </w:rPr>
        <w:t>的资助。我们还要感谢丹尼尔·塞德拉、杰夫·普莱斯和余淼杰进行了许多富有洞见的讨论。</w:t>
      </w:r>
    </w:p>
    <w:p w14:paraId="6E821043" w14:textId="35524D01" w:rsidR="000A4C3C" w:rsidRPr="00C71659" w:rsidRDefault="00000000" w:rsidP="00C71659">
      <w:pPr>
        <w:pStyle w:val="1"/>
        <w:spacing w:before="480"/>
      </w:pPr>
      <w:r w:rsidRPr="00C71659">
        <w:t>References</w:t>
      </w:r>
    </w:p>
    <w:p w14:paraId="0EB6BB60" w14:textId="77777777" w:rsidR="000A4C3C" w:rsidRDefault="00000000">
      <w:pPr>
        <w:numPr>
          <w:ilvl w:val="0"/>
          <w:numId w:val="2"/>
        </w:numPr>
        <w:spacing w:after="20" w:line="266" w:lineRule="auto"/>
        <w:ind w:right="0" w:hanging="398"/>
      </w:pPr>
      <w:r>
        <w:rPr>
          <w:sz w:val="18"/>
        </w:rPr>
        <w:t xml:space="preserve">C. Cortes, X. Gonzalvo, V. Kuznetsov, M. </w:t>
      </w:r>
      <w:proofErr w:type="spellStart"/>
      <w:r>
        <w:rPr>
          <w:sz w:val="18"/>
        </w:rPr>
        <w:t>Mohri</w:t>
      </w:r>
      <w:proofErr w:type="spellEnd"/>
      <w:r>
        <w:rPr>
          <w:sz w:val="18"/>
        </w:rPr>
        <w:t xml:space="preserve">, and S. Yang. Adanet: Adaptive structural learning of artificial neural networks. </w:t>
      </w:r>
      <w:proofErr w:type="spellStart"/>
      <w:r>
        <w:rPr>
          <w:rFonts w:ascii="Calibri" w:eastAsia="Calibri" w:hAnsi="Calibri"/>
          <w:i/>
          <w:sz w:val="18"/>
        </w:rPr>
        <w:t>arXiv</w:t>
      </w:r>
      <w:proofErr w:type="spellEnd"/>
      <w:r>
        <w:rPr>
          <w:rFonts w:ascii="Calibri" w:eastAsia="Calibri" w:hAnsi="Calibri"/>
          <w:i/>
          <w:sz w:val="18"/>
        </w:rPr>
        <w:t xml:space="preserve"> preprint arXiv:1607.01097</w:t>
      </w:r>
      <w:r>
        <w:rPr>
          <w:sz w:val="18"/>
        </w:rPr>
        <w:t xml:space="preserve">, 2016. </w:t>
      </w:r>
      <w:r>
        <w:rPr>
          <w:color w:val="FF0000"/>
          <w:sz w:val="18"/>
        </w:rPr>
        <w:t>2</w:t>
      </w:r>
    </w:p>
    <w:p w14:paraId="133F0E0C" w14:textId="77777777" w:rsidR="000A4C3C" w:rsidRDefault="00000000">
      <w:pPr>
        <w:numPr>
          <w:ilvl w:val="0"/>
          <w:numId w:val="2"/>
        </w:numPr>
        <w:spacing w:after="20" w:line="266" w:lineRule="auto"/>
        <w:ind w:right="0" w:hanging="398"/>
      </w:pPr>
      <w:r>
        <w:rPr>
          <w:sz w:val="18"/>
        </w:rPr>
        <w:t xml:space="preserve">J. Deng, W. Dong, R. Socher, L.-J. Li, K. Li, and L. </w:t>
      </w:r>
      <w:proofErr w:type="spellStart"/>
      <w:r>
        <w:rPr>
          <w:sz w:val="18"/>
        </w:rPr>
        <w:t>FeiFei</w:t>
      </w:r>
      <w:proofErr w:type="spellEnd"/>
      <w:r>
        <w:rPr>
          <w:sz w:val="18"/>
        </w:rPr>
        <w:t xml:space="preserve">. </w:t>
      </w:r>
      <w:proofErr w:type="spellStart"/>
      <w:r>
        <w:rPr>
          <w:sz w:val="18"/>
        </w:rPr>
        <w:t>Imagenet</w:t>
      </w:r>
      <w:proofErr w:type="spellEnd"/>
      <w:r>
        <w:rPr>
          <w:sz w:val="18"/>
        </w:rPr>
        <w:t xml:space="preserve">: A large-scale hierarchical image database. In </w:t>
      </w:r>
      <w:r>
        <w:rPr>
          <w:rFonts w:ascii="Calibri" w:eastAsia="Calibri" w:hAnsi="Calibri"/>
          <w:i/>
          <w:sz w:val="18"/>
        </w:rPr>
        <w:t>CVPR</w:t>
      </w:r>
      <w:r>
        <w:rPr>
          <w:sz w:val="18"/>
        </w:rPr>
        <w:t xml:space="preserve">, 2009. </w:t>
      </w:r>
      <w:r>
        <w:rPr>
          <w:color w:val="FF0000"/>
          <w:sz w:val="18"/>
        </w:rPr>
        <w:t>5</w:t>
      </w:r>
    </w:p>
    <w:p w14:paraId="750A905D" w14:textId="77777777" w:rsidR="000A4C3C" w:rsidRDefault="00000000">
      <w:pPr>
        <w:numPr>
          <w:ilvl w:val="0"/>
          <w:numId w:val="2"/>
        </w:numPr>
        <w:spacing w:after="20" w:line="266" w:lineRule="auto"/>
        <w:ind w:right="0" w:hanging="398"/>
      </w:pPr>
      <w:r>
        <w:rPr>
          <w:sz w:val="18"/>
        </w:rPr>
        <w:t xml:space="preserve">S. E. Fahlman and C. </w:t>
      </w:r>
      <w:proofErr w:type="spellStart"/>
      <w:r>
        <w:rPr>
          <w:sz w:val="18"/>
        </w:rPr>
        <w:t>Lebiere</w:t>
      </w:r>
      <w:proofErr w:type="spellEnd"/>
      <w:r>
        <w:rPr>
          <w:sz w:val="18"/>
        </w:rPr>
        <w:t xml:space="preserve">. The cascade-correlation learning architecture. In </w:t>
      </w:r>
      <w:r>
        <w:rPr>
          <w:rFonts w:ascii="Calibri" w:eastAsia="Calibri" w:hAnsi="Calibri"/>
          <w:i/>
          <w:sz w:val="18"/>
        </w:rPr>
        <w:t>NIPS</w:t>
      </w:r>
      <w:r>
        <w:rPr>
          <w:sz w:val="18"/>
        </w:rPr>
        <w:t xml:space="preserve">, 1989. </w:t>
      </w:r>
      <w:r>
        <w:rPr>
          <w:color w:val="FF0000"/>
          <w:sz w:val="18"/>
        </w:rPr>
        <w:t>2</w:t>
      </w:r>
    </w:p>
    <w:p w14:paraId="31512DDB" w14:textId="77777777" w:rsidR="000A4C3C" w:rsidRDefault="00000000">
      <w:pPr>
        <w:numPr>
          <w:ilvl w:val="0"/>
          <w:numId w:val="2"/>
        </w:numPr>
        <w:spacing w:after="20" w:line="266" w:lineRule="auto"/>
        <w:ind w:right="0" w:hanging="398"/>
      </w:pPr>
      <w:r>
        <w:rPr>
          <w:sz w:val="18"/>
        </w:rPr>
        <w:t xml:space="preserve">J. R. Gardner, M. J. Kusner, Y. Li, P. Upchurch, K. Q. Weinberger, and J. E. Hopcroft. Deep manifold traversal: Changing labels with convolutional features. </w:t>
      </w:r>
      <w:proofErr w:type="spellStart"/>
      <w:r>
        <w:rPr>
          <w:rFonts w:ascii="Calibri" w:eastAsia="Calibri" w:hAnsi="Calibri"/>
          <w:i/>
          <w:sz w:val="18"/>
        </w:rPr>
        <w:t>arXiv</w:t>
      </w:r>
      <w:proofErr w:type="spellEnd"/>
      <w:r>
        <w:rPr>
          <w:rFonts w:ascii="Calibri" w:eastAsia="Calibri" w:hAnsi="Calibri"/>
          <w:i/>
          <w:sz w:val="18"/>
        </w:rPr>
        <w:t xml:space="preserve"> preprint arXiv:1511.06421</w:t>
      </w:r>
      <w:r>
        <w:rPr>
          <w:sz w:val="18"/>
        </w:rPr>
        <w:t xml:space="preserve">, 2015. </w:t>
      </w:r>
      <w:r>
        <w:rPr>
          <w:color w:val="FF0000"/>
          <w:sz w:val="18"/>
        </w:rPr>
        <w:t>8</w:t>
      </w:r>
    </w:p>
    <w:p w14:paraId="1258FDF5" w14:textId="77777777" w:rsidR="000A4C3C" w:rsidRDefault="00000000">
      <w:pPr>
        <w:numPr>
          <w:ilvl w:val="0"/>
          <w:numId w:val="2"/>
        </w:numPr>
        <w:spacing w:after="20" w:line="266" w:lineRule="auto"/>
        <w:ind w:right="0" w:hanging="398"/>
      </w:pPr>
      <w:r>
        <w:rPr>
          <w:sz w:val="18"/>
        </w:rPr>
        <w:t xml:space="preserve">L. </w:t>
      </w:r>
      <w:proofErr w:type="spellStart"/>
      <w:r>
        <w:rPr>
          <w:sz w:val="18"/>
        </w:rPr>
        <w:t>Gatys</w:t>
      </w:r>
      <w:proofErr w:type="spellEnd"/>
      <w:r>
        <w:rPr>
          <w:sz w:val="18"/>
        </w:rPr>
        <w:t xml:space="preserve">, A. Ecker, and M. Bethge. A neural algorithm of artistic style. </w:t>
      </w:r>
      <w:r>
        <w:rPr>
          <w:rFonts w:ascii="Calibri" w:eastAsia="Calibri" w:hAnsi="Calibri"/>
          <w:i/>
          <w:sz w:val="18"/>
        </w:rPr>
        <w:t>Nature Communications</w:t>
      </w:r>
      <w:r>
        <w:rPr>
          <w:sz w:val="18"/>
        </w:rPr>
        <w:t xml:space="preserve">, 2015. </w:t>
      </w:r>
      <w:r>
        <w:rPr>
          <w:color w:val="FF0000"/>
          <w:sz w:val="18"/>
        </w:rPr>
        <w:t>8</w:t>
      </w:r>
    </w:p>
    <w:p w14:paraId="7B1359D8" w14:textId="77777777" w:rsidR="000A4C3C" w:rsidRDefault="00000000">
      <w:pPr>
        <w:numPr>
          <w:ilvl w:val="0"/>
          <w:numId w:val="2"/>
        </w:numPr>
        <w:spacing w:after="20" w:line="266" w:lineRule="auto"/>
        <w:ind w:right="0" w:hanging="398"/>
      </w:pPr>
      <w:r>
        <w:rPr>
          <w:sz w:val="18"/>
        </w:rPr>
        <w:t xml:space="preserve">X. </w:t>
      </w:r>
      <w:proofErr w:type="spellStart"/>
      <w:r>
        <w:rPr>
          <w:sz w:val="18"/>
        </w:rPr>
        <w:t>Glorot</w:t>
      </w:r>
      <w:proofErr w:type="spellEnd"/>
      <w:r>
        <w:rPr>
          <w:sz w:val="18"/>
        </w:rPr>
        <w:t xml:space="preserve">, A. Bordes, and Y. Bengio. Deep sparse rectifier neural networks. In </w:t>
      </w:r>
      <w:r>
        <w:rPr>
          <w:rFonts w:ascii="Calibri" w:eastAsia="Calibri" w:hAnsi="Calibri"/>
          <w:i/>
          <w:sz w:val="18"/>
        </w:rPr>
        <w:t>AISTATS</w:t>
      </w:r>
      <w:r>
        <w:rPr>
          <w:sz w:val="18"/>
        </w:rPr>
        <w:t xml:space="preserve">, 2011. </w:t>
      </w:r>
      <w:r>
        <w:rPr>
          <w:color w:val="FF0000"/>
          <w:sz w:val="18"/>
        </w:rPr>
        <w:t>3</w:t>
      </w:r>
    </w:p>
    <w:p w14:paraId="306ABC5D" w14:textId="77777777" w:rsidR="000A4C3C" w:rsidRDefault="00000000">
      <w:pPr>
        <w:numPr>
          <w:ilvl w:val="0"/>
          <w:numId w:val="2"/>
        </w:numPr>
        <w:spacing w:after="20" w:line="266" w:lineRule="auto"/>
        <w:ind w:right="0" w:hanging="398"/>
      </w:pPr>
      <w:r>
        <w:rPr>
          <w:sz w:val="18"/>
        </w:rPr>
        <w:t xml:space="preserve">I. Goodfellow, D. Warde-Farley, M. Mirza, A. Courville, and Y. Bengio. </w:t>
      </w:r>
      <w:proofErr w:type="spellStart"/>
      <w:r>
        <w:rPr>
          <w:sz w:val="18"/>
        </w:rPr>
        <w:t>Maxout</w:t>
      </w:r>
      <w:proofErr w:type="spellEnd"/>
      <w:r>
        <w:rPr>
          <w:sz w:val="18"/>
        </w:rPr>
        <w:t xml:space="preserve"> networks. In </w:t>
      </w:r>
      <w:r>
        <w:rPr>
          <w:rFonts w:ascii="Calibri" w:eastAsia="Calibri" w:hAnsi="Calibri"/>
          <w:i/>
          <w:sz w:val="18"/>
        </w:rPr>
        <w:t>ICML</w:t>
      </w:r>
      <w:r>
        <w:rPr>
          <w:sz w:val="18"/>
        </w:rPr>
        <w:t xml:space="preserve">, 2013. </w:t>
      </w:r>
      <w:r>
        <w:rPr>
          <w:color w:val="FF0000"/>
          <w:sz w:val="18"/>
        </w:rPr>
        <w:t>5</w:t>
      </w:r>
    </w:p>
    <w:p w14:paraId="09C9103C" w14:textId="77777777" w:rsidR="000A4C3C" w:rsidRDefault="00000000">
      <w:pPr>
        <w:numPr>
          <w:ilvl w:val="0"/>
          <w:numId w:val="2"/>
        </w:numPr>
        <w:spacing w:after="20" w:line="266" w:lineRule="auto"/>
        <w:ind w:right="0" w:hanging="398"/>
      </w:pPr>
      <w:r>
        <w:rPr>
          <w:sz w:val="18"/>
        </w:rPr>
        <w:t xml:space="preserve">S. Gross and M. Wilber. Training and investigating residual nets, 2016. </w:t>
      </w:r>
      <w:r>
        <w:rPr>
          <w:color w:val="FF0000"/>
          <w:sz w:val="18"/>
        </w:rPr>
        <w:t>5</w:t>
      </w:r>
      <w:r>
        <w:rPr>
          <w:sz w:val="18"/>
        </w:rPr>
        <w:t xml:space="preserve">, </w:t>
      </w:r>
      <w:r>
        <w:rPr>
          <w:color w:val="FF0000"/>
          <w:sz w:val="18"/>
        </w:rPr>
        <w:t>7</w:t>
      </w:r>
    </w:p>
    <w:p w14:paraId="0180761D" w14:textId="77777777" w:rsidR="000A4C3C" w:rsidRDefault="00000000">
      <w:pPr>
        <w:numPr>
          <w:ilvl w:val="0"/>
          <w:numId w:val="2"/>
        </w:numPr>
        <w:spacing w:after="20" w:line="266" w:lineRule="auto"/>
        <w:ind w:right="0" w:hanging="398"/>
      </w:pPr>
      <w:r>
        <w:rPr>
          <w:sz w:val="18"/>
        </w:rPr>
        <w:t xml:space="preserve">B. Hariharan, P. Arbeláez, R. </w:t>
      </w:r>
      <w:proofErr w:type="spellStart"/>
      <w:r>
        <w:rPr>
          <w:sz w:val="18"/>
        </w:rPr>
        <w:t>Girshick</w:t>
      </w:r>
      <w:proofErr w:type="spellEnd"/>
      <w:r>
        <w:rPr>
          <w:sz w:val="18"/>
        </w:rPr>
        <w:t xml:space="preserve">, and J. Malik. </w:t>
      </w:r>
      <w:proofErr w:type="spellStart"/>
      <w:r>
        <w:rPr>
          <w:sz w:val="18"/>
        </w:rPr>
        <w:t>Hypercolumns</w:t>
      </w:r>
      <w:proofErr w:type="spellEnd"/>
      <w:r>
        <w:rPr>
          <w:sz w:val="18"/>
        </w:rPr>
        <w:t xml:space="preserve"> for object segmentation and fine-grained localization. In </w:t>
      </w:r>
      <w:r>
        <w:rPr>
          <w:rFonts w:ascii="Calibri" w:eastAsia="Calibri" w:hAnsi="Calibri"/>
          <w:i/>
          <w:sz w:val="18"/>
        </w:rPr>
        <w:t>CVPR</w:t>
      </w:r>
      <w:r>
        <w:rPr>
          <w:sz w:val="18"/>
        </w:rPr>
        <w:t xml:space="preserve">, 2015. </w:t>
      </w:r>
      <w:r>
        <w:rPr>
          <w:color w:val="FF0000"/>
          <w:sz w:val="18"/>
        </w:rPr>
        <w:t>2</w:t>
      </w:r>
    </w:p>
    <w:p w14:paraId="383FDF5F" w14:textId="77777777" w:rsidR="000A4C3C" w:rsidRDefault="00000000">
      <w:pPr>
        <w:numPr>
          <w:ilvl w:val="0"/>
          <w:numId w:val="2"/>
        </w:numPr>
        <w:spacing w:after="20" w:line="266" w:lineRule="auto"/>
        <w:ind w:right="0" w:hanging="398"/>
      </w:pPr>
      <w:r>
        <w:rPr>
          <w:sz w:val="18"/>
        </w:rPr>
        <w:t xml:space="preserve">K. He, X. Zhang, S. Ren, and J. Sun. Delving deep into rectifiers: Surpassing human-level performance on </w:t>
      </w:r>
      <w:proofErr w:type="spellStart"/>
      <w:r>
        <w:rPr>
          <w:sz w:val="18"/>
        </w:rPr>
        <w:t>imagenet</w:t>
      </w:r>
      <w:proofErr w:type="spellEnd"/>
      <w:r>
        <w:rPr>
          <w:sz w:val="18"/>
        </w:rPr>
        <w:t xml:space="preserve"> classification. In </w:t>
      </w:r>
      <w:r>
        <w:rPr>
          <w:rFonts w:ascii="Calibri" w:eastAsia="Calibri" w:hAnsi="Calibri"/>
          <w:i/>
          <w:sz w:val="18"/>
        </w:rPr>
        <w:t>ICCV</w:t>
      </w:r>
      <w:r>
        <w:rPr>
          <w:sz w:val="18"/>
        </w:rPr>
        <w:t xml:space="preserve">, 2015. </w:t>
      </w:r>
      <w:r>
        <w:rPr>
          <w:color w:val="FF0000"/>
          <w:sz w:val="18"/>
        </w:rPr>
        <w:t>5</w:t>
      </w:r>
    </w:p>
    <w:p w14:paraId="05691922" w14:textId="77777777" w:rsidR="000A4C3C" w:rsidRDefault="00000000">
      <w:pPr>
        <w:numPr>
          <w:ilvl w:val="0"/>
          <w:numId w:val="2"/>
        </w:numPr>
        <w:spacing w:after="20" w:line="266" w:lineRule="auto"/>
        <w:ind w:right="0" w:hanging="398"/>
      </w:pPr>
      <w:r>
        <w:rPr>
          <w:sz w:val="18"/>
        </w:rPr>
        <w:t xml:space="preserve">K. He, X. Zhang, S. Ren, and J. Sun. Deep residual learning for image recognition. In </w:t>
      </w:r>
      <w:r>
        <w:rPr>
          <w:rFonts w:ascii="Calibri" w:eastAsia="Calibri" w:hAnsi="Calibri"/>
          <w:i/>
          <w:sz w:val="18"/>
        </w:rPr>
        <w:t>CVPR</w:t>
      </w:r>
      <w:r>
        <w:rPr>
          <w:sz w:val="18"/>
        </w:rPr>
        <w:t xml:space="preserve">, 2016. </w:t>
      </w:r>
      <w:r>
        <w:rPr>
          <w:color w:val="FF0000"/>
          <w:sz w:val="18"/>
        </w:rPr>
        <w:t>1</w:t>
      </w:r>
      <w:r>
        <w:rPr>
          <w:sz w:val="18"/>
        </w:rPr>
        <w:t xml:space="preserve">, </w:t>
      </w:r>
      <w:r>
        <w:rPr>
          <w:color w:val="FF0000"/>
          <w:sz w:val="18"/>
        </w:rPr>
        <w:t>2</w:t>
      </w:r>
      <w:r>
        <w:rPr>
          <w:sz w:val="18"/>
        </w:rPr>
        <w:t xml:space="preserve">, </w:t>
      </w:r>
      <w:r>
        <w:rPr>
          <w:color w:val="FF0000"/>
          <w:sz w:val="18"/>
        </w:rPr>
        <w:t>3</w:t>
      </w:r>
      <w:r>
        <w:rPr>
          <w:sz w:val="18"/>
        </w:rPr>
        <w:t xml:space="preserve">, </w:t>
      </w:r>
      <w:r>
        <w:rPr>
          <w:color w:val="FF0000"/>
          <w:sz w:val="18"/>
        </w:rPr>
        <w:t>4</w:t>
      </w:r>
      <w:r>
        <w:rPr>
          <w:sz w:val="18"/>
        </w:rPr>
        <w:t xml:space="preserve">, </w:t>
      </w:r>
      <w:r>
        <w:rPr>
          <w:color w:val="FF0000"/>
          <w:sz w:val="18"/>
        </w:rPr>
        <w:t>5</w:t>
      </w:r>
      <w:r>
        <w:rPr>
          <w:sz w:val="18"/>
        </w:rPr>
        <w:t xml:space="preserve">, </w:t>
      </w:r>
      <w:r>
        <w:rPr>
          <w:color w:val="FF0000"/>
          <w:sz w:val="18"/>
        </w:rPr>
        <w:t>6</w:t>
      </w:r>
    </w:p>
    <w:p w14:paraId="2BF5CF39" w14:textId="77777777" w:rsidR="000A4C3C" w:rsidRDefault="00000000">
      <w:pPr>
        <w:numPr>
          <w:ilvl w:val="0"/>
          <w:numId w:val="2"/>
        </w:numPr>
        <w:spacing w:after="20" w:line="266" w:lineRule="auto"/>
        <w:ind w:right="0" w:hanging="398"/>
      </w:pPr>
      <w:r>
        <w:rPr>
          <w:sz w:val="18"/>
        </w:rPr>
        <w:t xml:space="preserve">K. He, X. Zhang, S. Ren, and J. Sun. Identity mappings in deep residual networks. In </w:t>
      </w:r>
      <w:r>
        <w:rPr>
          <w:rFonts w:ascii="Calibri" w:eastAsia="Calibri" w:hAnsi="Calibri"/>
          <w:i/>
          <w:sz w:val="18"/>
        </w:rPr>
        <w:t>ECCV</w:t>
      </w:r>
      <w:r>
        <w:rPr>
          <w:sz w:val="18"/>
        </w:rPr>
        <w:t xml:space="preserve">, 2016. </w:t>
      </w:r>
      <w:r>
        <w:rPr>
          <w:color w:val="FF0000"/>
          <w:sz w:val="18"/>
        </w:rPr>
        <w:t>2</w:t>
      </w:r>
      <w:r>
        <w:rPr>
          <w:sz w:val="18"/>
        </w:rPr>
        <w:t xml:space="preserve">, </w:t>
      </w:r>
      <w:r>
        <w:rPr>
          <w:color w:val="FF0000"/>
          <w:sz w:val="18"/>
        </w:rPr>
        <w:t>3</w:t>
      </w:r>
      <w:r>
        <w:rPr>
          <w:sz w:val="18"/>
        </w:rPr>
        <w:t xml:space="preserve">, </w:t>
      </w:r>
      <w:r>
        <w:rPr>
          <w:color w:val="FF0000"/>
          <w:sz w:val="18"/>
        </w:rPr>
        <w:t>5</w:t>
      </w:r>
      <w:r>
        <w:rPr>
          <w:sz w:val="18"/>
        </w:rPr>
        <w:t xml:space="preserve">, </w:t>
      </w:r>
      <w:r>
        <w:rPr>
          <w:color w:val="FF0000"/>
          <w:sz w:val="18"/>
        </w:rPr>
        <w:t>7</w:t>
      </w:r>
    </w:p>
    <w:p w14:paraId="101B7515" w14:textId="77777777" w:rsidR="000A4C3C" w:rsidRDefault="00000000">
      <w:pPr>
        <w:numPr>
          <w:ilvl w:val="0"/>
          <w:numId w:val="2"/>
        </w:numPr>
        <w:spacing w:after="20" w:line="266" w:lineRule="auto"/>
        <w:ind w:right="0" w:hanging="398"/>
      </w:pPr>
      <w:r>
        <w:rPr>
          <w:sz w:val="18"/>
        </w:rPr>
        <w:t xml:space="preserve">G. Huang, Y. Sun, Z. Liu, D. Sedra, and K. Q. Weinberger. Deep networks with stochastic depth. In </w:t>
      </w:r>
      <w:r>
        <w:rPr>
          <w:rFonts w:ascii="Calibri" w:eastAsia="Calibri" w:hAnsi="Calibri"/>
          <w:i/>
          <w:sz w:val="18"/>
        </w:rPr>
        <w:t>ECCV</w:t>
      </w:r>
      <w:r>
        <w:rPr>
          <w:sz w:val="18"/>
        </w:rPr>
        <w:t xml:space="preserve">, 2016. </w:t>
      </w:r>
      <w:r>
        <w:rPr>
          <w:color w:val="FF0000"/>
          <w:sz w:val="18"/>
        </w:rPr>
        <w:t>1</w:t>
      </w:r>
      <w:r>
        <w:rPr>
          <w:sz w:val="18"/>
        </w:rPr>
        <w:t xml:space="preserve">, </w:t>
      </w:r>
      <w:r>
        <w:rPr>
          <w:color w:val="FF0000"/>
          <w:sz w:val="18"/>
        </w:rPr>
        <w:t>2</w:t>
      </w:r>
      <w:r>
        <w:rPr>
          <w:sz w:val="18"/>
        </w:rPr>
        <w:t xml:space="preserve">, </w:t>
      </w:r>
      <w:r>
        <w:rPr>
          <w:color w:val="FF0000"/>
          <w:sz w:val="18"/>
        </w:rPr>
        <w:t>5</w:t>
      </w:r>
      <w:r>
        <w:rPr>
          <w:sz w:val="18"/>
        </w:rPr>
        <w:t xml:space="preserve">, </w:t>
      </w:r>
      <w:r>
        <w:rPr>
          <w:color w:val="FF0000"/>
          <w:sz w:val="18"/>
        </w:rPr>
        <w:t>8</w:t>
      </w:r>
    </w:p>
    <w:p w14:paraId="08676306" w14:textId="77777777" w:rsidR="000A4C3C" w:rsidRDefault="00000000">
      <w:pPr>
        <w:numPr>
          <w:ilvl w:val="0"/>
          <w:numId w:val="2"/>
        </w:numPr>
        <w:spacing w:after="20" w:line="266" w:lineRule="auto"/>
        <w:ind w:right="0" w:hanging="398"/>
      </w:pPr>
      <w:r>
        <w:rPr>
          <w:sz w:val="18"/>
        </w:rPr>
        <w:t xml:space="preserve">S. Ioffe and C. Szegedy. Batch normalization: Accelerating deep network training by reducing internal covariate shift. In </w:t>
      </w:r>
      <w:r>
        <w:rPr>
          <w:rFonts w:ascii="Calibri" w:eastAsia="Calibri" w:hAnsi="Calibri"/>
          <w:i/>
          <w:sz w:val="18"/>
        </w:rPr>
        <w:t>ICML</w:t>
      </w:r>
      <w:r>
        <w:rPr>
          <w:sz w:val="18"/>
        </w:rPr>
        <w:t xml:space="preserve">, 2015. </w:t>
      </w:r>
      <w:r>
        <w:rPr>
          <w:color w:val="FF0000"/>
          <w:sz w:val="18"/>
        </w:rPr>
        <w:t>3</w:t>
      </w:r>
    </w:p>
    <w:p w14:paraId="014EA018" w14:textId="77777777" w:rsidR="000A4C3C" w:rsidRDefault="00000000">
      <w:pPr>
        <w:numPr>
          <w:ilvl w:val="0"/>
          <w:numId w:val="2"/>
        </w:numPr>
        <w:spacing w:after="20" w:line="266" w:lineRule="auto"/>
        <w:ind w:right="0" w:hanging="398"/>
      </w:pPr>
      <w:r>
        <w:rPr>
          <w:sz w:val="18"/>
        </w:rPr>
        <w:t xml:space="preserve">A. </w:t>
      </w:r>
      <w:proofErr w:type="spellStart"/>
      <w:r>
        <w:rPr>
          <w:sz w:val="18"/>
        </w:rPr>
        <w:t>Krizhevsky</w:t>
      </w:r>
      <w:proofErr w:type="spellEnd"/>
      <w:r>
        <w:rPr>
          <w:sz w:val="18"/>
        </w:rPr>
        <w:t xml:space="preserve"> and G. Hinton. Learning multiple layers of features from tiny images. </w:t>
      </w:r>
      <w:r>
        <w:rPr>
          <w:rFonts w:ascii="Calibri" w:eastAsia="Calibri" w:hAnsi="Calibri"/>
          <w:i/>
          <w:sz w:val="18"/>
        </w:rPr>
        <w:t>Tech Report</w:t>
      </w:r>
      <w:r>
        <w:rPr>
          <w:sz w:val="18"/>
        </w:rPr>
        <w:t xml:space="preserve">, 2009. </w:t>
      </w:r>
      <w:r>
        <w:rPr>
          <w:color w:val="FF0000"/>
          <w:sz w:val="18"/>
        </w:rPr>
        <w:t>5</w:t>
      </w:r>
    </w:p>
    <w:p w14:paraId="40607410" w14:textId="77777777" w:rsidR="000A4C3C" w:rsidRDefault="00000000">
      <w:pPr>
        <w:numPr>
          <w:ilvl w:val="0"/>
          <w:numId w:val="2"/>
        </w:numPr>
        <w:spacing w:after="20" w:line="266" w:lineRule="auto"/>
        <w:ind w:right="0" w:hanging="398"/>
      </w:pPr>
      <w:r>
        <w:rPr>
          <w:sz w:val="18"/>
        </w:rPr>
        <w:t xml:space="preserve">A. </w:t>
      </w:r>
      <w:proofErr w:type="spellStart"/>
      <w:r>
        <w:rPr>
          <w:sz w:val="18"/>
        </w:rPr>
        <w:t>Krizhevsky</w:t>
      </w:r>
      <w:proofErr w:type="spellEnd"/>
      <w:r>
        <w:rPr>
          <w:sz w:val="18"/>
        </w:rPr>
        <w:t xml:space="preserve">, I. </w:t>
      </w:r>
      <w:proofErr w:type="spellStart"/>
      <w:r>
        <w:rPr>
          <w:sz w:val="18"/>
        </w:rPr>
        <w:t>Sutskever</w:t>
      </w:r>
      <w:proofErr w:type="spellEnd"/>
      <w:r>
        <w:rPr>
          <w:sz w:val="18"/>
        </w:rPr>
        <w:t xml:space="preserve">, and G. E. Hinton. </w:t>
      </w:r>
      <w:proofErr w:type="spellStart"/>
      <w:r>
        <w:rPr>
          <w:sz w:val="18"/>
        </w:rPr>
        <w:t>Imagenet</w:t>
      </w:r>
      <w:proofErr w:type="spellEnd"/>
      <w:r>
        <w:rPr>
          <w:sz w:val="18"/>
        </w:rPr>
        <w:t xml:space="preserve"> classification with deep convolutional neural networks. In </w:t>
      </w:r>
      <w:r>
        <w:rPr>
          <w:rFonts w:ascii="Calibri" w:eastAsia="Calibri" w:hAnsi="Calibri"/>
          <w:i/>
          <w:sz w:val="18"/>
        </w:rPr>
        <w:t>NIPS</w:t>
      </w:r>
      <w:r>
        <w:rPr>
          <w:sz w:val="18"/>
        </w:rPr>
        <w:t xml:space="preserve">, 2012. </w:t>
      </w:r>
      <w:r>
        <w:rPr>
          <w:color w:val="FF0000"/>
          <w:sz w:val="18"/>
        </w:rPr>
        <w:t>3</w:t>
      </w:r>
      <w:r>
        <w:rPr>
          <w:sz w:val="18"/>
        </w:rPr>
        <w:t xml:space="preserve">, </w:t>
      </w:r>
      <w:r>
        <w:rPr>
          <w:color w:val="FF0000"/>
          <w:sz w:val="18"/>
        </w:rPr>
        <w:t>7</w:t>
      </w:r>
    </w:p>
    <w:p w14:paraId="4F515E42" w14:textId="77777777" w:rsidR="000A4C3C" w:rsidRDefault="00000000">
      <w:pPr>
        <w:numPr>
          <w:ilvl w:val="0"/>
          <w:numId w:val="2"/>
        </w:numPr>
        <w:spacing w:after="20" w:line="266" w:lineRule="auto"/>
        <w:ind w:right="0" w:hanging="398"/>
      </w:pPr>
      <w:r>
        <w:rPr>
          <w:sz w:val="18"/>
        </w:rPr>
        <w:t xml:space="preserve">G. Larsson, M. Maire, and G. </w:t>
      </w:r>
      <w:proofErr w:type="spellStart"/>
      <w:r>
        <w:rPr>
          <w:sz w:val="18"/>
        </w:rPr>
        <w:t>Shakhnarovich</w:t>
      </w:r>
      <w:proofErr w:type="spellEnd"/>
      <w:r>
        <w:rPr>
          <w:sz w:val="18"/>
        </w:rPr>
        <w:t xml:space="preserve">. </w:t>
      </w:r>
      <w:proofErr w:type="spellStart"/>
      <w:r>
        <w:rPr>
          <w:sz w:val="18"/>
        </w:rPr>
        <w:t>Fractalnet</w:t>
      </w:r>
      <w:proofErr w:type="spellEnd"/>
      <w:r>
        <w:rPr>
          <w:sz w:val="18"/>
        </w:rPr>
        <w:t xml:space="preserve">: Ultra-deep neural networks without residuals. </w:t>
      </w:r>
      <w:proofErr w:type="spellStart"/>
      <w:r>
        <w:rPr>
          <w:rFonts w:ascii="Calibri" w:eastAsia="Calibri" w:hAnsi="Calibri"/>
          <w:i/>
          <w:sz w:val="18"/>
        </w:rPr>
        <w:t>arXiv</w:t>
      </w:r>
      <w:proofErr w:type="spellEnd"/>
      <w:r>
        <w:rPr>
          <w:rFonts w:ascii="Calibri" w:eastAsia="Calibri" w:hAnsi="Calibri"/>
          <w:i/>
          <w:sz w:val="18"/>
        </w:rPr>
        <w:t xml:space="preserve"> preprint arXiv:1605.07648</w:t>
      </w:r>
      <w:r>
        <w:rPr>
          <w:sz w:val="18"/>
        </w:rPr>
        <w:t xml:space="preserve">, 2016. </w:t>
      </w:r>
      <w:r>
        <w:rPr>
          <w:color w:val="FF0000"/>
          <w:sz w:val="18"/>
        </w:rPr>
        <w:t>1</w:t>
      </w:r>
      <w:r>
        <w:rPr>
          <w:sz w:val="18"/>
        </w:rPr>
        <w:t xml:space="preserve">, </w:t>
      </w:r>
      <w:r>
        <w:rPr>
          <w:color w:val="FF0000"/>
          <w:sz w:val="18"/>
        </w:rPr>
        <w:t>3</w:t>
      </w:r>
      <w:r>
        <w:rPr>
          <w:sz w:val="18"/>
        </w:rPr>
        <w:t xml:space="preserve">, </w:t>
      </w:r>
      <w:r>
        <w:rPr>
          <w:color w:val="FF0000"/>
          <w:sz w:val="18"/>
        </w:rPr>
        <w:t>5</w:t>
      </w:r>
      <w:r>
        <w:rPr>
          <w:sz w:val="18"/>
        </w:rPr>
        <w:t xml:space="preserve">, </w:t>
      </w:r>
      <w:r>
        <w:rPr>
          <w:color w:val="FF0000"/>
          <w:sz w:val="18"/>
        </w:rPr>
        <w:t>6</w:t>
      </w:r>
    </w:p>
    <w:p w14:paraId="7F99E41D" w14:textId="77777777" w:rsidR="000A4C3C" w:rsidRDefault="00000000">
      <w:pPr>
        <w:numPr>
          <w:ilvl w:val="0"/>
          <w:numId w:val="2"/>
        </w:numPr>
        <w:spacing w:after="20" w:line="266" w:lineRule="auto"/>
        <w:ind w:right="0" w:hanging="398"/>
      </w:pPr>
      <w:r>
        <w:rPr>
          <w:sz w:val="18"/>
        </w:rPr>
        <w:t xml:space="preserve">Y. LeCun, B. Boser, J. S. Denker, D. Henderson, R. E. Howard, W. Hubbard, and L. D. Jackel. Backpropagation applied to handwritten zip code recognition. </w:t>
      </w:r>
      <w:r>
        <w:rPr>
          <w:rFonts w:ascii="Calibri" w:eastAsia="Calibri" w:hAnsi="Calibri"/>
          <w:i/>
          <w:sz w:val="18"/>
        </w:rPr>
        <w:t>Neural computation</w:t>
      </w:r>
      <w:r>
        <w:rPr>
          <w:sz w:val="18"/>
        </w:rPr>
        <w:t xml:space="preserve">, 1(4):541–551, 1989. </w:t>
      </w:r>
      <w:r>
        <w:rPr>
          <w:color w:val="FF0000"/>
          <w:sz w:val="18"/>
        </w:rPr>
        <w:t>1</w:t>
      </w:r>
    </w:p>
    <w:p w14:paraId="4DD11A14" w14:textId="77777777" w:rsidR="000A4C3C" w:rsidRDefault="00000000">
      <w:pPr>
        <w:numPr>
          <w:ilvl w:val="0"/>
          <w:numId w:val="2"/>
        </w:numPr>
        <w:spacing w:after="20" w:line="266" w:lineRule="auto"/>
        <w:ind w:right="0" w:hanging="398"/>
      </w:pPr>
      <w:r>
        <w:rPr>
          <w:sz w:val="18"/>
        </w:rPr>
        <w:t xml:space="preserve">Y. LeCun, L. </w:t>
      </w:r>
      <w:proofErr w:type="spellStart"/>
      <w:r>
        <w:rPr>
          <w:sz w:val="18"/>
        </w:rPr>
        <w:t>Bottou</w:t>
      </w:r>
      <w:proofErr w:type="spellEnd"/>
      <w:r>
        <w:rPr>
          <w:sz w:val="18"/>
        </w:rPr>
        <w:t xml:space="preserve">, Y. Bengio, and P. Haffner. </w:t>
      </w:r>
      <w:proofErr w:type="spellStart"/>
      <w:r>
        <w:rPr>
          <w:sz w:val="18"/>
        </w:rPr>
        <w:t>Gradientbased</w:t>
      </w:r>
      <w:proofErr w:type="spellEnd"/>
      <w:r>
        <w:rPr>
          <w:sz w:val="18"/>
        </w:rPr>
        <w:t xml:space="preserve"> learning applied to document recognition. </w:t>
      </w:r>
      <w:r>
        <w:rPr>
          <w:rFonts w:ascii="Calibri" w:eastAsia="Calibri" w:hAnsi="Calibri"/>
          <w:i/>
          <w:sz w:val="18"/>
        </w:rPr>
        <w:t>Proceedings of the IEEE</w:t>
      </w:r>
      <w:r>
        <w:rPr>
          <w:sz w:val="18"/>
        </w:rPr>
        <w:t xml:space="preserve">, 86(11):2278–2324, 1998. </w:t>
      </w:r>
      <w:r>
        <w:rPr>
          <w:color w:val="FF0000"/>
          <w:sz w:val="18"/>
        </w:rPr>
        <w:t>1</w:t>
      </w:r>
      <w:r>
        <w:rPr>
          <w:sz w:val="18"/>
        </w:rPr>
        <w:t xml:space="preserve">, </w:t>
      </w:r>
      <w:r>
        <w:rPr>
          <w:color w:val="FF0000"/>
          <w:sz w:val="18"/>
        </w:rPr>
        <w:t>3</w:t>
      </w:r>
    </w:p>
    <w:p w14:paraId="69E260AF" w14:textId="77777777" w:rsidR="000A4C3C" w:rsidRDefault="00000000">
      <w:pPr>
        <w:numPr>
          <w:ilvl w:val="0"/>
          <w:numId w:val="2"/>
        </w:numPr>
        <w:spacing w:after="20" w:line="266" w:lineRule="auto"/>
        <w:ind w:right="0" w:hanging="398"/>
      </w:pPr>
      <w:r>
        <w:rPr>
          <w:sz w:val="18"/>
        </w:rPr>
        <w:t xml:space="preserve">C.-Y. Lee, S. Xie, P. Gallagher, Z. Zhang, and Z. Tu. </w:t>
      </w:r>
      <w:proofErr w:type="spellStart"/>
      <w:r>
        <w:rPr>
          <w:sz w:val="18"/>
        </w:rPr>
        <w:t>Deeplysupervised</w:t>
      </w:r>
      <w:proofErr w:type="spellEnd"/>
      <w:r>
        <w:rPr>
          <w:sz w:val="18"/>
        </w:rPr>
        <w:t xml:space="preserve"> nets. In </w:t>
      </w:r>
      <w:r>
        <w:rPr>
          <w:rFonts w:ascii="Calibri" w:eastAsia="Calibri" w:hAnsi="Calibri"/>
          <w:i/>
          <w:sz w:val="18"/>
        </w:rPr>
        <w:t>AISTATS</w:t>
      </w:r>
      <w:r>
        <w:rPr>
          <w:sz w:val="18"/>
        </w:rPr>
        <w:t xml:space="preserve">, 2015. </w:t>
      </w:r>
      <w:r>
        <w:rPr>
          <w:color w:val="FF0000"/>
          <w:sz w:val="18"/>
        </w:rPr>
        <w:t>2</w:t>
      </w:r>
      <w:r>
        <w:rPr>
          <w:sz w:val="18"/>
        </w:rPr>
        <w:t xml:space="preserve">, </w:t>
      </w:r>
      <w:r>
        <w:rPr>
          <w:color w:val="FF0000"/>
          <w:sz w:val="18"/>
        </w:rPr>
        <w:t>3</w:t>
      </w:r>
      <w:r>
        <w:rPr>
          <w:sz w:val="18"/>
        </w:rPr>
        <w:t xml:space="preserve">, </w:t>
      </w:r>
      <w:r>
        <w:rPr>
          <w:color w:val="FF0000"/>
          <w:sz w:val="18"/>
        </w:rPr>
        <w:t>5</w:t>
      </w:r>
      <w:r>
        <w:rPr>
          <w:sz w:val="18"/>
        </w:rPr>
        <w:t xml:space="preserve">, </w:t>
      </w:r>
      <w:r>
        <w:rPr>
          <w:color w:val="FF0000"/>
          <w:sz w:val="18"/>
        </w:rPr>
        <w:t>7</w:t>
      </w:r>
    </w:p>
    <w:p w14:paraId="2CA3F73C" w14:textId="77777777" w:rsidR="000A4C3C" w:rsidRDefault="00000000">
      <w:pPr>
        <w:numPr>
          <w:ilvl w:val="0"/>
          <w:numId w:val="2"/>
        </w:numPr>
        <w:spacing w:after="20" w:line="266" w:lineRule="auto"/>
        <w:ind w:right="0" w:hanging="398"/>
      </w:pPr>
      <w:r>
        <w:rPr>
          <w:sz w:val="18"/>
        </w:rPr>
        <w:t xml:space="preserve">Q. Liao and T. Poggio. Bridging the gaps between residual learning, recurrent neural networks and visual cortex. </w:t>
      </w:r>
      <w:proofErr w:type="spellStart"/>
      <w:r>
        <w:rPr>
          <w:rFonts w:ascii="Calibri" w:eastAsia="Calibri" w:hAnsi="Calibri"/>
          <w:i/>
          <w:sz w:val="18"/>
        </w:rPr>
        <w:t>arXiv</w:t>
      </w:r>
      <w:proofErr w:type="spellEnd"/>
      <w:r>
        <w:rPr>
          <w:rFonts w:ascii="Calibri" w:eastAsia="Calibri" w:hAnsi="Calibri"/>
          <w:i/>
          <w:sz w:val="18"/>
        </w:rPr>
        <w:t xml:space="preserve"> preprint arXiv:1604.03640</w:t>
      </w:r>
      <w:r>
        <w:rPr>
          <w:sz w:val="18"/>
        </w:rPr>
        <w:t xml:space="preserve">, 2016. </w:t>
      </w:r>
      <w:r>
        <w:rPr>
          <w:color w:val="FF0000"/>
          <w:sz w:val="18"/>
        </w:rPr>
        <w:t>2</w:t>
      </w:r>
    </w:p>
    <w:p w14:paraId="29509496" w14:textId="77777777" w:rsidR="000A4C3C" w:rsidRDefault="00000000">
      <w:pPr>
        <w:numPr>
          <w:ilvl w:val="0"/>
          <w:numId w:val="2"/>
        </w:numPr>
        <w:spacing w:after="20" w:line="266" w:lineRule="auto"/>
        <w:ind w:right="0" w:hanging="398"/>
      </w:pPr>
      <w:r>
        <w:rPr>
          <w:sz w:val="18"/>
        </w:rPr>
        <w:t xml:space="preserve">M. Lin, Q. Chen, and S. Yan. Network in network. In </w:t>
      </w:r>
      <w:r>
        <w:rPr>
          <w:rFonts w:ascii="Calibri" w:eastAsia="Calibri" w:hAnsi="Calibri"/>
          <w:i/>
          <w:sz w:val="18"/>
        </w:rPr>
        <w:t>ICLR</w:t>
      </w:r>
      <w:r>
        <w:rPr>
          <w:sz w:val="18"/>
        </w:rPr>
        <w:t xml:space="preserve">, 2014. </w:t>
      </w:r>
      <w:r>
        <w:rPr>
          <w:color w:val="FF0000"/>
          <w:sz w:val="18"/>
        </w:rPr>
        <w:t>3</w:t>
      </w:r>
      <w:r>
        <w:rPr>
          <w:sz w:val="18"/>
        </w:rPr>
        <w:t xml:space="preserve">, </w:t>
      </w:r>
      <w:r>
        <w:rPr>
          <w:color w:val="FF0000"/>
          <w:sz w:val="18"/>
        </w:rPr>
        <w:t>5</w:t>
      </w:r>
    </w:p>
    <w:p w14:paraId="13610587" w14:textId="77777777" w:rsidR="000A4C3C" w:rsidRDefault="00000000">
      <w:pPr>
        <w:numPr>
          <w:ilvl w:val="0"/>
          <w:numId w:val="2"/>
        </w:numPr>
        <w:spacing w:after="20" w:line="266" w:lineRule="auto"/>
        <w:ind w:right="0" w:hanging="398"/>
      </w:pPr>
      <w:r>
        <w:rPr>
          <w:sz w:val="18"/>
        </w:rPr>
        <w:t xml:space="preserve">J. Long, E. Shelhamer, and T. Darrell. Fully convolutional networks for semantic segmentation. In </w:t>
      </w:r>
      <w:r>
        <w:rPr>
          <w:rFonts w:ascii="Calibri" w:eastAsia="Calibri" w:hAnsi="Calibri"/>
          <w:i/>
          <w:sz w:val="18"/>
        </w:rPr>
        <w:t>CVPR</w:t>
      </w:r>
      <w:r>
        <w:rPr>
          <w:sz w:val="18"/>
        </w:rPr>
        <w:t xml:space="preserve">, 2015. </w:t>
      </w:r>
      <w:r>
        <w:rPr>
          <w:color w:val="FF0000"/>
          <w:sz w:val="18"/>
        </w:rPr>
        <w:t>2</w:t>
      </w:r>
    </w:p>
    <w:p w14:paraId="0C1DC704" w14:textId="77777777" w:rsidR="000A4C3C" w:rsidRDefault="00000000">
      <w:pPr>
        <w:numPr>
          <w:ilvl w:val="0"/>
          <w:numId w:val="2"/>
        </w:numPr>
        <w:spacing w:after="20" w:line="266" w:lineRule="auto"/>
        <w:ind w:right="0" w:hanging="398"/>
      </w:pPr>
      <w:r>
        <w:rPr>
          <w:sz w:val="18"/>
        </w:rPr>
        <w:t xml:space="preserve">Y. Netzer, T. Wang, A. Coates, A. Bissacco, B. Wu, and A. Y. Ng. Reading digits in natural images with unsupervised feature learning, 2011. In </w:t>
      </w:r>
      <w:r>
        <w:rPr>
          <w:rFonts w:ascii="Calibri" w:eastAsia="Calibri" w:hAnsi="Calibri"/>
          <w:i/>
          <w:sz w:val="18"/>
        </w:rPr>
        <w:t>NIPS Workshop</w:t>
      </w:r>
      <w:r>
        <w:rPr>
          <w:sz w:val="18"/>
        </w:rPr>
        <w:t xml:space="preserve">, 2011. </w:t>
      </w:r>
      <w:r>
        <w:rPr>
          <w:color w:val="FF0000"/>
          <w:sz w:val="18"/>
        </w:rPr>
        <w:t>5</w:t>
      </w:r>
    </w:p>
    <w:p w14:paraId="6D68960E" w14:textId="77777777" w:rsidR="000A4C3C" w:rsidRDefault="00000000">
      <w:pPr>
        <w:numPr>
          <w:ilvl w:val="0"/>
          <w:numId w:val="2"/>
        </w:numPr>
        <w:spacing w:after="20" w:line="266" w:lineRule="auto"/>
        <w:ind w:right="0" w:hanging="398"/>
      </w:pPr>
      <w:r>
        <w:rPr>
          <w:sz w:val="18"/>
        </w:rPr>
        <w:t xml:space="preserve">M. Pezeshki, L. Fan, P. Brakel, A. Courville, and Y. Bengio. Deconstructing the ladder network architecture. In </w:t>
      </w:r>
      <w:r>
        <w:rPr>
          <w:rFonts w:ascii="Calibri" w:eastAsia="Calibri" w:hAnsi="Calibri"/>
          <w:i/>
          <w:sz w:val="18"/>
        </w:rPr>
        <w:t>ICML</w:t>
      </w:r>
      <w:r>
        <w:rPr>
          <w:sz w:val="18"/>
        </w:rPr>
        <w:t xml:space="preserve">, 2016. </w:t>
      </w:r>
      <w:r>
        <w:rPr>
          <w:color w:val="FF0000"/>
          <w:sz w:val="18"/>
        </w:rPr>
        <w:t>3</w:t>
      </w:r>
    </w:p>
    <w:p w14:paraId="60517A5D" w14:textId="77777777" w:rsidR="000A4C3C" w:rsidRDefault="00000000">
      <w:pPr>
        <w:numPr>
          <w:ilvl w:val="0"/>
          <w:numId w:val="2"/>
        </w:numPr>
        <w:spacing w:after="20" w:line="266" w:lineRule="auto"/>
        <w:ind w:right="0" w:hanging="398"/>
      </w:pPr>
      <w:r>
        <w:rPr>
          <w:sz w:val="18"/>
        </w:rPr>
        <w:t xml:space="preserve">G. Pleiss, D. Chen, G. Huang, T. Li, L. van der </w:t>
      </w:r>
      <w:proofErr w:type="spellStart"/>
      <w:r>
        <w:rPr>
          <w:sz w:val="18"/>
        </w:rPr>
        <w:t>Maaten</w:t>
      </w:r>
      <w:proofErr w:type="spellEnd"/>
      <w:r>
        <w:rPr>
          <w:sz w:val="18"/>
        </w:rPr>
        <w:t xml:space="preserve">, and K. Q. Weinberger. Memory-efficient implementation of </w:t>
      </w:r>
      <w:proofErr w:type="spellStart"/>
      <w:r>
        <w:rPr>
          <w:sz w:val="18"/>
        </w:rPr>
        <w:t>densenets</w:t>
      </w:r>
      <w:proofErr w:type="spellEnd"/>
      <w:r>
        <w:rPr>
          <w:sz w:val="18"/>
        </w:rPr>
        <w:t xml:space="preserve">. </w:t>
      </w:r>
      <w:proofErr w:type="spellStart"/>
      <w:r>
        <w:rPr>
          <w:rFonts w:ascii="Calibri" w:eastAsia="Calibri" w:hAnsi="Calibri"/>
          <w:i/>
          <w:sz w:val="18"/>
        </w:rPr>
        <w:t>arXiv</w:t>
      </w:r>
      <w:proofErr w:type="spellEnd"/>
      <w:r>
        <w:rPr>
          <w:rFonts w:ascii="Calibri" w:eastAsia="Calibri" w:hAnsi="Calibri"/>
          <w:i/>
          <w:sz w:val="18"/>
        </w:rPr>
        <w:t xml:space="preserve"> preprint arXiv:1707.06990</w:t>
      </w:r>
      <w:r>
        <w:rPr>
          <w:sz w:val="18"/>
        </w:rPr>
        <w:t xml:space="preserve">, 2017. </w:t>
      </w:r>
      <w:r>
        <w:rPr>
          <w:color w:val="FF0000"/>
          <w:sz w:val="18"/>
        </w:rPr>
        <w:t>5</w:t>
      </w:r>
    </w:p>
    <w:p w14:paraId="30D0358D" w14:textId="77777777" w:rsidR="000A4C3C" w:rsidRDefault="00000000">
      <w:pPr>
        <w:numPr>
          <w:ilvl w:val="0"/>
          <w:numId w:val="2"/>
        </w:numPr>
        <w:spacing w:after="20" w:line="266" w:lineRule="auto"/>
        <w:ind w:right="0" w:hanging="398"/>
      </w:pPr>
      <w:r>
        <w:rPr>
          <w:sz w:val="18"/>
        </w:rPr>
        <w:t xml:space="preserve">A. Rasmus, M. Berglund, M. Honkala, H. </w:t>
      </w:r>
      <w:proofErr w:type="spellStart"/>
      <w:r>
        <w:rPr>
          <w:sz w:val="18"/>
        </w:rPr>
        <w:t>Valpola</w:t>
      </w:r>
      <w:proofErr w:type="spellEnd"/>
      <w:r>
        <w:rPr>
          <w:sz w:val="18"/>
        </w:rPr>
        <w:t xml:space="preserve">, and T. Raiko. Semi-supervised learning with ladder networks. In </w:t>
      </w:r>
      <w:r>
        <w:rPr>
          <w:rFonts w:ascii="Calibri" w:eastAsia="Calibri" w:hAnsi="Calibri"/>
          <w:i/>
          <w:sz w:val="18"/>
        </w:rPr>
        <w:t>NIPS</w:t>
      </w:r>
      <w:r>
        <w:rPr>
          <w:sz w:val="18"/>
        </w:rPr>
        <w:t xml:space="preserve">, 2015. </w:t>
      </w:r>
      <w:r>
        <w:rPr>
          <w:color w:val="FF0000"/>
          <w:sz w:val="18"/>
        </w:rPr>
        <w:t>3</w:t>
      </w:r>
    </w:p>
    <w:p w14:paraId="3EA32E0D" w14:textId="77777777" w:rsidR="000A4C3C" w:rsidRDefault="00000000">
      <w:pPr>
        <w:numPr>
          <w:ilvl w:val="0"/>
          <w:numId w:val="2"/>
        </w:numPr>
        <w:spacing w:after="20" w:line="266" w:lineRule="auto"/>
        <w:ind w:right="0" w:hanging="398"/>
      </w:pPr>
      <w:r>
        <w:rPr>
          <w:sz w:val="18"/>
        </w:rPr>
        <w:t xml:space="preserve">A. Romero, N. Ballas, S. E. Kahou, A. </w:t>
      </w:r>
      <w:proofErr w:type="spellStart"/>
      <w:r>
        <w:rPr>
          <w:sz w:val="18"/>
        </w:rPr>
        <w:t>Chassang</w:t>
      </w:r>
      <w:proofErr w:type="spellEnd"/>
      <w:r>
        <w:rPr>
          <w:sz w:val="18"/>
        </w:rPr>
        <w:t xml:space="preserve">, C. Gatta, and Y. Bengio. </w:t>
      </w:r>
      <w:proofErr w:type="spellStart"/>
      <w:r>
        <w:rPr>
          <w:sz w:val="18"/>
        </w:rPr>
        <w:t>Fitnets</w:t>
      </w:r>
      <w:proofErr w:type="spellEnd"/>
      <w:r>
        <w:rPr>
          <w:sz w:val="18"/>
        </w:rPr>
        <w:t xml:space="preserve">: Hints for thin deep nets. In </w:t>
      </w:r>
      <w:r>
        <w:rPr>
          <w:rFonts w:ascii="Calibri" w:eastAsia="Calibri" w:hAnsi="Calibri"/>
          <w:i/>
          <w:sz w:val="18"/>
        </w:rPr>
        <w:t>ICLR</w:t>
      </w:r>
      <w:r>
        <w:rPr>
          <w:sz w:val="18"/>
        </w:rPr>
        <w:t xml:space="preserve">, 2015. </w:t>
      </w:r>
      <w:r>
        <w:rPr>
          <w:color w:val="FF0000"/>
          <w:sz w:val="18"/>
        </w:rPr>
        <w:t>5</w:t>
      </w:r>
    </w:p>
    <w:p w14:paraId="152A7BAC" w14:textId="77777777" w:rsidR="000A4C3C" w:rsidRDefault="00000000">
      <w:pPr>
        <w:numPr>
          <w:ilvl w:val="0"/>
          <w:numId w:val="2"/>
        </w:numPr>
        <w:spacing w:after="20" w:line="266" w:lineRule="auto"/>
        <w:ind w:right="0" w:hanging="398"/>
      </w:pPr>
      <w:r>
        <w:rPr>
          <w:sz w:val="18"/>
        </w:rPr>
        <w:t xml:space="preserve">O. </w:t>
      </w:r>
      <w:proofErr w:type="spellStart"/>
      <w:r>
        <w:rPr>
          <w:sz w:val="18"/>
        </w:rPr>
        <w:t>Russakovsky</w:t>
      </w:r>
      <w:proofErr w:type="spellEnd"/>
      <w:r>
        <w:rPr>
          <w:sz w:val="18"/>
        </w:rPr>
        <w:t xml:space="preserve">, J. Deng, H. Su, J. Krause, S. Satheesh, S. Ma, Z. Huang, A. </w:t>
      </w:r>
      <w:proofErr w:type="spellStart"/>
      <w:r>
        <w:rPr>
          <w:sz w:val="18"/>
        </w:rPr>
        <w:t>Karpathy</w:t>
      </w:r>
      <w:proofErr w:type="spellEnd"/>
      <w:r>
        <w:rPr>
          <w:sz w:val="18"/>
        </w:rPr>
        <w:t xml:space="preserve">, A. Khosla, M. Bernstein, et al. </w:t>
      </w:r>
      <w:proofErr w:type="spellStart"/>
      <w:r>
        <w:rPr>
          <w:sz w:val="18"/>
        </w:rPr>
        <w:t>Imagenet</w:t>
      </w:r>
      <w:proofErr w:type="spellEnd"/>
      <w:r>
        <w:rPr>
          <w:sz w:val="18"/>
        </w:rPr>
        <w:t xml:space="preserve"> large scale visual recognition challenge. </w:t>
      </w:r>
      <w:r>
        <w:rPr>
          <w:rFonts w:ascii="Calibri" w:eastAsia="Calibri" w:hAnsi="Calibri"/>
          <w:i/>
          <w:sz w:val="18"/>
        </w:rPr>
        <w:t>IJCV</w:t>
      </w:r>
      <w:r>
        <w:rPr>
          <w:sz w:val="18"/>
        </w:rPr>
        <w:t xml:space="preserve">. </w:t>
      </w:r>
      <w:r>
        <w:rPr>
          <w:color w:val="FF0000"/>
          <w:sz w:val="18"/>
        </w:rPr>
        <w:t>1</w:t>
      </w:r>
      <w:r>
        <w:rPr>
          <w:sz w:val="18"/>
        </w:rPr>
        <w:t xml:space="preserve">, </w:t>
      </w:r>
      <w:r>
        <w:rPr>
          <w:color w:val="FF0000"/>
          <w:sz w:val="18"/>
        </w:rPr>
        <w:t>7</w:t>
      </w:r>
    </w:p>
    <w:p w14:paraId="19D72BE3" w14:textId="77777777" w:rsidR="000A4C3C" w:rsidRDefault="00000000">
      <w:pPr>
        <w:numPr>
          <w:ilvl w:val="0"/>
          <w:numId w:val="2"/>
        </w:numPr>
        <w:spacing w:after="20" w:line="266" w:lineRule="auto"/>
        <w:ind w:right="0" w:hanging="398"/>
      </w:pPr>
      <w:r>
        <w:rPr>
          <w:sz w:val="18"/>
        </w:rPr>
        <w:t xml:space="preserve">P. </w:t>
      </w:r>
      <w:proofErr w:type="spellStart"/>
      <w:r>
        <w:rPr>
          <w:sz w:val="18"/>
        </w:rPr>
        <w:t>Sermanet</w:t>
      </w:r>
      <w:proofErr w:type="spellEnd"/>
      <w:r>
        <w:rPr>
          <w:sz w:val="18"/>
        </w:rPr>
        <w:t xml:space="preserve">, S. Chintala, and Y. LeCun. Convolutional neural networks applied to house numbers digit classification. In </w:t>
      </w:r>
      <w:r>
        <w:rPr>
          <w:rFonts w:ascii="Calibri" w:eastAsia="Calibri" w:hAnsi="Calibri"/>
          <w:i/>
          <w:sz w:val="18"/>
        </w:rPr>
        <w:t>ICPR</w:t>
      </w:r>
      <w:r>
        <w:rPr>
          <w:sz w:val="18"/>
        </w:rPr>
        <w:t xml:space="preserve">, pages 3288–3291. IEEE, 2012. </w:t>
      </w:r>
      <w:r>
        <w:rPr>
          <w:color w:val="FF0000"/>
          <w:sz w:val="18"/>
        </w:rPr>
        <w:t>5</w:t>
      </w:r>
    </w:p>
    <w:p w14:paraId="6EBB51FE" w14:textId="77777777" w:rsidR="000A4C3C" w:rsidRDefault="00000000">
      <w:pPr>
        <w:numPr>
          <w:ilvl w:val="0"/>
          <w:numId w:val="2"/>
        </w:numPr>
        <w:spacing w:after="20" w:line="266" w:lineRule="auto"/>
        <w:ind w:right="0" w:hanging="398"/>
      </w:pPr>
      <w:r>
        <w:rPr>
          <w:sz w:val="18"/>
        </w:rPr>
        <w:t xml:space="preserve">P. </w:t>
      </w:r>
      <w:proofErr w:type="spellStart"/>
      <w:r>
        <w:rPr>
          <w:sz w:val="18"/>
        </w:rPr>
        <w:t>Sermanet</w:t>
      </w:r>
      <w:proofErr w:type="spellEnd"/>
      <w:r>
        <w:rPr>
          <w:sz w:val="18"/>
        </w:rPr>
        <w:t xml:space="preserve">, K. </w:t>
      </w:r>
      <w:proofErr w:type="spellStart"/>
      <w:r>
        <w:rPr>
          <w:sz w:val="18"/>
        </w:rPr>
        <w:t>Kavukcuoglu</w:t>
      </w:r>
      <w:proofErr w:type="spellEnd"/>
      <w:r>
        <w:rPr>
          <w:sz w:val="18"/>
        </w:rPr>
        <w:t xml:space="preserve">, S. Chintala, and Y. LeCun. Pedestrian detection with unsupervised multi-stage feature learning. In </w:t>
      </w:r>
      <w:r>
        <w:rPr>
          <w:rFonts w:ascii="Calibri" w:eastAsia="Calibri" w:hAnsi="Calibri"/>
          <w:i/>
          <w:sz w:val="18"/>
        </w:rPr>
        <w:t>CVPR</w:t>
      </w:r>
      <w:r>
        <w:rPr>
          <w:sz w:val="18"/>
        </w:rPr>
        <w:t xml:space="preserve">, 2013. </w:t>
      </w:r>
      <w:r>
        <w:rPr>
          <w:color w:val="FF0000"/>
          <w:sz w:val="18"/>
        </w:rPr>
        <w:t>2</w:t>
      </w:r>
    </w:p>
    <w:p w14:paraId="234575C3" w14:textId="77777777" w:rsidR="000A4C3C" w:rsidRDefault="00000000">
      <w:pPr>
        <w:numPr>
          <w:ilvl w:val="0"/>
          <w:numId w:val="2"/>
        </w:numPr>
        <w:spacing w:after="20" w:line="266" w:lineRule="auto"/>
        <w:ind w:right="0" w:hanging="398"/>
      </w:pPr>
      <w:r>
        <w:rPr>
          <w:sz w:val="18"/>
        </w:rPr>
        <w:t xml:space="preserve">J. T. </w:t>
      </w:r>
      <w:proofErr w:type="spellStart"/>
      <w:r>
        <w:rPr>
          <w:sz w:val="18"/>
        </w:rPr>
        <w:t>Springenberg</w:t>
      </w:r>
      <w:proofErr w:type="spellEnd"/>
      <w:r>
        <w:rPr>
          <w:sz w:val="18"/>
        </w:rPr>
        <w:t xml:space="preserve">, A. </w:t>
      </w:r>
      <w:proofErr w:type="spellStart"/>
      <w:r>
        <w:rPr>
          <w:sz w:val="18"/>
        </w:rPr>
        <w:t>Dosovitskiy</w:t>
      </w:r>
      <w:proofErr w:type="spellEnd"/>
      <w:r>
        <w:rPr>
          <w:sz w:val="18"/>
        </w:rPr>
        <w:t xml:space="preserve">, T. Brox, and M. Riedmiller. Striving for simplicity: </w:t>
      </w:r>
      <w:proofErr w:type="gramStart"/>
      <w:r>
        <w:rPr>
          <w:sz w:val="18"/>
        </w:rPr>
        <w:t>The all</w:t>
      </w:r>
      <w:proofErr w:type="gramEnd"/>
      <w:r>
        <w:rPr>
          <w:sz w:val="18"/>
        </w:rPr>
        <w:t xml:space="preserve"> convolutional net. </w:t>
      </w:r>
      <w:proofErr w:type="spellStart"/>
      <w:r>
        <w:rPr>
          <w:rFonts w:ascii="Calibri" w:eastAsia="Calibri" w:hAnsi="Calibri"/>
          <w:i/>
          <w:sz w:val="18"/>
        </w:rPr>
        <w:t>arXiv</w:t>
      </w:r>
      <w:proofErr w:type="spellEnd"/>
      <w:r>
        <w:rPr>
          <w:rFonts w:ascii="Calibri" w:eastAsia="Calibri" w:hAnsi="Calibri"/>
          <w:i/>
          <w:sz w:val="18"/>
        </w:rPr>
        <w:t xml:space="preserve"> preprint arXiv:1412.6806</w:t>
      </w:r>
      <w:r>
        <w:rPr>
          <w:sz w:val="18"/>
        </w:rPr>
        <w:t xml:space="preserve">, 2014. </w:t>
      </w:r>
      <w:r>
        <w:rPr>
          <w:color w:val="FF0000"/>
          <w:sz w:val="18"/>
        </w:rPr>
        <w:t>5</w:t>
      </w:r>
    </w:p>
    <w:p w14:paraId="3AC37050" w14:textId="77777777" w:rsidR="000A4C3C" w:rsidRDefault="00000000">
      <w:pPr>
        <w:numPr>
          <w:ilvl w:val="0"/>
          <w:numId w:val="2"/>
        </w:numPr>
        <w:spacing w:after="20" w:line="266" w:lineRule="auto"/>
        <w:ind w:right="0" w:hanging="398"/>
      </w:pPr>
      <w:r>
        <w:rPr>
          <w:sz w:val="18"/>
        </w:rPr>
        <w:t xml:space="preserve">N. Srivastava, G. E. Hinton, A. </w:t>
      </w:r>
      <w:proofErr w:type="spellStart"/>
      <w:r>
        <w:rPr>
          <w:sz w:val="18"/>
        </w:rPr>
        <w:t>Krizhevsky</w:t>
      </w:r>
      <w:proofErr w:type="spellEnd"/>
      <w:r>
        <w:rPr>
          <w:sz w:val="18"/>
        </w:rPr>
        <w:t xml:space="preserve">, I. </w:t>
      </w:r>
      <w:proofErr w:type="spellStart"/>
      <w:r>
        <w:rPr>
          <w:sz w:val="18"/>
        </w:rPr>
        <w:t>Sutskever</w:t>
      </w:r>
      <w:proofErr w:type="spellEnd"/>
      <w:r>
        <w:rPr>
          <w:sz w:val="18"/>
        </w:rPr>
        <w:t xml:space="preserve">, and R. </w:t>
      </w:r>
      <w:proofErr w:type="spellStart"/>
      <w:r>
        <w:rPr>
          <w:sz w:val="18"/>
        </w:rPr>
        <w:t>Salakhutdinov</w:t>
      </w:r>
      <w:proofErr w:type="spellEnd"/>
      <w:r>
        <w:rPr>
          <w:sz w:val="18"/>
        </w:rPr>
        <w:t xml:space="preserve">. Dropout: a simple way to prevent neural networks from overfitting. </w:t>
      </w:r>
      <w:r>
        <w:rPr>
          <w:rFonts w:ascii="Calibri" w:eastAsia="Calibri" w:hAnsi="Calibri"/>
          <w:i/>
          <w:sz w:val="18"/>
        </w:rPr>
        <w:t>JMLR</w:t>
      </w:r>
      <w:r>
        <w:rPr>
          <w:sz w:val="18"/>
        </w:rPr>
        <w:t xml:space="preserve">, 2014. </w:t>
      </w:r>
      <w:r>
        <w:rPr>
          <w:color w:val="FF0000"/>
          <w:sz w:val="18"/>
        </w:rPr>
        <w:t>6</w:t>
      </w:r>
    </w:p>
    <w:p w14:paraId="76B888EC" w14:textId="77777777" w:rsidR="000A4C3C" w:rsidRDefault="00000000">
      <w:pPr>
        <w:numPr>
          <w:ilvl w:val="0"/>
          <w:numId w:val="2"/>
        </w:numPr>
        <w:spacing w:after="20" w:line="266" w:lineRule="auto"/>
        <w:ind w:right="0" w:hanging="398"/>
      </w:pPr>
      <w:r>
        <w:rPr>
          <w:sz w:val="18"/>
        </w:rPr>
        <w:t xml:space="preserve">R. K. Srivastava, K. Greff, and J. </w:t>
      </w:r>
      <w:proofErr w:type="spellStart"/>
      <w:r>
        <w:rPr>
          <w:sz w:val="18"/>
        </w:rPr>
        <w:t>Schmidhuber</w:t>
      </w:r>
      <w:proofErr w:type="spellEnd"/>
      <w:r>
        <w:rPr>
          <w:sz w:val="18"/>
        </w:rPr>
        <w:t xml:space="preserve">. Training very deep networks. In </w:t>
      </w:r>
      <w:r>
        <w:rPr>
          <w:rFonts w:ascii="Calibri" w:eastAsia="Calibri" w:hAnsi="Calibri"/>
          <w:i/>
          <w:sz w:val="18"/>
        </w:rPr>
        <w:t>NIPS</w:t>
      </w:r>
      <w:r>
        <w:rPr>
          <w:sz w:val="18"/>
        </w:rPr>
        <w:t xml:space="preserve">, 2015. </w:t>
      </w:r>
      <w:r>
        <w:rPr>
          <w:color w:val="FF0000"/>
          <w:sz w:val="18"/>
        </w:rPr>
        <w:t>1</w:t>
      </w:r>
      <w:r>
        <w:rPr>
          <w:sz w:val="18"/>
        </w:rPr>
        <w:t xml:space="preserve">, </w:t>
      </w:r>
      <w:r>
        <w:rPr>
          <w:color w:val="FF0000"/>
          <w:sz w:val="18"/>
        </w:rPr>
        <w:t>2</w:t>
      </w:r>
      <w:r>
        <w:rPr>
          <w:sz w:val="18"/>
        </w:rPr>
        <w:t xml:space="preserve">, </w:t>
      </w:r>
      <w:r>
        <w:rPr>
          <w:color w:val="FF0000"/>
          <w:sz w:val="18"/>
        </w:rPr>
        <w:t>5</w:t>
      </w:r>
    </w:p>
    <w:p w14:paraId="2069BA1A" w14:textId="77777777" w:rsidR="000A4C3C" w:rsidRDefault="00000000">
      <w:pPr>
        <w:numPr>
          <w:ilvl w:val="0"/>
          <w:numId w:val="2"/>
        </w:numPr>
        <w:spacing w:after="20" w:line="266" w:lineRule="auto"/>
        <w:ind w:right="0" w:hanging="398"/>
      </w:pPr>
      <w:r>
        <w:rPr>
          <w:sz w:val="18"/>
        </w:rPr>
        <w:t xml:space="preserve">I. </w:t>
      </w:r>
      <w:proofErr w:type="spellStart"/>
      <w:r>
        <w:rPr>
          <w:sz w:val="18"/>
        </w:rPr>
        <w:t>Sutskever</w:t>
      </w:r>
      <w:proofErr w:type="spellEnd"/>
      <w:r>
        <w:rPr>
          <w:sz w:val="18"/>
        </w:rPr>
        <w:t xml:space="preserve">, J. Martens, G. Dahl, and G. Hinton. On the importance of initialization and momentum in deep learning. In </w:t>
      </w:r>
      <w:r>
        <w:rPr>
          <w:rFonts w:ascii="Calibri" w:eastAsia="Calibri" w:hAnsi="Calibri"/>
          <w:i/>
          <w:sz w:val="18"/>
        </w:rPr>
        <w:t>ICML</w:t>
      </w:r>
      <w:r>
        <w:rPr>
          <w:sz w:val="18"/>
        </w:rPr>
        <w:t xml:space="preserve">, 2013. </w:t>
      </w:r>
      <w:r>
        <w:rPr>
          <w:color w:val="FF0000"/>
          <w:sz w:val="18"/>
        </w:rPr>
        <w:t>5</w:t>
      </w:r>
    </w:p>
    <w:p w14:paraId="13152E5F" w14:textId="77777777" w:rsidR="000A4C3C" w:rsidRDefault="00000000">
      <w:pPr>
        <w:numPr>
          <w:ilvl w:val="0"/>
          <w:numId w:val="2"/>
        </w:numPr>
        <w:spacing w:after="20" w:line="266" w:lineRule="auto"/>
        <w:ind w:right="0" w:hanging="398"/>
      </w:pPr>
      <w:r>
        <w:rPr>
          <w:sz w:val="18"/>
        </w:rPr>
        <w:t xml:space="preserve">C. Szegedy, W. Liu, Y. Jia, P. </w:t>
      </w:r>
      <w:proofErr w:type="spellStart"/>
      <w:r>
        <w:rPr>
          <w:sz w:val="18"/>
        </w:rPr>
        <w:t>Sermanet</w:t>
      </w:r>
      <w:proofErr w:type="spellEnd"/>
      <w:r>
        <w:rPr>
          <w:sz w:val="18"/>
        </w:rPr>
        <w:t xml:space="preserve">, S. Reed, D. Anguelov, D. Erhan, V. </w:t>
      </w:r>
      <w:proofErr w:type="spellStart"/>
      <w:r>
        <w:rPr>
          <w:sz w:val="18"/>
        </w:rPr>
        <w:t>Vanhoucke</w:t>
      </w:r>
      <w:proofErr w:type="spellEnd"/>
      <w:r>
        <w:rPr>
          <w:sz w:val="18"/>
        </w:rPr>
        <w:t xml:space="preserve">, and A. Rabinovich. Going deeper with convolutions. In </w:t>
      </w:r>
      <w:r>
        <w:rPr>
          <w:rFonts w:ascii="Calibri" w:eastAsia="Calibri" w:hAnsi="Calibri"/>
          <w:i/>
          <w:sz w:val="18"/>
        </w:rPr>
        <w:t>CVPR</w:t>
      </w:r>
      <w:r>
        <w:rPr>
          <w:sz w:val="18"/>
        </w:rPr>
        <w:t xml:space="preserve">, 2015. </w:t>
      </w:r>
      <w:r>
        <w:rPr>
          <w:color w:val="FF0000"/>
          <w:sz w:val="18"/>
        </w:rPr>
        <w:t>2</w:t>
      </w:r>
      <w:r>
        <w:rPr>
          <w:sz w:val="18"/>
        </w:rPr>
        <w:t xml:space="preserve">, </w:t>
      </w:r>
      <w:r>
        <w:rPr>
          <w:color w:val="FF0000"/>
          <w:sz w:val="18"/>
        </w:rPr>
        <w:t>3</w:t>
      </w:r>
    </w:p>
    <w:p w14:paraId="2EA0AB75" w14:textId="77777777" w:rsidR="000A4C3C" w:rsidRDefault="00000000">
      <w:pPr>
        <w:numPr>
          <w:ilvl w:val="0"/>
          <w:numId w:val="2"/>
        </w:numPr>
        <w:spacing w:after="20" w:line="266" w:lineRule="auto"/>
        <w:ind w:right="0" w:hanging="398"/>
      </w:pPr>
      <w:r>
        <w:rPr>
          <w:sz w:val="18"/>
        </w:rPr>
        <w:t xml:space="preserve">C. Szegedy, V. </w:t>
      </w:r>
      <w:proofErr w:type="spellStart"/>
      <w:r>
        <w:rPr>
          <w:sz w:val="18"/>
        </w:rPr>
        <w:t>Vanhoucke</w:t>
      </w:r>
      <w:proofErr w:type="spellEnd"/>
      <w:r>
        <w:rPr>
          <w:sz w:val="18"/>
        </w:rPr>
        <w:t xml:space="preserve">, S. Ioffe, J. </w:t>
      </w:r>
      <w:proofErr w:type="spellStart"/>
      <w:r>
        <w:rPr>
          <w:sz w:val="18"/>
        </w:rPr>
        <w:t>Shlens</w:t>
      </w:r>
      <w:proofErr w:type="spellEnd"/>
      <w:r>
        <w:rPr>
          <w:sz w:val="18"/>
        </w:rPr>
        <w:t xml:space="preserve">, and Z. </w:t>
      </w:r>
      <w:proofErr w:type="spellStart"/>
      <w:r>
        <w:rPr>
          <w:sz w:val="18"/>
        </w:rPr>
        <w:t>Wojna</w:t>
      </w:r>
      <w:proofErr w:type="spellEnd"/>
      <w:r>
        <w:rPr>
          <w:sz w:val="18"/>
        </w:rPr>
        <w:t xml:space="preserve">. Rethinking the inception architecture for computer vision. In </w:t>
      </w:r>
      <w:r>
        <w:rPr>
          <w:rFonts w:ascii="Calibri" w:eastAsia="Calibri" w:hAnsi="Calibri"/>
          <w:i/>
          <w:sz w:val="18"/>
        </w:rPr>
        <w:t>CVPR</w:t>
      </w:r>
      <w:r>
        <w:rPr>
          <w:sz w:val="18"/>
        </w:rPr>
        <w:t xml:space="preserve">, 2016. </w:t>
      </w:r>
      <w:r>
        <w:rPr>
          <w:color w:val="FF0000"/>
          <w:sz w:val="18"/>
        </w:rPr>
        <w:t>2</w:t>
      </w:r>
      <w:r>
        <w:rPr>
          <w:sz w:val="18"/>
        </w:rPr>
        <w:t xml:space="preserve">, </w:t>
      </w:r>
      <w:r>
        <w:rPr>
          <w:color w:val="FF0000"/>
          <w:sz w:val="18"/>
        </w:rPr>
        <w:t>3</w:t>
      </w:r>
      <w:r>
        <w:rPr>
          <w:sz w:val="18"/>
        </w:rPr>
        <w:t xml:space="preserve">, </w:t>
      </w:r>
      <w:r>
        <w:rPr>
          <w:color w:val="FF0000"/>
          <w:sz w:val="18"/>
        </w:rPr>
        <w:t>4</w:t>
      </w:r>
    </w:p>
    <w:p w14:paraId="64DE8324" w14:textId="77777777" w:rsidR="000A4C3C" w:rsidRDefault="00000000">
      <w:pPr>
        <w:numPr>
          <w:ilvl w:val="0"/>
          <w:numId w:val="2"/>
        </w:numPr>
        <w:spacing w:after="20" w:line="266" w:lineRule="auto"/>
        <w:ind w:right="0" w:hanging="398"/>
      </w:pPr>
      <w:r>
        <w:rPr>
          <w:sz w:val="18"/>
        </w:rPr>
        <w:lastRenderedPageBreak/>
        <w:t xml:space="preserve">S. </w:t>
      </w:r>
      <w:proofErr w:type="spellStart"/>
      <w:r>
        <w:rPr>
          <w:sz w:val="18"/>
        </w:rPr>
        <w:t>Targ</w:t>
      </w:r>
      <w:proofErr w:type="spellEnd"/>
      <w:r>
        <w:rPr>
          <w:sz w:val="18"/>
        </w:rPr>
        <w:t xml:space="preserve">, D. Almeida, and K. Lyman. Resnet in </w:t>
      </w:r>
      <w:proofErr w:type="spellStart"/>
      <w:r>
        <w:rPr>
          <w:sz w:val="18"/>
        </w:rPr>
        <w:t>resnet</w:t>
      </w:r>
      <w:proofErr w:type="spellEnd"/>
      <w:r>
        <w:rPr>
          <w:sz w:val="18"/>
        </w:rPr>
        <w:t xml:space="preserve">: Generalizing residual architectures. </w:t>
      </w:r>
      <w:proofErr w:type="spellStart"/>
      <w:r>
        <w:rPr>
          <w:rFonts w:ascii="Calibri" w:eastAsia="Calibri" w:hAnsi="Calibri"/>
          <w:i/>
          <w:sz w:val="18"/>
        </w:rPr>
        <w:t>arXiv</w:t>
      </w:r>
      <w:proofErr w:type="spellEnd"/>
      <w:r>
        <w:rPr>
          <w:rFonts w:ascii="Calibri" w:eastAsia="Calibri" w:hAnsi="Calibri"/>
          <w:i/>
          <w:sz w:val="18"/>
        </w:rPr>
        <w:t xml:space="preserve"> preprint arXiv:1603.08029</w:t>
      </w:r>
      <w:r>
        <w:rPr>
          <w:sz w:val="18"/>
        </w:rPr>
        <w:t xml:space="preserve">, 2016. </w:t>
      </w:r>
      <w:r>
        <w:rPr>
          <w:color w:val="FF0000"/>
          <w:sz w:val="18"/>
        </w:rPr>
        <w:t>2</w:t>
      </w:r>
    </w:p>
    <w:p w14:paraId="4759DB89" w14:textId="77777777" w:rsidR="000A4C3C" w:rsidRDefault="00000000">
      <w:pPr>
        <w:numPr>
          <w:ilvl w:val="0"/>
          <w:numId w:val="2"/>
        </w:numPr>
        <w:spacing w:after="20" w:line="266" w:lineRule="auto"/>
        <w:ind w:right="0" w:hanging="398"/>
      </w:pPr>
      <w:r>
        <w:rPr>
          <w:sz w:val="18"/>
        </w:rPr>
        <w:t xml:space="preserve">J. Wang, Z. Wei, T. Zhang, and W. Zeng. </w:t>
      </w:r>
      <w:proofErr w:type="gramStart"/>
      <w:r>
        <w:rPr>
          <w:sz w:val="18"/>
        </w:rPr>
        <w:t>Deeply-fused</w:t>
      </w:r>
      <w:proofErr w:type="gramEnd"/>
      <w:r>
        <w:rPr>
          <w:sz w:val="18"/>
        </w:rPr>
        <w:t xml:space="preserve"> nets. </w:t>
      </w:r>
      <w:proofErr w:type="spellStart"/>
      <w:r>
        <w:rPr>
          <w:rFonts w:ascii="Calibri" w:eastAsia="Calibri" w:hAnsi="Calibri"/>
          <w:i/>
          <w:sz w:val="18"/>
        </w:rPr>
        <w:t>arXiv</w:t>
      </w:r>
      <w:proofErr w:type="spellEnd"/>
      <w:r>
        <w:rPr>
          <w:rFonts w:ascii="Calibri" w:eastAsia="Calibri" w:hAnsi="Calibri"/>
          <w:i/>
          <w:sz w:val="18"/>
        </w:rPr>
        <w:t xml:space="preserve"> preprint arXiv:1605.07716</w:t>
      </w:r>
      <w:r>
        <w:rPr>
          <w:sz w:val="18"/>
        </w:rPr>
        <w:t xml:space="preserve">, 2016. </w:t>
      </w:r>
      <w:r>
        <w:rPr>
          <w:color w:val="FF0000"/>
          <w:sz w:val="18"/>
        </w:rPr>
        <w:t>3</w:t>
      </w:r>
    </w:p>
    <w:p w14:paraId="5D480058" w14:textId="77777777" w:rsidR="000A4C3C" w:rsidRDefault="00000000">
      <w:pPr>
        <w:numPr>
          <w:ilvl w:val="0"/>
          <w:numId w:val="2"/>
        </w:numPr>
        <w:spacing w:after="20" w:line="266" w:lineRule="auto"/>
        <w:ind w:right="0" w:hanging="398"/>
      </w:pPr>
      <w:r>
        <w:rPr>
          <w:sz w:val="18"/>
        </w:rPr>
        <w:t xml:space="preserve">B. M. Wilamowski and H. Yu. Neural network learning without backpropagation. </w:t>
      </w:r>
      <w:r>
        <w:rPr>
          <w:rFonts w:ascii="Calibri" w:eastAsia="Calibri" w:hAnsi="Calibri"/>
          <w:i/>
          <w:sz w:val="18"/>
        </w:rPr>
        <w:t>IEEE Transactions on Neural Networks</w:t>
      </w:r>
      <w:r>
        <w:rPr>
          <w:sz w:val="18"/>
        </w:rPr>
        <w:t xml:space="preserve">, 21(11):1793–1803, 2010. </w:t>
      </w:r>
      <w:r>
        <w:rPr>
          <w:color w:val="FF0000"/>
          <w:sz w:val="18"/>
        </w:rPr>
        <w:t>2</w:t>
      </w:r>
    </w:p>
    <w:p w14:paraId="2E420730" w14:textId="77777777" w:rsidR="000A4C3C" w:rsidRDefault="00000000">
      <w:pPr>
        <w:numPr>
          <w:ilvl w:val="0"/>
          <w:numId w:val="2"/>
        </w:numPr>
        <w:spacing w:after="20" w:line="266" w:lineRule="auto"/>
        <w:ind w:right="0" w:hanging="398"/>
      </w:pPr>
      <w:r>
        <w:rPr>
          <w:sz w:val="18"/>
        </w:rPr>
        <w:t xml:space="preserve">S. Yang and D. Ramanan. Multi-scale recognition with </w:t>
      </w:r>
      <w:proofErr w:type="spellStart"/>
      <w:r>
        <w:rPr>
          <w:sz w:val="18"/>
        </w:rPr>
        <w:t>dagcnns</w:t>
      </w:r>
      <w:proofErr w:type="spellEnd"/>
      <w:r>
        <w:rPr>
          <w:sz w:val="18"/>
        </w:rPr>
        <w:t xml:space="preserve">. In </w:t>
      </w:r>
      <w:r>
        <w:rPr>
          <w:rFonts w:ascii="Calibri" w:eastAsia="Calibri" w:hAnsi="Calibri"/>
          <w:i/>
          <w:sz w:val="18"/>
        </w:rPr>
        <w:t>ICCV</w:t>
      </w:r>
      <w:r>
        <w:rPr>
          <w:sz w:val="18"/>
        </w:rPr>
        <w:t xml:space="preserve">, 2015. </w:t>
      </w:r>
      <w:r>
        <w:rPr>
          <w:color w:val="FF0000"/>
          <w:sz w:val="18"/>
        </w:rPr>
        <w:t>2</w:t>
      </w:r>
    </w:p>
    <w:p w14:paraId="361A8066" w14:textId="77777777" w:rsidR="000A4C3C" w:rsidRDefault="00000000">
      <w:pPr>
        <w:numPr>
          <w:ilvl w:val="0"/>
          <w:numId w:val="2"/>
        </w:numPr>
        <w:spacing w:after="20" w:line="266" w:lineRule="auto"/>
        <w:ind w:right="0" w:hanging="398"/>
      </w:pPr>
      <w:r>
        <w:rPr>
          <w:sz w:val="18"/>
        </w:rPr>
        <w:t xml:space="preserve">S. </w:t>
      </w:r>
      <w:proofErr w:type="spellStart"/>
      <w:r>
        <w:rPr>
          <w:sz w:val="18"/>
        </w:rPr>
        <w:t>Zagoruyko</w:t>
      </w:r>
      <w:proofErr w:type="spellEnd"/>
      <w:r>
        <w:rPr>
          <w:sz w:val="18"/>
        </w:rPr>
        <w:t xml:space="preserve"> and N. </w:t>
      </w:r>
      <w:proofErr w:type="spellStart"/>
      <w:r>
        <w:rPr>
          <w:sz w:val="18"/>
        </w:rPr>
        <w:t>Komodakis</w:t>
      </w:r>
      <w:proofErr w:type="spellEnd"/>
      <w:r>
        <w:rPr>
          <w:sz w:val="18"/>
        </w:rPr>
        <w:t xml:space="preserve">. Wide residual networks. </w:t>
      </w:r>
      <w:proofErr w:type="spellStart"/>
      <w:r>
        <w:rPr>
          <w:rFonts w:ascii="Calibri" w:eastAsia="Calibri" w:hAnsi="Calibri"/>
          <w:i/>
          <w:sz w:val="18"/>
        </w:rPr>
        <w:t>arXiv</w:t>
      </w:r>
      <w:proofErr w:type="spellEnd"/>
      <w:r>
        <w:rPr>
          <w:rFonts w:ascii="Calibri" w:eastAsia="Calibri" w:hAnsi="Calibri"/>
          <w:i/>
          <w:sz w:val="18"/>
        </w:rPr>
        <w:t xml:space="preserve"> preprint arXiv:1605.07146</w:t>
      </w:r>
      <w:r>
        <w:rPr>
          <w:sz w:val="18"/>
        </w:rPr>
        <w:t xml:space="preserve">, 2016. </w:t>
      </w:r>
      <w:r>
        <w:rPr>
          <w:color w:val="FF0000"/>
          <w:sz w:val="18"/>
        </w:rPr>
        <w:t>3</w:t>
      </w:r>
      <w:r>
        <w:rPr>
          <w:sz w:val="18"/>
        </w:rPr>
        <w:t xml:space="preserve">, </w:t>
      </w:r>
      <w:r>
        <w:rPr>
          <w:color w:val="FF0000"/>
          <w:sz w:val="18"/>
        </w:rPr>
        <w:t>5</w:t>
      </w:r>
      <w:r>
        <w:rPr>
          <w:sz w:val="18"/>
        </w:rPr>
        <w:t xml:space="preserve">, </w:t>
      </w:r>
      <w:r>
        <w:rPr>
          <w:color w:val="FF0000"/>
          <w:sz w:val="18"/>
        </w:rPr>
        <w:t>6</w:t>
      </w:r>
    </w:p>
    <w:p w14:paraId="31BC993B" w14:textId="77777777" w:rsidR="000A4C3C" w:rsidRDefault="00000000">
      <w:pPr>
        <w:numPr>
          <w:ilvl w:val="0"/>
          <w:numId w:val="2"/>
        </w:numPr>
        <w:spacing w:after="20" w:line="266" w:lineRule="auto"/>
        <w:ind w:right="0" w:hanging="398"/>
      </w:pPr>
      <w:r>
        <w:rPr>
          <w:sz w:val="18"/>
        </w:rPr>
        <w:t xml:space="preserve">Y. Zhang, K. Lee, and H. Lee. Augmenting supervised neural networks with unsupervised objectives for large-scale image classification. In </w:t>
      </w:r>
      <w:r>
        <w:rPr>
          <w:rFonts w:ascii="Calibri" w:eastAsia="Calibri" w:hAnsi="Calibri"/>
          <w:i/>
          <w:sz w:val="18"/>
        </w:rPr>
        <w:t>ICML</w:t>
      </w:r>
      <w:r>
        <w:rPr>
          <w:sz w:val="18"/>
        </w:rPr>
        <w:t xml:space="preserve">, 2016. </w:t>
      </w:r>
      <w:r>
        <w:rPr>
          <w:color w:val="FF0000"/>
          <w:sz w:val="18"/>
        </w:rPr>
        <w:t>3</w:t>
      </w:r>
    </w:p>
    <w:sectPr w:rsidR="000A4C3C">
      <w:footnotePr>
        <w:numRestart w:val="eachPage"/>
      </w:footnotePr>
      <w:type w:val="continuous"/>
      <w:pgSz w:w="12240" w:h="15840"/>
      <w:pgMar w:top="1394" w:right="1338" w:bottom="979" w:left="1002" w:header="720" w:footer="720" w:gutter="0"/>
      <w:cols w:num="2" w:space="720" w:equalWidth="0">
        <w:col w:w="5000" w:space="175"/>
        <w:col w:w="4725"/>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E2C6E6" w14:textId="77777777" w:rsidR="00BD15B7" w:rsidRDefault="00BD15B7">
      <w:pPr>
        <w:spacing w:after="0" w:line="240" w:lineRule="auto"/>
      </w:pPr>
      <w:r>
        <w:separator/>
      </w:r>
    </w:p>
  </w:endnote>
  <w:endnote w:type="continuationSeparator" w:id="0">
    <w:p w14:paraId="51E15F1F" w14:textId="77777777" w:rsidR="00BD15B7" w:rsidRDefault="00BD15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53CCC6" w14:textId="77777777" w:rsidR="00BD15B7" w:rsidRDefault="00BD15B7">
      <w:pPr>
        <w:spacing w:after="0" w:line="259" w:lineRule="auto"/>
        <w:ind w:left="201" w:right="0" w:firstLine="0"/>
        <w:jc w:val="left"/>
      </w:pPr>
      <w:r>
        <w:separator/>
      </w:r>
    </w:p>
  </w:footnote>
  <w:footnote w:type="continuationSeparator" w:id="0">
    <w:p w14:paraId="37B374E3" w14:textId="77777777" w:rsidR="00BD15B7" w:rsidRDefault="00BD15B7">
      <w:pPr>
        <w:spacing w:after="0" w:line="259" w:lineRule="auto"/>
        <w:ind w:left="201" w:right="0" w:firstLine="0"/>
        <w:jc w:val="left"/>
      </w:pPr>
      <w:r>
        <w:continuationSeparator/>
      </w:r>
    </w:p>
  </w:footnote>
  <w:footnote w:id="1">
    <w:p w14:paraId="3C9F17B8" w14:textId="77777777" w:rsidR="000A4C3C" w:rsidRDefault="00000000">
      <w:pPr>
        <w:pStyle w:val="footnotedescription"/>
        <w:ind w:left="201"/>
      </w:pPr>
      <w:r>
        <w:rPr>
          <w:rStyle w:val="footnotemark"/>
        </w:rPr>
        <w:footnoteRef/>
      </w:r>
      <w:r>
        <w:t xml:space="preserve"> Authors contributed equally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D25FF"/>
    <w:multiLevelType w:val="multilevel"/>
    <w:tmpl w:val="B7C47B7E"/>
    <w:lvl w:ilvl="0">
      <w:start w:val="1"/>
      <w:numFmt w:val="decimal"/>
      <w:pStyle w:val="1"/>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pStyle w:val="2"/>
      <w:lvlText w:val="%1.%2."/>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5557481"/>
    <w:multiLevelType w:val="hybridMultilevel"/>
    <w:tmpl w:val="B2666DA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FFA410E"/>
    <w:multiLevelType w:val="hybridMultilevel"/>
    <w:tmpl w:val="EC1482D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5E913663"/>
    <w:multiLevelType w:val="multilevel"/>
    <w:tmpl w:val="56E4D402"/>
    <w:lvl w:ilvl="0">
      <w:start w:val="1"/>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2."/>
      <w:lvlJc w:val="left"/>
      <w:pPr>
        <w:ind w:left="440" w:hanging="440"/>
      </w:pPr>
    </w:lvl>
    <w:lvl w:ilvl="2">
      <w:start w:val="1"/>
      <w:numFmt w:val="lowerRoman"/>
      <w:lvlText w:val="%3"/>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75591F23"/>
    <w:multiLevelType w:val="hybridMultilevel"/>
    <w:tmpl w:val="7B5CD71E"/>
    <w:lvl w:ilvl="0" w:tplc="403EE278">
      <w:start w:val="1"/>
      <w:numFmt w:val="decimal"/>
      <w:lvlText w:val="[%1]"/>
      <w:lvlJc w:val="left"/>
      <w:pPr>
        <w:ind w:left="3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A9D49864">
      <w:start w:val="1"/>
      <w:numFmt w:val="lowerLetter"/>
      <w:lvlText w:val="%2"/>
      <w:lvlJc w:val="left"/>
      <w:pPr>
        <w:ind w:left="109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A07655C2">
      <w:start w:val="1"/>
      <w:numFmt w:val="lowerRoman"/>
      <w:lvlText w:val="%3"/>
      <w:lvlJc w:val="left"/>
      <w:pPr>
        <w:ind w:left="181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4B1614D4">
      <w:start w:val="1"/>
      <w:numFmt w:val="decimal"/>
      <w:lvlText w:val="%4"/>
      <w:lvlJc w:val="left"/>
      <w:pPr>
        <w:ind w:left="253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56ECED6A">
      <w:start w:val="1"/>
      <w:numFmt w:val="lowerLetter"/>
      <w:lvlText w:val="%5"/>
      <w:lvlJc w:val="left"/>
      <w:pPr>
        <w:ind w:left="325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7F102704">
      <w:start w:val="1"/>
      <w:numFmt w:val="lowerRoman"/>
      <w:lvlText w:val="%6"/>
      <w:lvlJc w:val="left"/>
      <w:pPr>
        <w:ind w:left="397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2AC40874">
      <w:start w:val="1"/>
      <w:numFmt w:val="decimal"/>
      <w:lvlText w:val="%7"/>
      <w:lvlJc w:val="left"/>
      <w:pPr>
        <w:ind w:left="469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CE1CA7B8">
      <w:start w:val="1"/>
      <w:numFmt w:val="lowerLetter"/>
      <w:lvlText w:val="%8"/>
      <w:lvlJc w:val="left"/>
      <w:pPr>
        <w:ind w:left="541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F04074DA">
      <w:start w:val="1"/>
      <w:numFmt w:val="lowerRoman"/>
      <w:lvlText w:val="%9"/>
      <w:lvlJc w:val="left"/>
      <w:pPr>
        <w:ind w:left="613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5" w15:restartNumberingAfterBreak="0">
    <w:nsid w:val="7C2A1FEB"/>
    <w:multiLevelType w:val="hybridMultilevel"/>
    <w:tmpl w:val="5AC83256"/>
    <w:lvl w:ilvl="0" w:tplc="8248722C">
      <w:start w:val="1"/>
      <w:numFmt w:val="decimal"/>
      <w:lvlText w:val="%1."/>
      <w:lvlJc w:val="left"/>
      <w:pPr>
        <w:ind w:left="3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6F6C3B8">
      <w:start w:val="1"/>
      <w:numFmt w:val="lowerLetter"/>
      <w:lvlText w:val="%2"/>
      <w:lvlJc w:val="left"/>
      <w:pPr>
        <w:ind w:left="12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F7859F4">
      <w:start w:val="1"/>
      <w:numFmt w:val="lowerRoman"/>
      <w:lvlText w:val="%3"/>
      <w:lvlJc w:val="left"/>
      <w:pPr>
        <w:ind w:left="19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E84455E">
      <w:start w:val="1"/>
      <w:numFmt w:val="decimal"/>
      <w:lvlText w:val="%4"/>
      <w:lvlJc w:val="left"/>
      <w:pPr>
        <w:ind w:left="26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2D82D36">
      <w:start w:val="1"/>
      <w:numFmt w:val="lowerLetter"/>
      <w:lvlText w:val="%5"/>
      <w:lvlJc w:val="left"/>
      <w:pPr>
        <w:ind w:left="33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FE6B396">
      <w:start w:val="1"/>
      <w:numFmt w:val="lowerRoman"/>
      <w:lvlText w:val="%6"/>
      <w:lvlJc w:val="left"/>
      <w:pPr>
        <w:ind w:left="41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FE0852E">
      <w:start w:val="1"/>
      <w:numFmt w:val="decimal"/>
      <w:lvlText w:val="%7"/>
      <w:lvlJc w:val="left"/>
      <w:pPr>
        <w:ind w:left="48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06032D0">
      <w:start w:val="1"/>
      <w:numFmt w:val="lowerLetter"/>
      <w:lvlText w:val="%8"/>
      <w:lvlJc w:val="left"/>
      <w:pPr>
        <w:ind w:left="55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BA6795A">
      <w:start w:val="1"/>
      <w:numFmt w:val="lowerRoman"/>
      <w:lvlText w:val="%9"/>
      <w:lvlJc w:val="left"/>
      <w:pPr>
        <w:ind w:left="62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535578975">
    <w:abstractNumId w:val="5"/>
  </w:num>
  <w:num w:numId="2" w16cid:durableId="1956709345">
    <w:abstractNumId w:val="4"/>
  </w:num>
  <w:num w:numId="3" w16cid:durableId="1002977266">
    <w:abstractNumId w:val="0"/>
  </w:num>
  <w:num w:numId="4" w16cid:durableId="822894712">
    <w:abstractNumId w:val="1"/>
  </w:num>
  <w:num w:numId="5" w16cid:durableId="678044965">
    <w:abstractNumId w:val="3"/>
  </w:num>
  <w:num w:numId="6" w16cid:durableId="12224749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bordersDoNotSurroundHeader/>
  <w:bordersDoNotSurroundFooter/>
  <w:proofState w:spelling="clean" w:grammar="clean"/>
  <w:defaultTabStop w:val="4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4C3C"/>
    <w:rsid w:val="00030F81"/>
    <w:rsid w:val="00054A0D"/>
    <w:rsid w:val="000A4C3C"/>
    <w:rsid w:val="00171814"/>
    <w:rsid w:val="001B4D3F"/>
    <w:rsid w:val="00222320"/>
    <w:rsid w:val="002B7044"/>
    <w:rsid w:val="0044215E"/>
    <w:rsid w:val="00595E38"/>
    <w:rsid w:val="006176B8"/>
    <w:rsid w:val="00764DC7"/>
    <w:rsid w:val="007A5C32"/>
    <w:rsid w:val="00895C1D"/>
    <w:rsid w:val="008D2EA4"/>
    <w:rsid w:val="00B03F6E"/>
    <w:rsid w:val="00BD15B7"/>
    <w:rsid w:val="00C71659"/>
    <w:rsid w:val="00E5419F"/>
    <w:rsid w:val="00EF156A"/>
    <w:rsid w:val="00F76D24"/>
    <w:rsid w:val="00FE1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39DC4"/>
  <w15:docId w15:val="{9B464A30-A824-48E6-A5F9-021EFFC85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64DC7"/>
    <w:pPr>
      <w:spacing w:after="141" w:line="248" w:lineRule="auto"/>
      <w:ind w:left="10" w:right="275" w:hanging="10"/>
      <w:jc w:val="both"/>
    </w:pPr>
    <w:rPr>
      <w:rFonts w:ascii="Times New Roman" w:eastAsia="宋体" w:hAnsi="Times New Roman" w:cs="Calibri"/>
      <w:color w:val="000000"/>
      <w:sz w:val="20"/>
    </w:rPr>
  </w:style>
  <w:style w:type="paragraph" w:styleId="1">
    <w:name w:val="heading 1"/>
    <w:next w:val="a"/>
    <w:link w:val="10"/>
    <w:uiPriority w:val="9"/>
    <w:qFormat/>
    <w:rsid w:val="002B7044"/>
    <w:pPr>
      <w:keepNext/>
      <w:keepLines/>
      <w:numPr>
        <w:numId w:val="3"/>
      </w:numPr>
      <w:spacing w:after="69" w:line="259" w:lineRule="auto"/>
      <w:ind w:right="275"/>
      <w:outlineLvl w:val="0"/>
    </w:pPr>
    <w:rPr>
      <w:rFonts w:ascii="Calibri" w:eastAsia="Calibri" w:hAnsi="Calibri" w:cs="Calibri"/>
      <w:b/>
      <w:color w:val="000000"/>
      <w:sz w:val="24"/>
    </w:rPr>
  </w:style>
  <w:style w:type="paragraph" w:styleId="2">
    <w:name w:val="heading 2"/>
    <w:next w:val="a"/>
    <w:link w:val="20"/>
    <w:uiPriority w:val="9"/>
    <w:unhideWhenUsed/>
    <w:qFormat/>
    <w:pPr>
      <w:keepNext/>
      <w:keepLines/>
      <w:numPr>
        <w:ilvl w:val="1"/>
        <w:numId w:val="3"/>
      </w:numPr>
      <w:spacing w:after="70" w:line="259" w:lineRule="auto"/>
      <w:outlineLvl w:val="1"/>
    </w:pPr>
    <w:rPr>
      <w:rFonts w:ascii="Calibri" w:eastAsia="Calibri" w:hAnsi="Calibri" w:cs="Calibri"/>
      <w:color w:val="00000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Calibri" w:eastAsia="Calibri" w:hAnsi="Calibri" w:cs="Calibri"/>
      <w:color w:val="000000"/>
      <w:sz w:val="22"/>
    </w:rPr>
  </w:style>
  <w:style w:type="paragraph" w:customStyle="1" w:styleId="footnotedescription">
    <w:name w:val="footnote description"/>
    <w:next w:val="a"/>
    <w:link w:val="footnotedescriptionChar"/>
    <w:hidden/>
    <w:pPr>
      <w:spacing w:after="0" w:line="259" w:lineRule="auto"/>
      <w:ind w:left="209"/>
    </w:pPr>
    <w:rPr>
      <w:rFonts w:ascii="Calibri" w:eastAsia="Calibri" w:hAnsi="Calibri" w:cs="Calibri"/>
      <w:color w:val="000000"/>
      <w:sz w:val="16"/>
    </w:rPr>
  </w:style>
  <w:style w:type="character" w:customStyle="1" w:styleId="footnotedescriptionChar">
    <w:name w:val="footnote description Char"/>
    <w:link w:val="footnotedescription"/>
    <w:rPr>
      <w:rFonts w:ascii="Calibri" w:eastAsia="Calibri" w:hAnsi="Calibri" w:cs="Calibri"/>
      <w:color w:val="000000"/>
      <w:sz w:val="16"/>
    </w:rPr>
  </w:style>
  <w:style w:type="character" w:customStyle="1" w:styleId="10">
    <w:name w:val="标题 1 字符"/>
    <w:link w:val="1"/>
    <w:uiPriority w:val="9"/>
    <w:rsid w:val="002B7044"/>
    <w:rPr>
      <w:rFonts w:ascii="Calibri" w:eastAsia="Calibri" w:hAnsi="Calibri" w:cs="Calibri"/>
      <w:b/>
      <w:color w:val="000000"/>
      <w:sz w:val="24"/>
    </w:rPr>
  </w:style>
  <w:style w:type="character" w:customStyle="1" w:styleId="footnotemark">
    <w:name w:val="footnote mark"/>
    <w:hidden/>
    <w:rPr>
      <w:rFonts w:ascii="Calibri" w:eastAsia="Calibri" w:hAnsi="Calibri" w:cs="Calibri"/>
      <w:color w:val="000000"/>
      <w:sz w:val="16"/>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a3">
    <w:name w:val="正文白"/>
    <w:basedOn w:val="a"/>
    <w:link w:val="a4"/>
    <w:qFormat/>
    <w:rsid w:val="002B7044"/>
    <w:pPr>
      <w:spacing w:afterLines="50" w:after="50" w:line="320" w:lineRule="exact"/>
      <w:ind w:left="0" w:right="0" w:firstLineChars="200" w:firstLine="200"/>
    </w:pPr>
    <w:rPr>
      <w:sz w:val="24"/>
    </w:rPr>
  </w:style>
  <w:style w:type="character" w:customStyle="1" w:styleId="a4">
    <w:name w:val="正文白 字符"/>
    <w:basedOn w:val="a0"/>
    <w:link w:val="a3"/>
    <w:rsid w:val="002B7044"/>
    <w:rPr>
      <w:rFonts w:ascii="Times New Roman" w:eastAsia="宋体" w:hAnsi="Times New Roman" w:cs="Calibri"/>
      <w:color w:val="000000"/>
      <w:sz w:val="24"/>
    </w:rPr>
  </w:style>
  <w:style w:type="paragraph" w:styleId="a5">
    <w:name w:val="Title"/>
    <w:basedOn w:val="a"/>
    <w:next w:val="a"/>
    <w:link w:val="a6"/>
    <w:uiPriority w:val="10"/>
    <w:qFormat/>
    <w:rsid w:val="00764DC7"/>
    <w:pPr>
      <w:spacing w:before="240" w:after="60"/>
      <w:jc w:val="center"/>
      <w:outlineLvl w:val="0"/>
    </w:pPr>
    <w:rPr>
      <w:rFonts w:cstheme="majorBidi"/>
      <w:b/>
      <w:bCs/>
      <w:sz w:val="32"/>
      <w:szCs w:val="32"/>
    </w:rPr>
  </w:style>
  <w:style w:type="character" w:customStyle="1" w:styleId="a6">
    <w:name w:val="标题 字符"/>
    <w:basedOn w:val="a0"/>
    <w:link w:val="a5"/>
    <w:uiPriority w:val="10"/>
    <w:rsid w:val="00764DC7"/>
    <w:rPr>
      <w:rFonts w:ascii="Times New Roman" w:eastAsia="宋体" w:hAnsi="Times New Roman" w:cstheme="majorBidi"/>
      <w:b/>
      <w:bCs/>
      <w:color w:val="000000"/>
      <w:sz w:val="32"/>
      <w:szCs w:val="32"/>
    </w:rPr>
  </w:style>
  <w:style w:type="paragraph" w:styleId="HTML">
    <w:name w:val="HTML Preformatted"/>
    <w:basedOn w:val="a"/>
    <w:link w:val="HTML0"/>
    <w:uiPriority w:val="99"/>
    <w:semiHidden/>
    <w:unhideWhenUsed/>
    <w:rsid w:val="00764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宋体" w:hAnsi="宋体" w:cs="宋体"/>
      <w:color w:val="auto"/>
      <w:kern w:val="0"/>
      <w:sz w:val="24"/>
      <w14:ligatures w14:val="none"/>
    </w:rPr>
  </w:style>
  <w:style w:type="character" w:customStyle="1" w:styleId="HTML0">
    <w:name w:val="HTML 预设格式 字符"/>
    <w:basedOn w:val="a0"/>
    <w:link w:val="HTML"/>
    <w:uiPriority w:val="99"/>
    <w:semiHidden/>
    <w:rsid w:val="00764DC7"/>
    <w:rPr>
      <w:rFonts w:ascii="宋体" w:eastAsia="宋体" w:hAnsi="宋体" w:cs="宋体"/>
      <w:kern w:val="0"/>
      <w:sz w:val="24"/>
      <w14:ligatures w14:val="none"/>
    </w:rPr>
  </w:style>
  <w:style w:type="paragraph" w:styleId="a7">
    <w:name w:val="caption"/>
    <w:basedOn w:val="a"/>
    <w:next w:val="a"/>
    <w:uiPriority w:val="35"/>
    <w:unhideWhenUsed/>
    <w:qFormat/>
    <w:rsid w:val="00171814"/>
    <w:rPr>
      <w:rFonts w:asciiTheme="majorHAnsi" w:eastAsia="黑体" w:hAnsiTheme="majorHAnsi" w:cstheme="majorBidi"/>
      <w:szCs w:val="20"/>
    </w:rPr>
  </w:style>
  <w:style w:type="character" w:styleId="HTML1">
    <w:name w:val="HTML Code"/>
    <w:basedOn w:val="a0"/>
    <w:uiPriority w:val="99"/>
    <w:semiHidden/>
    <w:unhideWhenUsed/>
    <w:rsid w:val="00EF156A"/>
    <w:rPr>
      <w:rFonts w:ascii="宋体" w:eastAsia="宋体" w:hAnsi="宋体" w:cs="宋体"/>
      <w:sz w:val="24"/>
      <w:szCs w:val="24"/>
    </w:rPr>
  </w:style>
  <w:style w:type="paragraph" w:styleId="a8">
    <w:name w:val="No Spacing"/>
    <w:uiPriority w:val="1"/>
    <w:qFormat/>
    <w:rsid w:val="006176B8"/>
    <w:pPr>
      <w:spacing w:after="0" w:line="240" w:lineRule="auto"/>
      <w:ind w:left="10" w:right="275" w:hanging="10"/>
      <w:jc w:val="both"/>
    </w:pPr>
    <w:rPr>
      <w:rFonts w:ascii="Times New Roman" w:eastAsia="宋体" w:hAnsi="Times New Roman" w:cs="Calibri"/>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339417">
      <w:bodyDiv w:val="1"/>
      <w:marLeft w:val="0"/>
      <w:marRight w:val="0"/>
      <w:marTop w:val="0"/>
      <w:marBottom w:val="0"/>
      <w:divBdr>
        <w:top w:val="none" w:sz="0" w:space="0" w:color="auto"/>
        <w:left w:val="none" w:sz="0" w:space="0" w:color="auto"/>
        <w:bottom w:val="none" w:sz="0" w:space="0" w:color="auto"/>
        <w:right w:val="none" w:sz="0" w:space="0" w:color="auto"/>
      </w:divBdr>
    </w:div>
    <w:div w:id="75639504">
      <w:bodyDiv w:val="1"/>
      <w:marLeft w:val="0"/>
      <w:marRight w:val="0"/>
      <w:marTop w:val="0"/>
      <w:marBottom w:val="0"/>
      <w:divBdr>
        <w:top w:val="none" w:sz="0" w:space="0" w:color="auto"/>
        <w:left w:val="none" w:sz="0" w:space="0" w:color="auto"/>
        <w:bottom w:val="none" w:sz="0" w:space="0" w:color="auto"/>
        <w:right w:val="none" w:sz="0" w:space="0" w:color="auto"/>
      </w:divBdr>
    </w:div>
    <w:div w:id="91824691">
      <w:bodyDiv w:val="1"/>
      <w:marLeft w:val="0"/>
      <w:marRight w:val="0"/>
      <w:marTop w:val="0"/>
      <w:marBottom w:val="0"/>
      <w:divBdr>
        <w:top w:val="none" w:sz="0" w:space="0" w:color="auto"/>
        <w:left w:val="none" w:sz="0" w:space="0" w:color="auto"/>
        <w:bottom w:val="none" w:sz="0" w:space="0" w:color="auto"/>
        <w:right w:val="none" w:sz="0" w:space="0" w:color="auto"/>
      </w:divBdr>
    </w:div>
    <w:div w:id="94985307">
      <w:bodyDiv w:val="1"/>
      <w:marLeft w:val="0"/>
      <w:marRight w:val="0"/>
      <w:marTop w:val="0"/>
      <w:marBottom w:val="0"/>
      <w:divBdr>
        <w:top w:val="none" w:sz="0" w:space="0" w:color="auto"/>
        <w:left w:val="none" w:sz="0" w:space="0" w:color="auto"/>
        <w:bottom w:val="none" w:sz="0" w:space="0" w:color="auto"/>
        <w:right w:val="none" w:sz="0" w:space="0" w:color="auto"/>
      </w:divBdr>
    </w:div>
    <w:div w:id="175535149">
      <w:bodyDiv w:val="1"/>
      <w:marLeft w:val="0"/>
      <w:marRight w:val="0"/>
      <w:marTop w:val="0"/>
      <w:marBottom w:val="0"/>
      <w:divBdr>
        <w:top w:val="none" w:sz="0" w:space="0" w:color="auto"/>
        <w:left w:val="none" w:sz="0" w:space="0" w:color="auto"/>
        <w:bottom w:val="none" w:sz="0" w:space="0" w:color="auto"/>
        <w:right w:val="none" w:sz="0" w:space="0" w:color="auto"/>
      </w:divBdr>
    </w:div>
    <w:div w:id="341205845">
      <w:bodyDiv w:val="1"/>
      <w:marLeft w:val="0"/>
      <w:marRight w:val="0"/>
      <w:marTop w:val="0"/>
      <w:marBottom w:val="0"/>
      <w:divBdr>
        <w:top w:val="none" w:sz="0" w:space="0" w:color="auto"/>
        <w:left w:val="none" w:sz="0" w:space="0" w:color="auto"/>
        <w:bottom w:val="none" w:sz="0" w:space="0" w:color="auto"/>
        <w:right w:val="none" w:sz="0" w:space="0" w:color="auto"/>
      </w:divBdr>
    </w:div>
    <w:div w:id="394083891">
      <w:bodyDiv w:val="1"/>
      <w:marLeft w:val="0"/>
      <w:marRight w:val="0"/>
      <w:marTop w:val="0"/>
      <w:marBottom w:val="0"/>
      <w:divBdr>
        <w:top w:val="none" w:sz="0" w:space="0" w:color="auto"/>
        <w:left w:val="none" w:sz="0" w:space="0" w:color="auto"/>
        <w:bottom w:val="none" w:sz="0" w:space="0" w:color="auto"/>
        <w:right w:val="none" w:sz="0" w:space="0" w:color="auto"/>
      </w:divBdr>
    </w:div>
    <w:div w:id="433476359">
      <w:bodyDiv w:val="1"/>
      <w:marLeft w:val="0"/>
      <w:marRight w:val="0"/>
      <w:marTop w:val="0"/>
      <w:marBottom w:val="0"/>
      <w:divBdr>
        <w:top w:val="none" w:sz="0" w:space="0" w:color="auto"/>
        <w:left w:val="none" w:sz="0" w:space="0" w:color="auto"/>
        <w:bottom w:val="none" w:sz="0" w:space="0" w:color="auto"/>
        <w:right w:val="none" w:sz="0" w:space="0" w:color="auto"/>
      </w:divBdr>
    </w:div>
    <w:div w:id="463163118">
      <w:bodyDiv w:val="1"/>
      <w:marLeft w:val="0"/>
      <w:marRight w:val="0"/>
      <w:marTop w:val="0"/>
      <w:marBottom w:val="0"/>
      <w:divBdr>
        <w:top w:val="none" w:sz="0" w:space="0" w:color="auto"/>
        <w:left w:val="none" w:sz="0" w:space="0" w:color="auto"/>
        <w:bottom w:val="none" w:sz="0" w:space="0" w:color="auto"/>
        <w:right w:val="none" w:sz="0" w:space="0" w:color="auto"/>
      </w:divBdr>
    </w:div>
    <w:div w:id="531109984">
      <w:bodyDiv w:val="1"/>
      <w:marLeft w:val="0"/>
      <w:marRight w:val="0"/>
      <w:marTop w:val="0"/>
      <w:marBottom w:val="0"/>
      <w:divBdr>
        <w:top w:val="none" w:sz="0" w:space="0" w:color="auto"/>
        <w:left w:val="none" w:sz="0" w:space="0" w:color="auto"/>
        <w:bottom w:val="none" w:sz="0" w:space="0" w:color="auto"/>
        <w:right w:val="none" w:sz="0" w:space="0" w:color="auto"/>
      </w:divBdr>
    </w:div>
    <w:div w:id="730081871">
      <w:bodyDiv w:val="1"/>
      <w:marLeft w:val="0"/>
      <w:marRight w:val="0"/>
      <w:marTop w:val="0"/>
      <w:marBottom w:val="0"/>
      <w:divBdr>
        <w:top w:val="none" w:sz="0" w:space="0" w:color="auto"/>
        <w:left w:val="none" w:sz="0" w:space="0" w:color="auto"/>
        <w:bottom w:val="none" w:sz="0" w:space="0" w:color="auto"/>
        <w:right w:val="none" w:sz="0" w:space="0" w:color="auto"/>
      </w:divBdr>
    </w:div>
    <w:div w:id="765273758">
      <w:bodyDiv w:val="1"/>
      <w:marLeft w:val="0"/>
      <w:marRight w:val="0"/>
      <w:marTop w:val="0"/>
      <w:marBottom w:val="0"/>
      <w:divBdr>
        <w:top w:val="none" w:sz="0" w:space="0" w:color="auto"/>
        <w:left w:val="none" w:sz="0" w:space="0" w:color="auto"/>
        <w:bottom w:val="none" w:sz="0" w:space="0" w:color="auto"/>
        <w:right w:val="none" w:sz="0" w:space="0" w:color="auto"/>
      </w:divBdr>
    </w:div>
    <w:div w:id="820583856">
      <w:bodyDiv w:val="1"/>
      <w:marLeft w:val="0"/>
      <w:marRight w:val="0"/>
      <w:marTop w:val="0"/>
      <w:marBottom w:val="0"/>
      <w:divBdr>
        <w:top w:val="none" w:sz="0" w:space="0" w:color="auto"/>
        <w:left w:val="none" w:sz="0" w:space="0" w:color="auto"/>
        <w:bottom w:val="none" w:sz="0" w:space="0" w:color="auto"/>
        <w:right w:val="none" w:sz="0" w:space="0" w:color="auto"/>
      </w:divBdr>
    </w:div>
    <w:div w:id="1014769897">
      <w:bodyDiv w:val="1"/>
      <w:marLeft w:val="0"/>
      <w:marRight w:val="0"/>
      <w:marTop w:val="0"/>
      <w:marBottom w:val="0"/>
      <w:divBdr>
        <w:top w:val="none" w:sz="0" w:space="0" w:color="auto"/>
        <w:left w:val="none" w:sz="0" w:space="0" w:color="auto"/>
        <w:bottom w:val="none" w:sz="0" w:space="0" w:color="auto"/>
        <w:right w:val="none" w:sz="0" w:space="0" w:color="auto"/>
      </w:divBdr>
    </w:div>
    <w:div w:id="1058894529">
      <w:bodyDiv w:val="1"/>
      <w:marLeft w:val="0"/>
      <w:marRight w:val="0"/>
      <w:marTop w:val="0"/>
      <w:marBottom w:val="0"/>
      <w:divBdr>
        <w:top w:val="none" w:sz="0" w:space="0" w:color="auto"/>
        <w:left w:val="none" w:sz="0" w:space="0" w:color="auto"/>
        <w:bottom w:val="none" w:sz="0" w:space="0" w:color="auto"/>
        <w:right w:val="none" w:sz="0" w:space="0" w:color="auto"/>
      </w:divBdr>
    </w:div>
    <w:div w:id="1139420985">
      <w:bodyDiv w:val="1"/>
      <w:marLeft w:val="0"/>
      <w:marRight w:val="0"/>
      <w:marTop w:val="0"/>
      <w:marBottom w:val="0"/>
      <w:divBdr>
        <w:top w:val="none" w:sz="0" w:space="0" w:color="auto"/>
        <w:left w:val="none" w:sz="0" w:space="0" w:color="auto"/>
        <w:bottom w:val="none" w:sz="0" w:space="0" w:color="auto"/>
        <w:right w:val="none" w:sz="0" w:space="0" w:color="auto"/>
      </w:divBdr>
    </w:div>
    <w:div w:id="1158496990">
      <w:bodyDiv w:val="1"/>
      <w:marLeft w:val="0"/>
      <w:marRight w:val="0"/>
      <w:marTop w:val="0"/>
      <w:marBottom w:val="0"/>
      <w:divBdr>
        <w:top w:val="none" w:sz="0" w:space="0" w:color="auto"/>
        <w:left w:val="none" w:sz="0" w:space="0" w:color="auto"/>
        <w:bottom w:val="none" w:sz="0" w:space="0" w:color="auto"/>
        <w:right w:val="none" w:sz="0" w:space="0" w:color="auto"/>
      </w:divBdr>
    </w:div>
    <w:div w:id="1254314674">
      <w:bodyDiv w:val="1"/>
      <w:marLeft w:val="0"/>
      <w:marRight w:val="0"/>
      <w:marTop w:val="0"/>
      <w:marBottom w:val="0"/>
      <w:divBdr>
        <w:top w:val="none" w:sz="0" w:space="0" w:color="auto"/>
        <w:left w:val="none" w:sz="0" w:space="0" w:color="auto"/>
        <w:bottom w:val="none" w:sz="0" w:space="0" w:color="auto"/>
        <w:right w:val="none" w:sz="0" w:space="0" w:color="auto"/>
      </w:divBdr>
    </w:div>
    <w:div w:id="1332560139">
      <w:bodyDiv w:val="1"/>
      <w:marLeft w:val="0"/>
      <w:marRight w:val="0"/>
      <w:marTop w:val="0"/>
      <w:marBottom w:val="0"/>
      <w:divBdr>
        <w:top w:val="none" w:sz="0" w:space="0" w:color="auto"/>
        <w:left w:val="none" w:sz="0" w:space="0" w:color="auto"/>
        <w:bottom w:val="none" w:sz="0" w:space="0" w:color="auto"/>
        <w:right w:val="none" w:sz="0" w:space="0" w:color="auto"/>
      </w:divBdr>
    </w:div>
    <w:div w:id="1343167861">
      <w:bodyDiv w:val="1"/>
      <w:marLeft w:val="0"/>
      <w:marRight w:val="0"/>
      <w:marTop w:val="0"/>
      <w:marBottom w:val="0"/>
      <w:divBdr>
        <w:top w:val="none" w:sz="0" w:space="0" w:color="auto"/>
        <w:left w:val="none" w:sz="0" w:space="0" w:color="auto"/>
        <w:bottom w:val="none" w:sz="0" w:space="0" w:color="auto"/>
        <w:right w:val="none" w:sz="0" w:space="0" w:color="auto"/>
      </w:divBdr>
    </w:div>
    <w:div w:id="1451238178">
      <w:bodyDiv w:val="1"/>
      <w:marLeft w:val="0"/>
      <w:marRight w:val="0"/>
      <w:marTop w:val="0"/>
      <w:marBottom w:val="0"/>
      <w:divBdr>
        <w:top w:val="none" w:sz="0" w:space="0" w:color="auto"/>
        <w:left w:val="none" w:sz="0" w:space="0" w:color="auto"/>
        <w:bottom w:val="none" w:sz="0" w:space="0" w:color="auto"/>
        <w:right w:val="none" w:sz="0" w:space="0" w:color="auto"/>
      </w:divBdr>
    </w:div>
    <w:div w:id="1471049298">
      <w:bodyDiv w:val="1"/>
      <w:marLeft w:val="0"/>
      <w:marRight w:val="0"/>
      <w:marTop w:val="0"/>
      <w:marBottom w:val="0"/>
      <w:divBdr>
        <w:top w:val="none" w:sz="0" w:space="0" w:color="auto"/>
        <w:left w:val="none" w:sz="0" w:space="0" w:color="auto"/>
        <w:bottom w:val="none" w:sz="0" w:space="0" w:color="auto"/>
        <w:right w:val="none" w:sz="0" w:space="0" w:color="auto"/>
      </w:divBdr>
    </w:div>
    <w:div w:id="1501970806">
      <w:bodyDiv w:val="1"/>
      <w:marLeft w:val="0"/>
      <w:marRight w:val="0"/>
      <w:marTop w:val="0"/>
      <w:marBottom w:val="0"/>
      <w:divBdr>
        <w:top w:val="none" w:sz="0" w:space="0" w:color="auto"/>
        <w:left w:val="none" w:sz="0" w:space="0" w:color="auto"/>
        <w:bottom w:val="none" w:sz="0" w:space="0" w:color="auto"/>
        <w:right w:val="none" w:sz="0" w:space="0" w:color="auto"/>
      </w:divBdr>
    </w:div>
    <w:div w:id="1527211406">
      <w:bodyDiv w:val="1"/>
      <w:marLeft w:val="0"/>
      <w:marRight w:val="0"/>
      <w:marTop w:val="0"/>
      <w:marBottom w:val="0"/>
      <w:divBdr>
        <w:top w:val="none" w:sz="0" w:space="0" w:color="auto"/>
        <w:left w:val="none" w:sz="0" w:space="0" w:color="auto"/>
        <w:bottom w:val="none" w:sz="0" w:space="0" w:color="auto"/>
        <w:right w:val="none" w:sz="0" w:space="0" w:color="auto"/>
      </w:divBdr>
    </w:div>
    <w:div w:id="1643729867">
      <w:bodyDiv w:val="1"/>
      <w:marLeft w:val="0"/>
      <w:marRight w:val="0"/>
      <w:marTop w:val="0"/>
      <w:marBottom w:val="0"/>
      <w:divBdr>
        <w:top w:val="none" w:sz="0" w:space="0" w:color="auto"/>
        <w:left w:val="none" w:sz="0" w:space="0" w:color="auto"/>
        <w:bottom w:val="none" w:sz="0" w:space="0" w:color="auto"/>
        <w:right w:val="none" w:sz="0" w:space="0" w:color="auto"/>
      </w:divBdr>
    </w:div>
    <w:div w:id="1646474696">
      <w:bodyDiv w:val="1"/>
      <w:marLeft w:val="0"/>
      <w:marRight w:val="0"/>
      <w:marTop w:val="0"/>
      <w:marBottom w:val="0"/>
      <w:divBdr>
        <w:top w:val="none" w:sz="0" w:space="0" w:color="auto"/>
        <w:left w:val="none" w:sz="0" w:space="0" w:color="auto"/>
        <w:bottom w:val="none" w:sz="0" w:space="0" w:color="auto"/>
        <w:right w:val="none" w:sz="0" w:space="0" w:color="auto"/>
      </w:divBdr>
    </w:div>
    <w:div w:id="1680085473">
      <w:bodyDiv w:val="1"/>
      <w:marLeft w:val="0"/>
      <w:marRight w:val="0"/>
      <w:marTop w:val="0"/>
      <w:marBottom w:val="0"/>
      <w:divBdr>
        <w:top w:val="none" w:sz="0" w:space="0" w:color="auto"/>
        <w:left w:val="none" w:sz="0" w:space="0" w:color="auto"/>
        <w:bottom w:val="none" w:sz="0" w:space="0" w:color="auto"/>
        <w:right w:val="none" w:sz="0" w:space="0" w:color="auto"/>
      </w:divBdr>
    </w:div>
    <w:div w:id="1698042288">
      <w:bodyDiv w:val="1"/>
      <w:marLeft w:val="0"/>
      <w:marRight w:val="0"/>
      <w:marTop w:val="0"/>
      <w:marBottom w:val="0"/>
      <w:divBdr>
        <w:top w:val="none" w:sz="0" w:space="0" w:color="auto"/>
        <w:left w:val="none" w:sz="0" w:space="0" w:color="auto"/>
        <w:bottom w:val="none" w:sz="0" w:space="0" w:color="auto"/>
        <w:right w:val="none" w:sz="0" w:space="0" w:color="auto"/>
      </w:divBdr>
    </w:div>
    <w:div w:id="1742144008">
      <w:bodyDiv w:val="1"/>
      <w:marLeft w:val="0"/>
      <w:marRight w:val="0"/>
      <w:marTop w:val="0"/>
      <w:marBottom w:val="0"/>
      <w:divBdr>
        <w:top w:val="none" w:sz="0" w:space="0" w:color="auto"/>
        <w:left w:val="none" w:sz="0" w:space="0" w:color="auto"/>
        <w:bottom w:val="none" w:sz="0" w:space="0" w:color="auto"/>
        <w:right w:val="none" w:sz="0" w:space="0" w:color="auto"/>
      </w:divBdr>
    </w:div>
    <w:div w:id="1994404899">
      <w:bodyDiv w:val="1"/>
      <w:marLeft w:val="0"/>
      <w:marRight w:val="0"/>
      <w:marTop w:val="0"/>
      <w:marBottom w:val="0"/>
      <w:divBdr>
        <w:top w:val="none" w:sz="0" w:space="0" w:color="auto"/>
        <w:left w:val="none" w:sz="0" w:space="0" w:color="auto"/>
        <w:bottom w:val="none" w:sz="0" w:space="0" w:color="auto"/>
        <w:right w:val="none" w:sz="0" w:space="0" w:color="auto"/>
      </w:divBdr>
    </w:div>
    <w:div w:id="2033527648">
      <w:bodyDiv w:val="1"/>
      <w:marLeft w:val="0"/>
      <w:marRight w:val="0"/>
      <w:marTop w:val="0"/>
      <w:marBottom w:val="0"/>
      <w:divBdr>
        <w:top w:val="none" w:sz="0" w:space="0" w:color="auto"/>
        <w:left w:val="none" w:sz="0" w:space="0" w:color="auto"/>
        <w:bottom w:val="none" w:sz="0" w:space="0" w:color="auto"/>
        <w:right w:val="none" w:sz="0" w:space="0" w:color="auto"/>
      </w:divBdr>
    </w:div>
    <w:div w:id="21446135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275</TotalTime>
  <Pages>11</Pages>
  <Words>2621</Words>
  <Characters>14944</Characters>
  <Application>Microsoft Office Word</Application>
  <DocSecurity>0</DocSecurity>
  <Lines>124</Lines>
  <Paragraphs>35</Paragraphs>
  <ScaleCrop>false</ScaleCrop>
  <Company/>
  <LinksUpToDate>false</LinksUpToDate>
  <CharactersWithSpaces>17530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baizhen</dc:creator>
  <cp:keywords/>
  <cp:lastModifiedBy>baizhen</cp:lastModifiedBy>
  <cp:revision>4</cp:revision>
  <dcterms:created xsi:type="dcterms:W3CDTF">2024-06-26T10:05:00Z</dcterms:created>
  <dcterms:modified xsi:type="dcterms:W3CDTF">2024-06-26T14:44:00Z</dcterms:modified>
</cp:coreProperties>
</file>