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75F46">
      <w:pPr>
        <w:pStyle w:val="2"/>
        <w:keepNext w:val="0"/>
        <w:keepLines w:val="0"/>
        <w:widowControl/>
        <w:suppressLineNumbers w:val="0"/>
        <w:spacing w:line="210" w:lineRule="atLeast"/>
      </w:pPr>
      <w:r>
        <w:t>Créez votre première API</w:t>
      </w:r>
    </w:p>
    <w:p w14:paraId="5CBDF7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166984E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Connectez-vous à AWS Management Console et ouvrez la console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Amazon API Gateway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à l’adresse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"https://console.aws.amazon.com/apigateway" \t "https://catalog.us-east-1.prod.workshops.aws/workshops/5079f77b-4228-442e-baba-06a1065f67e1/en-US/module-1/_blank"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https://console.aws.amazon.com/apigateway 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35E490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1339DB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4633F8BA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S’il s’agit de votre première API, la page d’accueil d’Amazon API Gateway s’affiche.</w:t>
      </w:r>
    </w:p>
    <w:p w14:paraId="565E74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2BDFEEF9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3675" cy="6806565"/>
            <wp:effectExtent l="0" t="0" r="3175" b="13335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06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BED9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287CBC9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Construire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sous </w:t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API REST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3A9334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7AB2B922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(Facultatif) S’il ne s’agit pas de votre première API, 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API,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puis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une API.</w:t>
      </w:r>
    </w:p>
    <w:p w14:paraId="726E26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2B64732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Construire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sous </w:t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l’API REST</w:t>
      </w:r>
    </w:p>
    <w:p w14:paraId="590C25B1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56530" cy="789305"/>
            <wp:effectExtent l="0" t="0" r="1270" b="10795"/>
            <wp:docPr id="7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9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08C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25EAE9C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Sous </w:t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Créer une API REST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sélectionnez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Nouvelle API</w:t>
      </w:r>
    </w:p>
    <w:p w14:paraId="302821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0D395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29CDAA30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Entrez les valeurs suivantes :</w:t>
      </w:r>
    </w:p>
    <w:p w14:paraId="4CE273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F10F5BC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Nom de l’API :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calculatePrice</w:t>
      </w:r>
    </w:p>
    <w:p w14:paraId="50BFED8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Description: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Calculates the price of a house per square meters</w:t>
      </w:r>
    </w:p>
    <w:p w14:paraId="10D6E03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Type de point de terminaison d’API 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Regional</w:t>
      </w:r>
    </w:p>
    <w:p w14:paraId="3A9322B9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230" cy="3416300"/>
            <wp:effectExtent l="0" t="0" r="7620" b="12700"/>
            <wp:docPr id="3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9A42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372DB2E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Créer une API</w:t>
      </w:r>
    </w:p>
    <w:p w14:paraId="7D142C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5EE88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61285E87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Sous Ressources, 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une ressource</w:t>
      </w:r>
    </w:p>
    <w:p w14:paraId="6EE0C5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14FEEDC7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0500" cy="2456180"/>
            <wp:effectExtent l="0" t="0" r="6350" b="1270"/>
            <wp:docPr id="4" name="Imag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6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AC51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4A3D7E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F4C649D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Entrez les valeurs suivantes :</w:t>
      </w:r>
    </w:p>
    <w:p w14:paraId="7041C8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37CFF51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Chemin d’accès à la ressource : choisissez la valeur par défaut (/)</w:t>
      </w:r>
    </w:p>
    <w:p w14:paraId="554F420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Nom de la ressource 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pricePerMeter</w:t>
      </w:r>
    </w:p>
    <w:p w14:paraId="6D35CD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61378AF3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une ressource</w:t>
      </w:r>
    </w:p>
    <w:p w14:paraId="63C0A3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169A09FA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230" cy="2023110"/>
            <wp:effectExtent l="0" t="0" r="7620" b="15240"/>
            <wp:docPr id="2" name="Imag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3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1C54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232D0A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620C080C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Sous l’onglet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Méthodes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, 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une méthode</w:t>
      </w:r>
    </w:p>
    <w:p w14:paraId="3C690F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569319E6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4310" cy="1440180"/>
            <wp:effectExtent l="0" t="0" r="2540" b="7620"/>
            <wp:docPr id="5" name="Imag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A535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3FB52C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7EDC26F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Indiquez les valeurs suivantes sous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Détails de la méthode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78BE10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3D5375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Type de méthode : choisissez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POST</w:t>
      </w:r>
    </w:p>
    <w:p w14:paraId="14D2725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Type d’intégration 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Lambda function</w:t>
      </w:r>
    </w:p>
    <w:p w14:paraId="5701A2A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Région Lambda : (exemple)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us-east-1</w:t>
      </w:r>
    </w:p>
    <w:p w14:paraId="714591F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Fonction Lambda 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-CalculateCostPerUnit-</w:t>
      </w:r>
    </w:p>
    <w:p w14:paraId="35976AD3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  <w:r>
        <w:rPr>
          <w:rStyle w:val="7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(Sélectionnez la fonction qui s’affiche.)</w:t>
      </w:r>
    </w:p>
    <w:p w14:paraId="28CBF7C6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7325" cy="4579620"/>
            <wp:effectExtent l="0" t="0" r="9525" b="11430"/>
            <wp:docPr id="6" name="Imag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79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0E82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71E39CE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Créer une méthode</w:t>
      </w:r>
    </w:p>
    <w:p w14:paraId="0933B5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8703288">
      <w:pPr>
        <w:keepNext w:val="0"/>
        <w:keepLines w:val="0"/>
        <w:widowControl/>
        <w:suppressLineNumbers w:val="0"/>
        <w:shd w:val="clear" w:fill="F0FBFF"/>
        <w:spacing w:line="30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Remarquer</w:t>
      </w:r>
    </w:p>
    <w:p w14:paraId="232E343D">
      <w:pPr>
        <w:keepNext w:val="0"/>
        <w:keepLines w:val="0"/>
        <w:widowControl/>
        <w:suppressLineNumbers w:val="0"/>
        <w:shd w:val="clear" w:fill="F0FB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Par défaut, API Gateway est autorisé à appeler la fonction Lambda configurée.</w:t>
      </w:r>
    </w:p>
    <w:p w14:paraId="3A8052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50D2E7C4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Vous avez maintenant configuré votre API pour appeler la fonction lambda </w:t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CalculateCost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Le volet d’exécution de la méthode API Gateway affiche le flux de demandes et de réponses des données.</w:t>
      </w:r>
    </w:p>
    <w:p w14:paraId="03DAF4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11ACD04E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4310" cy="1268730"/>
            <wp:effectExtent l="0" t="0" r="2540" b="7620"/>
            <wp:docPr id="8" name="Imag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AC72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tLeast"/>
        <w:ind w:left="2160" w:hanging="360"/>
      </w:pPr>
    </w:p>
    <w:p w14:paraId="638205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395AD364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 l’onglet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Test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de la console pour fournir un exemple de message de demande.</w:t>
      </w:r>
    </w:p>
    <w:p w14:paraId="0B2E1E8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76B9210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Copiez et collez l’exemple JSON suivant dans la section Corps de la </w:t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demande</w:t>
      </w:r>
    </w:p>
    <w:p w14:paraId="44044F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720" w:right="0"/>
        <w:jc w:val="left"/>
        <w:rPr>
          <w:rFonts w:hint="default" w:ascii="Consolas" w:hAnsi="Consolas" w:eastAsia="Consolas" w:cs="Consolas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9"/>
          <w:szCs w:val="19"/>
          <w:bdr w:val="none" w:color="auto" w:sz="0" w:space="0"/>
          <w:shd w:val="clear" w:fill="F8F8F8"/>
        </w:rPr>
        <w:t>{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9"/>
          <w:szCs w:val="19"/>
          <w:bdr w:val="none" w:color="auto" w:sz="0" w:space="0"/>
          <w:shd w:val="clear" w:fill="F8F8F8"/>
        </w:rPr>
        <w:t>"price"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9"/>
          <w:szCs w:val="19"/>
          <w:bdr w:val="none" w:color="auto" w:sz="0" w:space="0"/>
          <w:shd w:val="clear" w:fill="F8F8F8"/>
        </w:rPr>
        <w:t>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19"/>
          <w:szCs w:val="19"/>
          <w:bdr w:val="none" w:color="auto" w:sz="0" w:space="0"/>
          <w:shd w:val="clear" w:fill="F8F8F8"/>
        </w:rPr>
        <w:t>"400000"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9"/>
          <w:szCs w:val="19"/>
          <w:bdr w:val="none" w:color="auto" w:sz="0" w:space="0"/>
          <w:shd w:val="clear" w:fill="F8F8F8"/>
        </w:rPr>
        <w:t>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9"/>
          <w:szCs w:val="19"/>
          <w:bdr w:val="none" w:color="auto" w:sz="0" w:space="0"/>
          <w:shd w:val="clear" w:fill="F8F8F8"/>
        </w:rPr>
        <w:t>"size"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9"/>
          <w:szCs w:val="19"/>
          <w:bdr w:val="none" w:color="auto" w:sz="0" w:space="0"/>
          <w:shd w:val="clear" w:fill="F8F8F8"/>
        </w:rPr>
        <w:t>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19"/>
          <w:szCs w:val="19"/>
          <w:bdr w:val="none" w:color="auto" w:sz="0" w:space="0"/>
          <w:shd w:val="clear" w:fill="F8F8F8"/>
        </w:rPr>
        <w:t>"1600"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9"/>
          <w:szCs w:val="19"/>
          <w:bdr w:val="none" w:color="auto" w:sz="0" w:space="0"/>
          <w:shd w:val="clear" w:fill="F8F8F8"/>
        </w:rPr>
        <w:t>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9"/>
          <w:szCs w:val="19"/>
          <w:bdr w:val="none" w:color="auto" w:sz="0" w:space="0"/>
          <w:shd w:val="clear" w:fill="F8F8F8"/>
        </w:rPr>
        <w:t>"unit"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9"/>
          <w:szCs w:val="19"/>
          <w:bdr w:val="none" w:color="auto" w:sz="0" w:space="0"/>
          <w:shd w:val="clear" w:fill="F8F8F8"/>
        </w:rPr>
        <w:t>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19"/>
          <w:szCs w:val="19"/>
          <w:bdr w:val="none" w:color="auto" w:sz="0" w:space="0"/>
          <w:shd w:val="clear" w:fill="F8F8F8"/>
        </w:rPr>
        <w:t>"sqFt"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9"/>
          <w:szCs w:val="19"/>
          <w:bdr w:val="none" w:color="auto" w:sz="0" w:space="0"/>
          <w:shd w:val="clear" w:fill="F8F8F8"/>
        </w:rPr>
        <w:t>,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0055"/>
          <w:spacing w:val="0"/>
          <w:sz w:val="19"/>
          <w:szCs w:val="19"/>
          <w:bdr w:val="none" w:color="auto" w:sz="0" w:space="0"/>
          <w:shd w:val="clear" w:fill="F8F8F8"/>
        </w:rPr>
        <w:t>"downPayment"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9A6E3A"/>
          <w:spacing w:val="0"/>
          <w:sz w:val="19"/>
          <w:szCs w:val="19"/>
          <w:bdr w:val="none" w:color="auto" w:sz="0" w:space="0"/>
          <w:shd w:val="clear" w:fill="F8F8F8"/>
        </w:rPr>
        <w:t>: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8F8F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9900"/>
          <w:spacing w:val="0"/>
          <w:sz w:val="19"/>
          <w:szCs w:val="19"/>
          <w:bdr w:val="none" w:color="auto" w:sz="0" w:space="0"/>
          <w:shd w:val="clear" w:fill="F8F8F8"/>
        </w:rPr>
        <w:t>"20"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9"/>
          <w:szCs w:val="19"/>
          <w:bdr w:val="none" w:color="auto" w:sz="0" w:space="0"/>
          <w:shd w:val="clear" w:fill="F8F8F8"/>
        </w:rPr>
        <w:t>}</w:t>
      </w:r>
    </w:p>
    <w:p w14:paraId="77CD1A45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0500" cy="4211320"/>
            <wp:effectExtent l="0" t="0" r="6350" b="17780"/>
            <wp:docPr id="10" name="Imag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1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DF33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7813C9C2">
      <w:pPr>
        <w:pStyle w:val="9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Tester</w:t>
      </w:r>
    </w:p>
    <w:p w14:paraId="2CF93BC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F77B5C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Veuillez noter que le corps de la réponse a un code d’état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200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Le corps de la réponse contient le prix unitaire et le coût total. L’en-tête de la réponse ainsi que le corps du message sont composés par la fonction lambda. La page de test affiche également un journal complet des demandes/réponses.</w:t>
      </w:r>
    </w:p>
    <w:p w14:paraId="217232BB">
      <w:pPr>
        <w:pStyle w:val="9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5420" cy="2997200"/>
            <wp:effectExtent l="0" t="0" r="11430" b="12700"/>
            <wp:docPr id="9" name="Image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54B4E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1" w:after="0" w:afterAutospacing="1" w:line="36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 xml:space="preserve">Notez que le service lambda a renvoyé le coût total, mais n’a </w:t>
      </w:r>
      <w:bookmarkStart w:id="0" w:name="_GoBack"/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 xml:space="preserve">pas pris en compte l’acompte. Dans la section suivante, nous </w:t>
      </w:r>
      <w:bookmarkEnd w:id="0"/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allons transformer le message pour transmettre le montant de l’acompte à la fonction lambda.</w:t>
      </w:r>
    </w:p>
    <w:p w14:paraId="163848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A253D8"/>
    <w:multiLevelType w:val="multilevel"/>
    <w:tmpl w:val="C4A25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5968645B"/>
    <w:multiLevelType w:val="multilevel"/>
    <w:tmpl w:val="596864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D3C5D"/>
    <w:rsid w:val="78FD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character" w:styleId="7">
    <w:name w:val="Emphasis"/>
    <w:qFormat/>
    <w:uiPriority w:val="0"/>
    <w:rPr>
      <w:i/>
      <w:iCs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2025-10-30T23:14:00Z</dcterms:created>
  <dc:creator>Galilée.K</dc:creator>
  <cp:lastModifiedBy>Galilée.K</cp:lastModifiedBy>
  <dcterms:modified xsi:type="dcterms:W3CDTF">2025-10-30T23:18:45Z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3084-12.2.0.23149</vt:lpwstr>
  </property>
  <property fmtid="{D5CDD505-2E9C-101B-9397-08002B2CF9AE}" pid="3" name="ICV">
    <vt:lpwstr>29AB7B2CDA20451493AF95E3A5037A74_11</vt:lpwstr>
  </property>
</Properties>
</file>