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3B2E0">
      <w:pPr>
        <w:pStyle w:val="2"/>
        <w:keepNext w:val="0"/>
        <w:keepLines w:val="0"/>
        <w:widowControl/>
        <w:suppressLineNumbers w:val="0"/>
        <w:spacing w:line="210" w:lineRule="atLeast"/>
      </w:pPr>
      <w:r>
        <w:t>Message Transformation</w:t>
      </w:r>
    </w:p>
    <w:p w14:paraId="3EC59D96">
      <w:pPr>
        <w:pStyle w:val="10"/>
        <w:keepNext w:val="0"/>
        <w:keepLines w:val="0"/>
        <w:widowControl/>
        <w:suppressLineNumbers w:val="0"/>
        <w:spacing w:line="360" w:lineRule="atLeast"/>
        <w:rPr>
          <w:sz w:val="24"/>
          <w:szCs w:val="24"/>
        </w:rPr>
      </w:pPr>
      <w:r>
        <w:rPr>
          <w:rFonts w:ascii="Arial" w:hAnsi="Arial" w:eastAsia="Arial" w:cs="Arial"/>
          <w:i w:val="0"/>
          <w:iCs w:val="0"/>
          <w:caps w:val="0"/>
          <w:color w:val="0F141A"/>
          <w:spacing w:val="0"/>
          <w:sz w:val="24"/>
          <w:szCs w:val="24"/>
          <w:shd w:val="clear" w:fill="FFFFFF"/>
        </w:rPr>
        <w:t>Dans API Gateway, un modèle de mappage est utilisé pour transformer les données d’un format à un autre. Les expressions de chemin JSON peuvent être utilisées pour mapper et transformer la charge utile d’intégration dans n’importe quel format souhaité. En outre, un modèle (schéma) peut être créé pour définir la structure d’une charge utile de message. Le fait de disposer d’un modèle vous permet également de générer un SDK qui peut être utilisé par l’application cliente pour envoyer des messages correctement formatés.</w:t>
      </w:r>
    </w:p>
    <w:p w14:paraId="52C588BF">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cette section, vous allez d’abord créer un modèle pour représenter le schéma des messages de demande et de réponse entrants. Ensuite, vous validerez et transformerez le message de demande entrant pour qu’il corresponde à la spécification du service en aval (lambda). Le message de réponse renvoyé sera également formaté pour capturer correctement les mesures d’unité.</w:t>
      </w:r>
    </w:p>
    <w:p w14:paraId="72754F20">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"https://catalog.us-east-1.prod.workshops.aws/workshops/5079f77b-4228-442e-baba-06a1065f67e1/en-US/module-1/step-3" \l "building-a-model"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41A7E639">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Construire un modèle</w:t>
      </w:r>
    </w:p>
    <w:p w14:paraId="2339C44E">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0BAE447F">
      <w:pPr>
        <w:keepNext w:val="0"/>
        <w:keepLines w:val="0"/>
        <w:widowControl/>
        <w:numPr>
          <w:ilvl w:val="0"/>
          <w:numId w:val="1"/>
        </w:numPr>
        <w:suppressLineNumbers w:val="0"/>
        <w:spacing w:before="0" w:beforeAutospacing="1" w:after="0" w:afterAutospacing="1" w:line="360" w:lineRule="atLeast"/>
        <w:ind w:left="2160" w:hanging="360"/>
      </w:pPr>
    </w:p>
    <w:p w14:paraId="0DED7788">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w:t>
      </w:r>
      <w:r>
        <w:rPr>
          <w:rStyle w:val="7"/>
          <w:rFonts w:hint="default" w:ascii="Arial" w:hAnsi="Arial" w:eastAsia="Arial" w:cs="Arial"/>
          <w:b/>
          <w:bCs/>
          <w:i w:val="0"/>
          <w:iCs w:val="0"/>
          <w:caps w:val="0"/>
          <w:color w:val="0F141A"/>
          <w:spacing w:val="0"/>
          <w:sz w:val="24"/>
          <w:szCs w:val="24"/>
          <w:bdr w:val="none" w:color="auto" w:sz="0" w:space="0"/>
          <w:shd w:val="clear" w:fill="FFFFFF"/>
        </w:rPr>
        <w:t>Modèles</w:t>
      </w:r>
      <w:r>
        <w:rPr>
          <w:rFonts w:hint="default" w:ascii="Arial" w:hAnsi="Arial" w:eastAsia="Arial" w:cs="Arial"/>
          <w:i w:val="0"/>
          <w:iCs w:val="0"/>
          <w:caps w:val="0"/>
          <w:color w:val="0F141A"/>
          <w:spacing w:val="0"/>
          <w:sz w:val="24"/>
          <w:szCs w:val="24"/>
          <w:bdr w:val="none" w:color="auto" w:sz="0" w:space="0"/>
          <w:shd w:val="clear" w:fill="FFFFFF"/>
        </w:rPr>
        <w:t> dans le menu de navigation sous </w:t>
      </w:r>
      <w:r>
        <w:rPr>
          <w:rStyle w:val="8"/>
          <w:rFonts w:hint="default" w:ascii="Arial" w:hAnsi="Arial" w:eastAsia="Arial" w:cs="Arial"/>
          <w:i w:val="0"/>
          <w:iCs w:val="0"/>
          <w:caps w:val="0"/>
          <w:color w:val="0F141A"/>
          <w:spacing w:val="0"/>
          <w:sz w:val="24"/>
          <w:szCs w:val="24"/>
          <w:bdr w:val="none" w:color="auto" w:sz="0" w:space="0"/>
          <w:shd w:val="clear" w:fill="FFFFFF"/>
        </w:rPr>
        <w:t>l’API calculatePrice</w:t>
      </w:r>
      <w:r>
        <w:rPr>
          <w:rFonts w:hint="default" w:ascii="Arial" w:hAnsi="Arial" w:eastAsia="Arial" w:cs="Arial"/>
          <w:i w:val="0"/>
          <w:iCs w:val="0"/>
          <w:caps w:val="0"/>
          <w:color w:val="0F141A"/>
          <w:spacing w:val="0"/>
          <w:sz w:val="24"/>
          <w:szCs w:val="24"/>
          <w:bdr w:val="none" w:color="auto" w:sz="0" w:space="0"/>
          <w:shd w:val="clear" w:fill="FFFFFF"/>
        </w:rPr>
        <w:t>.</w:t>
      </w:r>
    </w:p>
    <w:p w14:paraId="0B10169B">
      <w:pPr>
        <w:keepNext w:val="0"/>
        <w:keepLines w:val="0"/>
        <w:widowControl/>
        <w:numPr>
          <w:ilvl w:val="0"/>
          <w:numId w:val="1"/>
        </w:numPr>
        <w:suppressLineNumbers w:val="0"/>
        <w:spacing w:before="0" w:beforeAutospacing="1" w:after="0" w:afterAutospacing="1" w:line="360" w:lineRule="atLeast"/>
        <w:ind w:left="2160" w:hanging="360"/>
      </w:pPr>
    </w:p>
    <w:p w14:paraId="408D08CE">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0500" cy="1168400"/>
            <wp:effectExtent l="0" t="0" r="6350" b="12700"/>
            <wp:docPr id="8"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 descr="IMG_256"/>
                    <pic:cNvPicPr>
                      <a:picLocks noChangeAspect="1"/>
                    </pic:cNvPicPr>
                  </pic:nvPicPr>
                  <pic:blipFill>
                    <a:blip r:embed="rId4"/>
                    <a:stretch>
                      <a:fillRect/>
                    </a:stretch>
                  </pic:blipFill>
                  <pic:spPr>
                    <a:xfrm>
                      <a:off x="0" y="0"/>
                      <a:ext cx="5270500" cy="1168400"/>
                    </a:xfrm>
                    <a:prstGeom prst="rect">
                      <a:avLst/>
                    </a:prstGeom>
                    <a:noFill/>
                    <a:ln w="9525">
                      <a:noFill/>
                    </a:ln>
                  </pic:spPr>
                </pic:pic>
              </a:graphicData>
            </a:graphic>
          </wp:inline>
        </w:drawing>
      </w:r>
    </w:p>
    <w:p w14:paraId="7AE43A0A">
      <w:pPr>
        <w:keepNext w:val="0"/>
        <w:keepLines w:val="0"/>
        <w:widowControl/>
        <w:numPr>
          <w:ilvl w:val="0"/>
          <w:numId w:val="1"/>
        </w:numPr>
        <w:suppressLineNumbers w:val="0"/>
        <w:spacing w:before="0" w:beforeAutospacing="1" w:after="0" w:afterAutospacing="1" w:line="360" w:lineRule="atLeast"/>
        <w:ind w:left="2160" w:hanging="360"/>
      </w:pPr>
    </w:p>
    <w:p w14:paraId="682842E1">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0AC1FEE4">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Créer un modèle</w:t>
      </w:r>
      <w:r>
        <w:rPr>
          <w:rFonts w:hint="default" w:ascii="Arial" w:hAnsi="Arial" w:eastAsia="Arial" w:cs="Arial"/>
          <w:i w:val="0"/>
          <w:iCs w:val="0"/>
          <w:caps w:val="0"/>
          <w:color w:val="0F141A"/>
          <w:spacing w:val="0"/>
          <w:sz w:val="24"/>
          <w:szCs w:val="24"/>
          <w:shd w:val="clear" w:fill="FFFFFF"/>
        </w:rPr>
        <w:t>.</w:t>
      </w:r>
    </w:p>
    <w:p w14:paraId="507717B0">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1D537A4A">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1E137C68">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Entrez les valeurs suivantes sous </w:t>
      </w:r>
      <w:r>
        <w:rPr>
          <w:rStyle w:val="8"/>
          <w:rFonts w:hint="default" w:ascii="Arial" w:hAnsi="Arial" w:eastAsia="Arial" w:cs="Arial"/>
          <w:i w:val="0"/>
          <w:iCs w:val="0"/>
          <w:caps w:val="0"/>
          <w:color w:val="0F141A"/>
          <w:spacing w:val="0"/>
          <w:sz w:val="24"/>
          <w:szCs w:val="24"/>
          <w:bdr w:val="none" w:color="auto" w:sz="0" w:space="0"/>
          <w:shd w:val="clear" w:fill="FFFFFF"/>
        </w:rPr>
        <w:t>Détails du modèle</w:t>
      </w:r>
      <w:r>
        <w:rPr>
          <w:rFonts w:hint="default" w:ascii="Arial" w:hAnsi="Arial" w:eastAsia="Arial" w:cs="Arial"/>
          <w:i w:val="0"/>
          <w:iCs w:val="0"/>
          <w:caps w:val="0"/>
          <w:color w:val="0F141A"/>
          <w:spacing w:val="0"/>
          <w:sz w:val="24"/>
          <w:szCs w:val="24"/>
          <w:bdr w:val="none" w:color="auto" w:sz="0" w:space="0"/>
          <w:shd w:val="clear" w:fill="FFFFFF"/>
        </w:rPr>
        <w:t> :</w:t>
      </w:r>
    </w:p>
    <w:p w14:paraId="52D9E096">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0F01A0D0">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Nom: </w:t>
      </w:r>
      <w:r>
        <w:rPr>
          <w:rStyle w:val="6"/>
          <w:rFonts w:ascii="Consolas" w:hAnsi="Consolas" w:eastAsia="Consolas" w:cs="Consolas"/>
          <w:i w:val="0"/>
          <w:iCs w:val="0"/>
          <w:caps w:val="0"/>
          <w:color w:val="0F141A"/>
          <w:spacing w:val="0"/>
          <w:sz w:val="18"/>
          <w:szCs w:val="18"/>
          <w:bdr w:val="none" w:color="auto" w:sz="0" w:space="0"/>
          <w:shd w:val="clear" w:fill="FFFFFF"/>
        </w:rPr>
        <w:t>costCalculatorRequest</w:t>
      </w:r>
    </w:p>
    <w:p w14:paraId="734835EB">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Type de contenu : </w:t>
      </w:r>
      <w:r>
        <w:rPr>
          <w:rStyle w:val="6"/>
          <w:rFonts w:hint="default" w:ascii="Consolas" w:hAnsi="Consolas" w:eastAsia="Consolas" w:cs="Consolas"/>
          <w:i w:val="0"/>
          <w:iCs w:val="0"/>
          <w:caps w:val="0"/>
          <w:color w:val="0F141A"/>
          <w:spacing w:val="0"/>
          <w:sz w:val="18"/>
          <w:szCs w:val="18"/>
          <w:bdr w:val="none" w:color="auto" w:sz="0" w:space="0"/>
          <w:shd w:val="clear" w:fill="FFFFFF"/>
        </w:rPr>
        <w:t>application/json</w:t>
      </w:r>
    </w:p>
    <w:p w14:paraId="1102717F">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Description: </w:t>
      </w:r>
      <w:r>
        <w:rPr>
          <w:rStyle w:val="6"/>
          <w:rFonts w:hint="default" w:ascii="Consolas" w:hAnsi="Consolas" w:eastAsia="Consolas" w:cs="Consolas"/>
          <w:i w:val="0"/>
          <w:iCs w:val="0"/>
          <w:caps w:val="0"/>
          <w:color w:val="0F141A"/>
          <w:spacing w:val="0"/>
          <w:sz w:val="18"/>
          <w:szCs w:val="18"/>
          <w:bdr w:val="none" w:color="auto" w:sz="0" w:space="0"/>
          <w:shd w:val="clear" w:fill="FFFFFF"/>
        </w:rPr>
        <w:t>CostCalculator incoming request schema</w:t>
      </w:r>
    </w:p>
    <w:p w14:paraId="552AF806">
      <w:pPr>
        <w:keepNext w:val="0"/>
        <w:keepLines w:val="0"/>
        <w:widowControl/>
        <w:numPr>
          <w:ilvl w:val="1"/>
          <w:numId w:val="1"/>
        </w:numPr>
        <w:suppressLineNumbers w:val="0"/>
        <w:pBdr>
          <w:top w:val="none" w:color="auto" w:sz="0" w:space="0"/>
        </w:pBdr>
        <w:spacing w:before="0" w:beforeAutospacing="1" w:after="0" w:afterAutospacing="1" w:line="360" w:lineRule="atLeast"/>
        <w:ind w:left="2880" w:hanging="360"/>
      </w:pPr>
      <w:r>
        <w:rPr>
          <w:rFonts w:hint="default" w:ascii="Arial" w:hAnsi="Arial" w:eastAsia="Arial" w:cs="Arial"/>
          <w:i w:val="0"/>
          <w:iCs w:val="0"/>
          <w:caps w:val="0"/>
          <w:color w:val="0F141A"/>
          <w:spacing w:val="0"/>
          <w:sz w:val="24"/>
          <w:szCs w:val="24"/>
          <w:bdr w:val="none" w:color="auto" w:sz="0" w:space="0"/>
          <w:shd w:val="clear" w:fill="FFFFFF"/>
        </w:rPr>
        <w:t>Schéma du modèle : </w:t>
      </w:r>
      <w:r>
        <w:rPr>
          <w:rStyle w:val="8"/>
          <w:rFonts w:hint="default" w:ascii="Arial" w:hAnsi="Arial" w:eastAsia="Arial" w:cs="Arial"/>
          <w:i w:val="0"/>
          <w:iCs w:val="0"/>
          <w:caps w:val="0"/>
          <w:color w:val="0F141A"/>
          <w:spacing w:val="0"/>
          <w:sz w:val="24"/>
          <w:szCs w:val="24"/>
          <w:bdr w:val="none" w:color="auto" w:sz="0" w:space="0"/>
          <w:shd w:val="clear" w:fill="FFFFFF"/>
        </w:rPr>
        <w:t>Copiez et collez ce qui suit :</w:t>
      </w:r>
    </w:p>
    <w:p w14:paraId="6E149E0B">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144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"$schema"</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"http://json-schema.org/draft-04/schema#"</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"title"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"costCalculatorRequestModel"</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"type"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"object"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"properties"</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"price"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"type"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"number"</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"size"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"type"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"number"</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"unit"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"type"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"string"</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"downPayment"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"type"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"number"</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p>
    <w:p w14:paraId="312F7936">
      <w:pPr>
        <w:keepNext w:val="0"/>
        <w:keepLines w:val="0"/>
        <w:widowControl/>
        <w:numPr>
          <w:ilvl w:val="1"/>
          <w:numId w:val="1"/>
        </w:numPr>
        <w:suppressLineNumbers w:val="0"/>
        <w:pBdr>
          <w:top w:val="none" w:color="auto" w:sz="0" w:space="0"/>
        </w:pBdr>
        <w:spacing w:before="0" w:beforeAutospacing="1" w:after="0" w:afterAutospacing="1" w:line="360" w:lineRule="atLeast"/>
        <w:ind w:left="2880" w:hanging="360"/>
      </w:pPr>
    </w:p>
    <w:p w14:paraId="3DC2991B">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3040" cy="2747645"/>
            <wp:effectExtent l="0" t="0" r="3810" b="14605"/>
            <wp:docPr id="6"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descr="IMG_257"/>
                    <pic:cNvPicPr>
                      <a:picLocks noChangeAspect="1"/>
                    </pic:cNvPicPr>
                  </pic:nvPicPr>
                  <pic:blipFill>
                    <a:blip r:embed="rId5"/>
                    <a:stretch>
                      <a:fillRect/>
                    </a:stretch>
                  </pic:blipFill>
                  <pic:spPr>
                    <a:xfrm>
                      <a:off x="0" y="0"/>
                      <a:ext cx="5273040" cy="2747645"/>
                    </a:xfrm>
                    <a:prstGeom prst="rect">
                      <a:avLst/>
                    </a:prstGeom>
                    <a:noFill/>
                    <a:ln w="9525">
                      <a:noFill/>
                    </a:ln>
                  </pic:spPr>
                </pic:pic>
              </a:graphicData>
            </a:graphic>
          </wp:inline>
        </w:drawing>
      </w:r>
    </w:p>
    <w:p w14:paraId="68C6E406">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596168A0">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Créer</w:t>
      </w:r>
      <w:r>
        <w:rPr>
          <w:rFonts w:hint="default" w:ascii="Arial" w:hAnsi="Arial" w:eastAsia="Arial" w:cs="Arial"/>
          <w:i w:val="0"/>
          <w:iCs w:val="0"/>
          <w:caps w:val="0"/>
          <w:color w:val="0F141A"/>
          <w:spacing w:val="0"/>
          <w:sz w:val="24"/>
          <w:szCs w:val="24"/>
          <w:shd w:val="clear" w:fill="FFFFFF"/>
        </w:rPr>
        <w:t>.</w:t>
      </w:r>
    </w:p>
    <w:p w14:paraId="5712E2F5">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3ABB7535">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Maintenant que les modèles sont créés, l’étape suivante consiste à transformer les messages de demande et de réponse entrants.</w:t>
      </w:r>
    </w:p>
    <w:p w14:paraId="407B7708">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"https://catalog.us-east-1.prod.workshops.aws/workshops/5079f77b-4228-442e-baba-06a1065f67e1/en-US/module-1/step-3" \l "transform-request-payload"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7E60BC18">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Charge utile de la demande de transformation</w:t>
      </w:r>
    </w:p>
    <w:p w14:paraId="093D05A6">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2C7464E6">
      <w:pPr>
        <w:keepNext w:val="0"/>
        <w:keepLines w:val="0"/>
        <w:widowControl/>
        <w:numPr>
          <w:ilvl w:val="0"/>
          <w:numId w:val="2"/>
        </w:numPr>
        <w:suppressLineNumbers w:val="0"/>
        <w:spacing w:before="0" w:beforeAutospacing="1" w:after="0" w:afterAutospacing="1" w:line="360" w:lineRule="atLeast"/>
        <w:ind w:left="1440" w:hanging="360"/>
      </w:pPr>
    </w:p>
    <w:p w14:paraId="1758EF30">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Revenez à la ressource de l’API </w:t>
      </w:r>
      <w:r>
        <w:rPr>
          <w:rStyle w:val="8"/>
          <w:rFonts w:hint="default" w:ascii="Arial" w:hAnsi="Arial" w:eastAsia="Arial" w:cs="Arial"/>
          <w:i w:val="0"/>
          <w:iCs w:val="0"/>
          <w:caps w:val="0"/>
          <w:color w:val="0F141A"/>
          <w:spacing w:val="0"/>
          <w:sz w:val="24"/>
          <w:szCs w:val="24"/>
          <w:shd w:val="clear" w:fill="FFFFFF"/>
        </w:rPr>
        <w:t>/pricePerMeter</w:t>
      </w:r>
      <w:r>
        <w:rPr>
          <w:rFonts w:hint="default" w:ascii="Arial" w:hAnsi="Arial" w:eastAsia="Arial" w:cs="Arial"/>
          <w:i w:val="0"/>
          <w:iCs w:val="0"/>
          <w:caps w:val="0"/>
          <w:color w:val="0F141A"/>
          <w:spacing w:val="0"/>
          <w:sz w:val="24"/>
          <w:szCs w:val="24"/>
          <w:shd w:val="clear" w:fill="FFFFFF"/>
        </w:rPr>
        <w:t> en cliquant sur la section </w:t>
      </w:r>
      <w:r>
        <w:rPr>
          <w:rStyle w:val="7"/>
          <w:rFonts w:hint="default" w:ascii="Arial" w:hAnsi="Arial" w:eastAsia="Arial" w:cs="Arial"/>
          <w:b/>
          <w:bCs/>
          <w:i w:val="0"/>
          <w:iCs w:val="0"/>
          <w:caps w:val="0"/>
          <w:color w:val="0F141A"/>
          <w:spacing w:val="0"/>
          <w:sz w:val="24"/>
          <w:szCs w:val="24"/>
          <w:shd w:val="clear" w:fill="FFFFFF"/>
        </w:rPr>
        <w:t>Ressources</w:t>
      </w:r>
      <w:r>
        <w:rPr>
          <w:rFonts w:hint="default" w:ascii="Arial" w:hAnsi="Arial" w:eastAsia="Arial" w:cs="Arial"/>
          <w:i w:val="0"/>
          <w:iCs w:val="0"/>
          <w:caps w:val="0"/>
          <w:color w:val="0F141A"/>
          <w:spacing w:val="0"/>
          <w:sz w:val="24"/>
          <w:szCs w:val="24"/>
          <w:shd w:val="clear" w:fill="FFFFFF"/>
        </w:rPr>
        <w:t> dans le menu de navigation de gauche.</w:t>
      </w:r>
    </w:p>
    <w:p w14:paraId="4F1E2842">
      <w:pPr>
        <w:keepNext w:val="0"/>
        <w:keepLines w:val="0"/>
        <w:widowControl/>
        <w:numPr>
          <w:ilvl w:val="0"/>
          <w:numId w:val="2"/>
        </w:numPr>
        <w:suppressLineNumbers w:val="0"/>
        <w:spacing w:before="0" w:beforeAutospacing="1" w:after="0" w:afterAutospacing="1" w:line="360" w:lineRule="atLeast"/>
        <w:ind w:left="1440" w:hanging="360"/>
      </w:pPr>
    </w:p>
    <w:p w14:paraId="37DB0F0A">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3A0FFA2D">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l’action </w:t>
      </w:r>
      <w:r>
        <w:rPr>
          <w:rStyle w:val="7"/>
          <w:rFonts w:hint="default" w:ascii="Arial" w:hAnsi="Arial" w:eastAsia="Arial" w:cs="Arial"/>
          <w:b/>
          <w:bCs/>
          <w:i w:val="0"/>
          <w:iCs w:val="0"/>
          <w:caps w:val="0"/>
          <w:color w:val="0F141A"/>
          <w:spacing w:val="0"/>
          <w:sz w:val="24"/>
          <w:szCs w:val="24"/>
          <w:shd w:val="clear" w:fill="FFFFFF"/>
        </w:rPr>
        <w:t>POST.</w:t>
      </w:r>
    </w:p>
    <w:p w14:paraId="4901EB66">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12985B1D">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5BA2AE99">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le volet Exécution de la méthode, cliquez sur </w:t>
      </w:r>
      <w:r>
        <w:rPr>
          <w:rStyle w:val="7"/>
          <w:rFonts w:hint="default" w:ascii="Arial" w:hAnsi="Arial" w:eastAsia="Arial" w:cs="Arial"/>
          <w:b/>
          <w:bCs/>
          <w:i w:val="0"/>
          <w:iCs w:val="0"/>
          <w:caps w:val="0"/>
          <w:color w:val="0F141A"/>
          <w:spacing w:val="0"/>
          <w:sz w:val="24"/>
          <w:szCs w:val="24"/>
          <w:bdr w:val="none" w:color="auto" w:sz="0" w:space="0"/>
          <w:shd w:val="clear" w:fill="FFFFFF"/>
        </w:rPr>
        <w:t>Demande d’intégration</w:t>
      </w:r>
      <w:r>
        <w:rPr>
          <w:rFonts w:hint="default" w:ascii="Arial" w:hAnsi="Arial" w:eastAsia="Arial" w:cs="Arial"/>
          <w:i w:val="0"/>
          <w:iCs w:val="0"/>
          <w:caps w:val="0"/>
          <w:color w:val="0F141A"/>
          <w:spacing w:val="0"/>
          <w:sz w:val="24"/>
          <w:szCs w:val="24"/>
          <w:bdr w:val="none" w:color="auto" w:sz="0" w:space="0"/>
          <w:shd w:val="clear" w:fill="FFFFFF"/>
        </w:rPr>
        <w:t>.</w:t>
      </w:r>
    </w:p>
    <w:p w14:paraId="1E447575">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7754FB3C">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150" cy="1230630"/>
            <wp:effectExtent l="0" t="0" r="12700" b="7620"/>
            <wp:docPr id="7"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 descr="IMG_258"/>
                    <pic:cNvPicPr>
                      <a:picLocks noChangeAspect="1"/>
                    </pic:cNvPicPr>
                  </pic:nvPicPr>
                  <pic:blipFill>
                    <a:blip r:embed="rId6"/>
                    <a:stretch>
                      <a:fillRect/>
                    </a:stretch>
                  </pic:blipFill>
                  <pic:spPr>
                    <a:xfrm>
                      <a:off x="0" y="0"/>
                      <a:ext cx="5264150" cy="1230630"/>
                    </a:xfrm>
                    <a:prstGeom prst="rect">
                      <a:avLst/>
                    </a:prstGeom>
                    <a:noFill/>
                    <a:ln w="9525">
                      <a:noFill/>
                    </a:ln>
                  </pic:spPr>
                </pic:pic>
              </a:graphicData>
            </a:graphic>
          </wp:inline>
        </w:drawing>
      </w:r>
    </w:p>
    <w:p w14:paraId="38D25086">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7DC3B576">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46CBD67B">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Sous </w:t>
      </w:r>
      <w:r>
        <w:rPr>
          <w:rStyle w:val="8"/>
          <w:rFonts w:hint="default" w:ascii="Arial" w:hAnsi="Arial" w:eastAsia="Arial" w:cs="Arial"/>
          <w:i w:val="0"/>
          <w:iCs w:val="0"/>
          <w:caps w:val="0"/>
          <w:color w:val="0F141A"/>
          <w:spacing w:val="0"/>
          <w:sz w:val="24"/>
          <w:szCs w:val="24"/>
          <w:bdr w:val="none" w:color="auto" w:sz="0" w:space="0"/>
          <w:shd w:val="clear" w:fill="FFFFFF"/>
        </w:rPr>
        <w:t>Paramètres de demande d’intégration</w:t>
      </w:r>
      <w:r>
        <w:rPr>
          <w:rFonts w:hint="default" w:ascii="Arial" w:hAnsi="Arial" w:eastAsia="Arial" w:cs="Arial"/>
          <w:i w:val="0"/>
          <w:iCs w:val="0"/>
          <w:caps w:val="0"/>
          <w:color w:val="0F141A"/>
          <w:spacing w:val="0"/>
          <w:sz w:val="24"/>
          <w:szCs w:val="24"/>
          <w:bdr w:val="none" w:color="auto" w:sz="0" w:space="0"/>
          <w:shd w:val="clear" w:fill="FFFFFF"/>
        </w:rPr>
        <w: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Modifier</w:t>
      </w:r>
    </w:p>
    <w:p w14:paraId="1FF8155B">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681578ED">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1581785"/>
            <wp:effectExtent l="0" t="0" r="4445" b="18415"/>
            <wp:docPr id="5"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IMG_259"/>
                    <pic:cNvPicPr>
                      <a:picLocks noChangeAspect="1"/>
                    </pic:cNvPicPr>
                  </pic:nvPicPr>
                  <pic:blipFill>
                    <a:blip r:embed="rId7"/>
                    <a:stretch>
                      <a:fillRect/>
                    </a:stretch>
                  </pic:blipFill>
                  <pic:spPr>
                    <a:xfrm>
                      <a:off x="0" y="0"/>
                      <a:ext cx="5272405" cy="1581785"/>
                    </a:xfrm>
                    <a:prstGeom prst="rect">
                      <a:avLst/>
                    </a:prstGeom>
                    <a:noFill/>
                    <a:ln w="9525">
                      <a:noFill/>
                    </a:ln>
                  </pic:spPr>
                </pic:pic>
              </a:graphicData>
            </a:graphic>
          </wp:inline>
        </w:drawing>
      </w:r>
    </w:p>
    <w:p w14:paraId="35AFDB1C">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291C4750">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52EDDE00">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w:t>
      </w:r>
      <w:r>
        <w:rPr>
          <w:rStyle w:val="8"/>
          <w:rFonts w:hint="default" w:ascii="Arial" w:hAnsi="Arial" w:eastAsia="Arial" w:cs="Arial"/>
          <w:i w:val="0"/>
          <w:iCs w:val="0"/>
          <w:caps w:val="0"/>
          <w:color w:val="0F141A"/>
          <w:spacing w:val="0"/>
          <w:sz w:val="24"/>
          <w:szCs w:val="24"/>
          <w:bdr w:val="none" w:color="auto" w:sz="0" w:space="0"/>
          <w:shd w:val="clear" w:fill="FFFFFF"/>
        </w:rPr>
        <w:t>Transfert du corps de la demande</w:t>
      </w:r>
      <w:r>
        <w:rPr>
          <w:rFonts w:hint="default" w:ascii="Arial" w:hAnsi="Arial" w:eastAsia="Arial" w:cs="Arial"/>
          <w:i w:val="0"/>
          <w:iCs w:val="0"/>
          <w:caps w:val="0"/>
          <w:color w:val="0F141A"/>
          <w:spacing w:val="0"/>
          <w:sz w:val="24"/>
          <w:szCs w:val="24"/>
          <w:bdr w:val="none" w:color="auto" w:sz="0" w:space="0"/>
          <w:shd w:val="clear" w:fill="FFFFFF"/>
        </w:rPr>
        <w:t> en tant </w:t>
      </w:r>
      <w:r>
        <w:rPr>
          <w:rStyle w:val="7"/>
          <w:rFonts w:hint="default" w:ascii="Arial" w:hAnsi="Arial" w:eastAsia="Arial" w:cs="Arial"/>
          <w:b/>
          <w:bCs/>
          <w:i w:val="0"/>
          <w:iCs w:val="0"/>
          <w:caps w:val="0"/>
          <w:color w:val="0F141A"/>
          <w:spacing w:val="0"/>
          <w:sz w:val="24"/>
          <w:szCs w:val="24"/>
          <w:bdr w:val="none" w:color="auto" w:sz="0" w:space="0"/>
          <w:shd w:val="clear" w:fill="FFFFFF"/>
        </w:rPr>
        <w:t>qu’aucun modèle défini (recommandé)</w:t>
      </w:r>
    </w:p>
    <w:p w14:paraId="046404D3">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6FE17EE7">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0500" cy="2225040"/>
            <wp:effectExtent l="0" t="0" r="6350" b="3810"/>
            <wp:docPr id="2"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descr="IMG_260"/>
                    <pic:cNvPicPr>
                      <a:picLocks noChangeAspect="1"/>
                    </pic:cNvPicPr>
                  </pic:nvPicPr>
                  <pic:blipFill>
                    <a:blip r:embed="rId8"/>
                    <a:stretch>
                      <a:fillRect/>
                    </a:stretch>
                  </pic:blipFill>
                  <pic:spPr>
                    <a:xfrm>
                      <a:off x="0" y="0"/>
                      <a:ext cx="5270500" cy="2225040"/>
                    </a:xfrm>
                    <a:prstGeom prst="rect">
                      <a:avLst/>
                    </a:prstGeom>
                    <a:noFill/>
                    <a:ln w="9525">
                      <a:noFill/>
                    </a:ln>
                  </pic:spPr>
                </pic:pic>
              </a:graphicData>
            </a:graphic>
          </wp:inline>
        </w:drawing>
      </w:r>
    </w:p>
    <w:p w14:paraId="6DB2A82F">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01F15402">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18F893A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Faites défiler jusqu’à la section </w:t>
      </w:r>
      <w:r>
        <w:rPr>
          <w:rStyle w:val="7"/>
          <w:rFonts w:hint="default" w:ascii="Arial" w:hAnsi="Arial" w:eastAsia="Arial" w:cs="Arial"/>
          <w:b/>
          <w:bCs/>
          <w:i w:val="0"/>
          <w:iCs w:val="0"/>
          <w:caps w:val="0"/>
          <w:color w:val="0F141A"/>
          <w:spacing w:val="0"/>
          <w:sz w:val="24"/>
          <w:szCs w:val="24"/>
          <w:bdr w:val="none" w:color="auto" w:sz="0" w:space="0"/>
          <w:shd w:val="clear" w:fill="FFFFFF"/>
        </w:rPr>
        <w:t>Modèles de mappage</w:t>
      </w:r>
      <w:r>
        <w:rPr>
          <w:rFonts w:hint="default" w:ascii="Arial" w:hAnsi="Arial" w:eastAsia="Arial" w:cs="Arial"/>
          <w:i w:val="0"/>
          <w:iCs w:val="0"/>
          <w:caps w:val="0"/>
          <w:color w:val="0F141A"/>
          <w:spacing w:val="0"/>
          <w:sz w:val="24"/>
          <w:szCs w:val="24"/>
          <w:bdr w:val="none" w:color="auto" w:sz="0" w:space="0"/>
          <w:shd w:val="clear" w:fill="FFFFFF"/>
        </w:rPr>
        <w: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Ajouter un modèle de mappage</w:t>
      </w:r>
    </w:p>
    <w:p w14:paraId="1DE55201">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79DB2BD3">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8595" cy="3086100"/>
            <wp:effectExtent l="0" t="0" r="8255" b="0"/>
            <wp:docPr id="1"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descr="IMG_261"/>
                    <pic:cNvPicPr>
                      <a:picLocks noChangeAspect="1"/>
                    </pic:cNvPicPr>
                  </pic:nvPicPr>
                  <pic:blipFill>
                    <a:blip r:embed="rId9"/>
                    <a:stretch>
                      <a:fillRect/>
                    </a:stretch>
                  </pic:blipFill>
                  <pic:spPr>
                    <a:xfrm>
                      <a:off x="0" y="0"/>
                      <a:ext cx="5268595" cy="3086100"/>
                    </a:xfrm>
                    <a:prstGeom prst="rect">
                      <a:avLst/>
                    </a:prstGeom>
                    <a:noFill/>
                    <a:ln w="9525">
                      <a:noFill/>
                    </a:ln>
                  </pic:spPr>
                </pic:pic>
              </a:graphicData>
            </a:graphic>
          </wp:inline>
        </w:drawing>
      </w:r>
    </w:p>
    <w:p w14:paraId="3CD7F7AF">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5F7F97EF">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1E95C387">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Fournissez les valeurs suivantes sous Modèles de mappage.</w:t>
      </w:r>
    </w:p>
    <w:p w14:paraId="0D991751">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DDAC616">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Style w:val="8"/>
          <w:rFonts w:hint="default" w:ascii="Arial" w:hAnsi="Arial" w:eastAsia="Arial" w:cs="Arial"/>
          <w:i w:val="0"/>
          <w:iCs w:val="0"/>
          <w:caps w:val="0"/>
          <w:color w:val="0F141A"/>
          <w:spacing w:val="0"/>
          <w:sz w:val="24"/>
          <w:szCs w:val="24"/>
          <w:bdr w:val="none" w:color="auto" w:sz="0" w:space="0"/>
          <w:shd w:val="clear" w:fill="FFFFFF"/>
        </w:rPr>
        <w:t>Type de contenu</w:t>
      </w:r>
      <w:r>
        <w:rPr>
          <w:rFonts w:hint="default" w:ascii="Arial" w:hAnsi="Arial" w:eastAsia="Arial" w:cs="Arial"/>
          <w:i w:val="0"/>
          <w:iCs w:val="0"/>
          <w:caps w:val="0"/>
          <w:color w:val="0F141A"/>
          <w:spacing w:val="0"/>
          <w:sz w:val="24"/>
          <w:szCs w:val="24"/>
          <w:bdr w:val="none" w:color="auto" w:sz="0" w:space="0"/>
          <w:shd w:val="clear" w:fill="FFFFFF"/>
        </w:rPr>
        <w:t> : Type </w:t>
      </w:r>
      <w:r>
        <w:rPr>
          <w:rStyle w:val="6"/>
          <w:rFonts w:hint="default" w:ascii="Consolas" w:hAnsi="Consolas" w:eastAsia="Consolas" w:cs="Consolas"/>
          <w:i w:val="0"/>
          <w:iCs w:val="0"/>
          <w:caps w:val="0"/>
          <w:color w:val="0F141A"/>
          <w:spacing w:val="0"/>
          <w:sz w:val="18"/>
          <w:szCs w:val="18"/>
          <w:bdr w:val="none" w:color="auto" w:sz="0" w:space="0"/>
          <w:shd w:val="clear" w:fill="FFFFFF"/>
        </w:rPr>
        <w:t>application/json</w:t>
      </w:r>
    </w:p>
    <w:p w14:paraId="2A4079C1">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Style w:val="8"/>
          <w:rFonts w:hint="default" w:ascii="Arial" w:hAnsi="Arial" w:eastAsia="Arial" w:cs="Arial"/>
          <w:i w:val="0"/>
          <w:iCs w:val="0"/>
          <w:caps w:val="0"/>
          <w:color w:val="0F141A"/>
          <w:spacing w:val="0"/>
          <w:sz w:val="24"/>
          <w:szCs w:val="24"/>
          <w:bdr w:val="none" w:color="auto" w:sz="0" w:space="0"/>
          <w:shd w:val="clear" w:fill="FFFFFF"/>
        </w:rPr>
        <w:t>Générer le modèle</w:t>
      </w:r>
      <w:r>
        <w:rPr>
          <w:rFonts w:hint="default" w:ascii="Arial" w:hAnsi="Arial" w:eastAsia="Arial" w:cs="Arial"/>
          <w:i w:val="0"/>
          <w:iCs w:val="0"/>
          <w:caps w:val="0"/>
          <w:color w:val="0F141A"/>
          <w:spacing w:val="0"/>
          <w:sz w:val="24"/>
          <w:szCs w:val="24"/>
          <w:bdr w:val="none" w:color="auto" w:sz="0" w:space="0"/>
          <w:shd w:val="clear" w:fill="FFFFFF"/>
        </w:rPr>
        <w:t> : Laisser vide</w:t>
      </w:r>
    </w:p>
    <w:p w14:paraId="4A307538">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Copiez et collez le contenu suivant dans la section </w:t>
      </w:r>
      <w:r>
        <w:rPr>
          <w:rStyle w:val="7"/>
          <w:rFonts w:hint="default" w:ascii="Arial" w:hAnsi="Arial" w:eastAsia="Arial" w:cs="Arial"/>
          <w:b/>
          <w:bCs/>
          <w:i w:val="0"/>
          <w:iCs w:val="0"/>
          <w:caps w:val="0"/>
          <w:color w:val="0F141A"/>
          <w:spacing w:val="0"/>
          <w:sz w:val="24"/>
          <w:szCs w:val="24"/>
          <w:bdr w:val="none" w:color="auto" w:sz="0" w:space="0"/>
          <w:shd w:val="clear" w:fill="FFFFFF"/>
        </w:rPr>
        <w:t>Corps du modèle</w:t>
      </w:r>
    </w:p>
    <w:p w14:paraId="44115065">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Style w:val="6"/>
          <w:rFonts w:hint="default" w:ascii="Consolas" w:hAnsi="Consolas" w:eastAsia="Consolas" w:cs="Consolas"/>
          <w:i w:val="0"/>
          <w:iCs w:val="0"/>
          <w:caps w:val="0"/>
          <w:color w:val="000000"/>
          <w:spacing w:val="0"/>
          <w:sz w:val="19"/>
          <w:szCs w:val="19"/>
          <w:bdr w:val="none" w:color="auto" w:sz="0" w:space="0"/>
          <w:shd w:val="clear" w:fill="F8F8F8"/>
        </w:rPr>
        <w:t>#set($inputRoot = $input.path(</w:t>
      </w:r>
      <w:r>
        <w:rPr>
          <w:rFonts w:hint="default" w:ascii="Consolas" w:hAnsi="Consolas" w:eastAsia="Consolas" w:cs="Consolas"/>
          <w:i w:val="0"/>
          <w:iCs w:val="0"/>
          <w:caps w:val="0"/>
          <w:color w:val="669900"/>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"price"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"$inputRoot.price"</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"size"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"$inputRoot.size"</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"unit"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"$inputRoot.unit"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"downPaymentAmount"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"$inputRoot.downPayment"</w:t>
      </w:r>
      <w:r>
        <w:rPr>
          <w:rFonts w:hint="default" w:ascii="Consolas" w:hAnsi="Consolas" w:eastAsia="Consolas" w:cs="Consolas"/>
          <w:i w:val="0"/>
          <w:iCs w:val="0"/>
          <w:caps w:val="0"/>
          <w:color w:val="999999"/>
          <w:spacing w:val="0"/>
          <w:sz w:val="19"/>
          <w:szCs w:val="19"/>
          <w:bdr w:val="none" w:color="auto" w:sz="0" w:space="0"/>
          <w:shd w:val="clear" w:fill="F8F8F8"/>
        </w:rPr>
        <w:t>}</w:t>
      </w:r>
    </w:p>
    <w:p w14:paraId="4F045759">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0500" cy="3863340"/>
            <wp:effectExtent l="0" t="0" r="6350" b="3810"/>
            <wp:docPr id="4"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IMG_262"/>
                    <pic:cNvPicPr>
                      <a:picLocks noChangeAspect="1"/>
                    </pic:cNvPicPr>
                  </pic:nvPicPr>
                  <pic:blipFill>
                    <a:blip r:embed="rId10"/>
                    <a:stretch>
                      <a:fillRect/>
                    </a:stretch>
                  </pic:blipFill>
                  <pic:spPr>
                    <a:xfrm>
                      <a:off x="0" y="0"/>
                      <a:ext cx="5270500" cy="3863340"/>
                    </a:xfrm>
                    <a:prstGeom prst="rect">
                      <a:avLst/>
                    </a:prstGeom>
                    <a:noFill/>
                    <a:ln w="9525">
                      <a:noFill/>
                    </a:ln>
                  </pic:spPr>
                </pic:pic>
              </a:graphicData>
            </a:graphic>
          </wp:inline>
        </w:drawing>
      </w:r>
    </w:p>
    <w:p w14:paraId="3F63580A">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A36F215">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Enregistrer</w:t>
      </w:r>
    </w:p>
    <w:p w14:paraId="1FF47BA9">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517282C4">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La première instruction utilise une expression JSONPath et renvoie une représentation objet du résultat. Cela vous permet d’accéder et de manipuler des éléments de la charge utile en mode natif dans le langage VTL (Apache Velocity Template Language).</w:t>
      </w:r>
      <w:r>
        <w:rPr>
          <w:rStyle w:val="6"/>
          <w:rFonts w:hint="default" w:ascii="Consolas" w:hAnsi="Consolas" w:eastAsia="Consolas" w:cs="Consolas"/>
          <w:i w:val="0"/>
          <w:iCs w:val="0"/>
          <w:caps w:val="0"/>
          <w:color w:val="0F141A"/>
          <w:spacing w:val="0"/>
          <w:sz w:val="18"/>
          <w:szCs w:val="18"/>
          <w:bdr w:val="none" w:color="auto" w:sz="0" w:space="0"/>
          <w:shd w:val="clear" w:fill="FFFFFF"/>
        </w:rPr>
        <w:t>#set($inputRoot = $input.path("$"))</w:t>
      </w:r>
    </w:p>
    <w:p w14:paraId="21EAFB3D">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Une fois que la variable inputRoot est affectée à la racine de la demande, nous pouvons mapper la valeur du prix, de la taille et de l’unité dans les champs appropriés.</w:t>
      </w:r>
    </w:p>
    <w:p w14:paraId="26F88065">
      <w:pPr>
        <w:keepNext w:val="0"/>
        <w:keepLines w:val="0"/>
        <w:widowControl/>
        <w:suppressLineNumbers w:val="0"/>
        <w:shd w:val="clear" w:fill="F0FBFF"/>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F0FBFF"/>
          <w:lang w:val="en-US" w:eastAsia="zh-CN" w:bidi="ar"/>
        </w:rPr>
        <w:t>Remarquer</w:t>
      </w:r>
    </w:p>
    <w:p w14:paraId="6FE56264">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La dernière instruction mappe la valeur de downPayment à un nouvel attribut appelé downPaymentAmount.</w:t>
      </w:r>
    </w:p>
    <w:p w14:paraId="12BB4E6B">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La fonction lambda en aval utilise downPaymentAmount pour calculer le prix total. (c’est-à-dire ).</w:t>
      </w:r>
      <w:r>
        <w:rPr>
          <w:rStyle w:val="6"/>
          <w:rFonts w:hint="default" w:ascii="Consolas" w:hAnsi="Consolas" w:eastAsia="Consolas" w:cs="Consolas"/>
          <w:i w:val="0"/>
          <w:iCs w:val="0"/>
          <w:caps w:val="0"/>
          <w:color w:val="0F141A"/>
          <w:spacing w:val="0"/>
          <w:sz w:val="18"/>
          <w:szCs w:val="18"/>
          <w:bdr w:val="none" w:color="auto" w:sz="0" w:space="0"/>
          <w:shd w:val="clear" w:fill="FFFFFF"/>
        </w:rPr>
        <w:t>totalPrice = price + downPaymentAmount</w:t>
      </w:r>
    </w:p>
    <w:p w14:paraId="502D0147">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L’étape suivante consiste à cartographier la réponse d’intégration. Une réponse API Gateway est identifiée par un type de réponse défini par API Gateway. La réponse se compose d’un code d’état HTTP, d’un ensemble d’en-têtes supplémentaires spécifiés par des mappages de paramètres et d’une charge utile générée par un modèle de mappage VTL</w:t>
      </w:r>
    </w:p>
    <w:p w14:paraId="3B3F26AC">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"https://catalog.us-east-1.prod.workshops.aws/workshops/5079f77b-4228-442e-baba-06a1065f67e1/en-US/module-1/step-3" \l "transform-response-payload"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29E03552">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Transformer la charge utile de réponse</w:t>
      </w:r>
    </w:p>
    <w:p w14:paraId="1ABB0332">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09485E8B">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À l’instar du mappage de requête, créez le modèle de mappage pour la charge utile de réponse. Procédez comme suit :</w:t>
      </w:r>
    </w:p>
    <w:p w14:paraId="3F0B98EA">
      <w:pPr>
        <w:keepNext w:val="0"/>
        <w:keepLines w:val="0"/>
        <w:widowControl/>
        <w:numPr>
          <w:ilvl w:val="0"/>
          <w:numId w:val="4"/>
        </w:numPr>
        <w:suppressLineNumbers w:val="0"/>
        <w:spacing w:before="0" w:beforeAutospacing="1" w:after="0" w:afterAutospacing="1" w:line="360" w:lineRule="atLeast"/>
        <w:ind w:left="1440" w:hanging="360"/>
      </w:pPr>
    </w:p>
    <w:p w14:paraId="0A660E98">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Revenez à la ressource de l’API </w:t>
      </w:r>
      <w:r>
        <w:rPr>
          <w:rStyle w:val="8"/>
          <w:rFonts w:hint="default" w:ascii="Arial" w:hAnsi="Arial" w:eastAsia="Arial" w:cs="Arial"/>
          <w:i w:val="0"/>
          <w:iCs w:val="0"/>
          <w:caps w:val="0"/>
          <w:color w:val="0F141A"/>
          <w:spacing w:val="0"/>
          <w:sz w:val="24"/>
          <w:szCs w:val="24"/>
          <w:shd w:val="clear" w:fill="FFFFFF"/>
        </w:rPr>
        <w:t>/pricePerMeter</w:t>
      </w:r>
      <w:r>
        <w:rPr>
          <w:rFonts w:hint="default" w:ascii="Arial" w:hAnsi="Arial" w:eastAsia="Arial" w:cs="Arial"/>
          <w:i w:val="0"/>
          <w:iCs w:val="0"/>
          <w:caps w:val="0"/>
          <w:color w:val="0F141A"/>
          <w:spacing w:val="0"/>
          <w:sz w:val="24"/>
          <w:szCs w:val="24"/>
          <w:shd w:val="clear" w:fill="FFFFFF"/>
        </w:rPr>
        <w:t> en cliquant sur la section </w:t>
      </w:r>
      <w:r>
        <w:rPr>
          <w:rStyle w:val="7"/>
          <w:rFonts w:hint="default" w:ascii="Arial" w:hAnsi="Arial" w:eastAsia="Arial" w:cs="Arial"/>
          <w:b/>
          <w:bCs/>
          <w:i w:val="0"/>
          <w:iCs w:val="0"/>
          <w:caps w:val="0"/>
          <w:color w:val="0F141A"/>
          <w:spacing w:val="0"/>
          <w:sz w:val="24"/>
          <w:szCs w:val="24"/>
          <w:shd w:val="clear" w:fill="FFFFFF"/>
        </w:rPr>
        <w:t>Ressources</w:t>
      </w:r>
      <w:r>
        <w:rPr>
          <w:rFonts w:hint="default" w:ascii="Arial" w:hAnsi="Arial" w:eastAsia="Arial" w:cs="Arial"/>
          <w:i w:val="0"/>
          <w:iCs w:val="0"/>
          <w:caps w:val="0"/>
          <w:color w:val="0F141A"/>
          <w:spacing w:val="0"/>
          <w:sz w:val="24"/>
          <w:szCs w:val="24"/>
          <w:shd w:val="clear" w:fill="FFFFFF"/>
        </w:rPr>
        <w:t> dans le menu de navigation de gauche.</w:t>
      </w:r>
    </w:p>
    <w:p w14:paraId="0BC53B4D">
      <w:pPr>
        <w:keepNext w:val="0"/>
        <w:keepLines w:val="0"/>
        <w:widowControl/>
        <w:numPr>
          <w:ilvl w:val="0"/>
          <w:numId w:val="4"/>
        </w:numPr>
        <w:suppressLineNumbers w:val="0"/>
        <w:spacing w:before="0" w:beforeAutospacing="1" w:after="0" w:afterAutospacing="1" w:line="360" w:lineRule="atLeast"/>
        <w:ind w:left="1440" w:hanging="360"/>
      </w:pPr>
    </w:p>
    <w:p w14:paraId="3C651839">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1315AD43">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l’action </w:t>
      </w:r>
      <w:r>
        <w:rPr>
          <w:rStyle w:val="7"/>
          <w:rFonts w:hint="default" w:ascii="Arial" w:hAnsi="Arial" w:eastAsia="Arial" w:cs="Arial"/>
          <w:b/>
          <w:bCs/>
          <w:i w:val="0"/>
          <w:iCs w:val="0"/>
          <w:caps w:val="0"/>
          <w:color w:val="0F141A"/>
          <w:spacing w:val="0"/>
          <w:sz w:val="24"/>
          <w:szCs w:val="24"/>
          <w:shd w:val="clear" w:fill="FFFFFF"/>
        </w:rPr>
        <w:t>POST.</w:t>
      </w:r>
    </w:p>
    <w:p w14:paraId="7CCBEC98">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35D08198">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2FFE2B86">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le volet Exécution de la méthode, cliquez sur </w:t>
      </w:r>
      <w:r>
        <w:rPr>
          <w:rStyle w:val="7"/>
          <w:rFonts w:hint="default" w:ascii="Arial" w:hAnsi="Arial" w:eastAsia="Arial" w:cs="Arial"/>
          <w:b/>
          <w:bCs/>
          <w:i w:val="0"/>
          <w:iCs w:val="0"/>
          <w:caps w:val="0"/>
          <w:color w:val="0F141A"/>
          <w:spacing w:val="0"/>
          <w:sz w:val="24"/>
          <w:szCs w:val="24"/>
          <w:bdr w:val="none" w:color="auto" w:sz="0" w:space="0"/>
          <w:shd w:val="clear" w:fill="FFFFFF"/>
        </w:rPr>
        <w:t>Réponse d’intégration</w:t>
      </w:r>
      <w:r>
        <w:rPr>
          <w:rFonts w:hint="default" w:ascii="Arial" w:hAnsi="Arial" w:eastAsia="Arial" w:cs="Arial"/>
          <w:i w:val="0"/>
          <w:iCs w:val="0"/>
          <w:caps w:val="0"/>
          <w:color w:val="0F141A"/>
          <w:spacing w:val="0"/>
          <w:sz w:val="24"/>
          <w:szCs w:val="24"/>
          <w:bdr w:val="none" w:color="auto" w:sz="0" w:space="0"/>
          <w:shd w:val="clear" w:fill="FFFFFF"/>
        </w:rPr>
        <w:t>.</w:t>
      </w:r>
    </w:p>
    <w:p w14:paraId="40537BB3">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57B01AFF">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0500" cy="1159510"/>
            <wp:effectExtent l="0" t="0" r="6350" b="2540"/>
            <wp:docPr id="3"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8" descr="IMG_263"/>
                    <pic:cNvPicPr>
                      <a:picLocks noChangeAspect="1"/>
                    </pic:cNvPicPr>
                  </pic:nvPicPr>
                  <pic:blipFill>
                    <a:blip r:embed="rId11"/>
                    <a:stretch>
                      <a:fillRect/>
                    </a:stretch>
                  </pic:blipFill>
                  <pic:spPr>
                    <a:xfrm>
                      <a:off x="0" y="0"/>
                      <a:ext cx="5270500" cy="1159510"/>
                    </a:xfrm>
                    <a:prstGeom prst="rect">
                      <a:avLst/>
                    </a:prstGeom>
                    <a:noFill/>
                    <a:ln w="9525">
                      <a:noFill/>
                    </a:ln>
                  </pic:spPr>
                </pic:pic>
              </a:graphicData>
            </a:graphic>
          </wp:inline>
        </w:drawing>
      </w:r>
    </w:p>
    <w:p w14:paraId="4FC6236D">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57050340">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1DDB6AC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Sous </w:t>
      </w:r>
      <w:r>
        <w:rPr>
          <w:rStyle w:val="8"/>
          <w:rFonts w:hint="default" w:ascii="Arial" w:hAnsi="Arial" w:eastAsia="Arial" w:cs="Arial"/>
          <w:i w:val="0"/>
          <w:iCs w:val="0"/>
          <w:caps w:val="0"/>
          <w:color w:val="0F141A"/>
          <w:spacing w:val="0"/>
          <w:sz w:val="24"/>
          <w:szCs w:val="24"/>
          <w:bdr w:val="none" w:color="auto" w:sz="0" w:space="0"/>
          <w:shd w:val="clear" w:fill="FFFFFF"/>
        </w:rPr>
        <w:t>le volet Réponses d’intégration</w:t>
      </w:r>
      <w:r>
        <w:rPr>
          <w:rFonts w:hint="default" w:ascii="Arial" w:hAnsi="Arial" w:eastAsia="Arial" w:cs="Arial"/>
          <w:i w:val="0"/>
          <w:iCs w:val="0"/>
          <w:caps w:val="0"/>
          <w:color w:val="0F141A"/>
          <w:spacing w:val="0"/>
          <w:sz w:val="24"/>
          <w:szCs w:val="24"/>
          <w:bdr w:val="none" w:color="auto" w:sz="0" w:space="0"/>
          <w:shd w:val="clear" w:fill="FFFFFF"/>
        </w:rPr>
        <w: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Modifier</w:t>
      </w:r>
    </w:p>
    <w:p w14:paraId="62E04204">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6C2D9111">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8595" cy="3081655"/>
            <wp:effectExtent l="0" t="0" r="8255" b="4445"/>
            <wp:docPr id="10" name="Imag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descr="IMG_264"/>
                    <pic:cNvPicPr>
                      <a:picLocks noChangeAspect="1"/>
                    </pic:cNvPicPr>
                  </pic:nvPicPr>
                  <pic:blipFill>
                    <a:blip r:embed="rId12"/>
                    <a:stretch>
                      <a:fillRect/>
                    </a:stretch>
                  </pic:blipFill>
                  <pic:spPr>
                    <a:xfrm>
                      <a:off x="0" y="0"/>
                      <a:ext cx="5268595" cy="3081655"/>
                    </a:xfrm>
                    <a:prstGeom prst="rect">
                      <a:avLst/>
                    </a:prstGeom>
                    <a:noFill/>
                    <a:ln w="9525">
                      <a:noFill/>
                    </a:ln>
                  </pic:spPr>
                </pic:pic>
              </a:graphicData>
            </a:graphic>
          </wp:inline>
        </w:drawing>
      </w:r>
    </w:p>
    <w:p w14:paraId="70682E3F">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28693452">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773464AB">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Faites défiler jusqu’à la section </w:t>
      </w:r>
      <w:r>
        <w:rPr>
          <w:rStyle w:val="7"/>
          <w:rFonts w:hint="default" w:ascii="Arial" w:hAnsi="Arial" w:eastAsia="Arial" w:cs="Arial"/>
          <w:b/>
          <w:bCs/>
          <w:i w:val="0"/>
          <w:iCs w:val="0"/>
          <w:caps w:val="0"/>
          <w:color w:val="0F141A"/>
          <w:spacing w:val="0"/>
          <w:sz w:val="24"/>
          <w:szCs w:val="24"/>
          <w:bdr w:val="none" w:color="auto" w:sz="0" w:space="0"/>
          <w:shd w:val="clear" w:fill="FFFFFF"/>
        </w:rPr>
        <w:t>Modèles de mappage</w:t>
      </w:r>
      <w:r>
        <w:rPr>
          <w:rFonts w:hint="default" w:ascii="Arial" w:hAnsi="Arial" w:eastAsia="Arial" w:cs="Arial"/>
          <w:i w:val="0"/>
          <w:iCs w:val="0"/>
          <w:caps w:val="0"/>
          <w:color w:val="0F141A"/>
          <w:spacing w:val="0"/>
          <w:sz w:val="24"/>
          <w:szCs w:val="24"/>
          <w:bdr w:val="none" w:color="auto" w:sz="0" w:space="0"/>
          <w:shd w:val="clear" w:fill="FFFFFF"/>
        </w:rPr>
        <w:t>. Fournissez les valeurs suivantes sous Modèles de mappage.</w:t>
      </w:r>
    </w:p>
    <w:p w14:paraId="42E78AE8">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3C45F095">
      <w:pPr>
        <w:keepNext w:val="0"/>
        <w:keepLines w:val="0"/>
        <w:widowControl/>
        <w:numPr>
          <w:ilvl w:val="1"/>
          <w:numId w:val="5"/>
        </w:numPr>
        <w:suppressLineNumbers w:val="0"/>
        <w:pBdr>
          <w:top w:val="none" w:color="auto" w:sz="0" w:space="0"/>
        </w:pBdr>
        <w:tabs>
          <w:tab w:val="left" w:pos="1440"/>
        </w:tabs>
        <w:spacing w:before="0" w:beforeAutospacing="1" w:after="0" w:afterAutospacing="1" w:line="360" w:lineRule="atLeast"/>
        <w:ind w:left="1440" w:hanging="360"/>
      </w:pPr>
      <w:r>
        <w:rPr>
          <w:rStyle w:val="8"/>
          <w:rFonts w:hint="default" w:ascii="Arial" w:hAnsi="Arial" w:eastAsia="Arial" w:cs="Arial"/>
          <w:i w:val="0"/>
          <w:iCs w:val="0"/>
          <w:caps w:val="0"/>
          <w:color w:val="0F141A"/>
          <w:spacing w:val="0"/>
          <w:sz w:val="24"/>
          <w:szCs w:val="24"/>
          <w:bdr w:val="none" w:color="auto" w:sz="0" w:space="0"/>
          <w:shd w:val="clear" w:fill="FFFFFF"/>
        </w:rPr>
        <w:t>Type de contenu</w:t>
      </w:r>
      <w:r>
        <w:rPr>
          <w:rFonts w:hint="default" w:ascii="Arial" w:hAnsi="Arial" w:eastAsia="Arial" w:cs="Arial"/>
          <w:i w:val="0"/>
          <w:iCs w:val="0"/>
          <w:caps w:val="0"/>
          <w:color w:val="0F141A"/>
          <w:spacing w:val="0"/>
          <w:sz w:val="24"/>
          <w:szCs w:val="24"/>
          <w:bdr w:val="none" w:color="auto" w:sz="0" w:space="0"/>
          <w:shd w:val="clear" w:fill="FFFFFF"/>
        </w:rPr>
        <w:t> : Type </w:t>
      </w:r>
      <w:r>
        <w:rPr>
          <w:rStyle w:val="6"/>
          <w:rFonts w:hint="default" w:ascii="Consolas" w:hAnsi="Consolas" w:eastAsia="Consolas" w:cs="Consolas"/>
          <w:i w:val="0"/>
          <w:iCs w:val="0"/>
          <w:caps w:val="0"/>
          <w:color w:val="0F141A"/>
          <w:spacing w:val="0"/>
          <w:sz w:val="18"/>
          <w:szCs w:val="18"/>
          <w:bdr w:val="none" w:color="auto" w:sz="0" w:space="0"/>
          <w:shd w:val="clear" w:fill="FFFFFF"/>
        </w:rPr>
        <w:t>application/json</w:t>
      </w:r>
    </w:p>
    <w:p w14:paraId="6A48BA52">
      <w:pPr>
        <w:keepNext w:val="0"/>
        <w:keepLines w:val="0"/>
        <w:widowControl/>
        <w:numPr>
          <w:ilvl w:val="1"/>
          <w:numId w:val="5"/>
        </w:numPr>
        <w:suppressLineNumbers w:val="0"/>
        <w:pBdr>
          <w:top w:val="none" w:color="auto" w:sz="0" w:space="0"/>
        </w:pBdr>
        <w:tabs>
          <w:tab w:val="left" w:pos="1440"/>
        </w:tabs>
        <w:spacing w:before="0" w:beforeAutospacing="1" w:after="0" w:afterAutospacing="1" w:line="360" w:lineRule="atLeast"/>
        <w:ind w:left="1440" w:hanging="360"/>
      </w:pPr>
      <w:r>
        <w:rPr>
          <w:rStyle w:val="8"/>
          <w:rFonts w:hint="default" w:ascii="Arial" w:hAnsi="Arial" w:eastAsia="Arial" w:cs="Arial"/>
          <w:i w:val="0"/>
          <w:iCs w:val="0"/>
          <w:caps w:val="0"/>
          <w:color w:val="0F141A"/>
          <w:spacing w:val="0"/>
          <w:sz w:val="24"/>
          <w:szCs w:val="24"/>
          <w:bdr w:val="none" w:color="auto" w:sz="0" w:space="0"/>
          <w:shd w:val="clear" w:fill="FFFFFF"/>
        </w:rPr>
        <w:t>Générer un modèle</w:t>
      </w:r>
      <w:r>
        <w:rPr>
          <w:rFonts w:hint="default" w:ascii="Arial" w:hAnsi="Arial" w:eastAsia="Arial" w:cs="Arial"/>
          <w:i w:val="0"/>
          <w:iCs w:val="0"/>
          <w:caps w:val="0"/>
          <w:color w:val="0F141A"/>
          <w:spacing w:val="0"/>
          <w:sz w:val="24"/>
          <w:szCs w:val="24"/>
          <w:bdr w:val="none" w:color="auto" w:sz="0" w:space="0"/>
          <w:shd w:val="clear" w:fill="FFFFFF"/>
        </w:rPr>
        <w:t> : choisissez </w:t>
      </w:r>
      <w:r>
        <w:rPr>
          <w:rStyle w:val="7"/>
          <w:rFonts w:hint="default" w:ascii="Arial" w:hAnsi="Arial" w:eastAsia="Arial" w:cs="Arial"/>
          <w:b/>
          <w:bCs/>
          <w:i w:val="0"/>
          <w:iCs w:val="0"/>
          <w:caps w:val="0"/>
          <w:color w:val="0F141A"/>
          <w:spacing w:val="0"/>
          <w:sz w:val="24"/>
          <w:szCs w:val="24"/>
          <w:bdr w:val="none" w:color="auto" w:sz="0" w:space="0"/>
          <w:shd w:val="clear" w:fill="FFFFFF"/>
        </w:rPr>
        <w:t>le transfert de demande de méthode</w:t>
      </w:r>
    </w:p>
    <w:p w14:paraId="7F82CE64">
      <w:pPr>
        <w:keepNext w:val="0"/>
        <w:keepLines w:val="0"/>
        <w:widowControl/>
        <w:numPr>
          <w:ilvl w:val="1"/>
          <w:numId w:val="5"/>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Laissez le corps du modèle tel quel</w:t>
      </w:r>
    </w:p>
    <w:p w14:paraId="5C6A5F16">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135" cy="5781040"/>
            <wp:effectExtent l="0" t="0" r="5715" b="10160"/>
            <wp:docPr id="9" name="Imag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0" descr="IMG_265"/>
                    <pic:cNvPicPr>
                      <a:picLocks noChangeAspect="1"/>
                    </pic:cNvPicPr>
                  </pic:nvPicPr>
                  <pic:blipFill>
                    <a:blip r:embed="rId13"/>
                    <a:stretch>
                      <a:fillRect/>
                    </a:stretch>
                  </pic:blipFill>
                  <pic:spPr>
                    <a:xfrm>
                      <a:off x="0" y="0"/>
                      <a:ext cx="5271135" cy="5781040"/>
                    </a:xfrm>
                    <a:prstGeom prst="rect">
                      <a:avLst/>
                    </a:prstGeom>
                    <a:noFill/>
                    <a:ln w="9525">
                      <a:noFill/>
                    </a:ln>
                  </pic:spPr>
                </pic:pic>
              </a:graphicData>
            </a:graphic>
          </wp:inline>
        </w:drawing>
      </w:r>
    </w:p>
    <w:p w14:paraId="4C8A1FB5">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5E5DB83B">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Enregistrer</w:t>
      </w:r>
    </w:p>
    <w:p w14:paraId="219C24FB">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79FB6D9B">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"https://catalog.us-east-1.prod.workshops.aws/workshops/5079f77b-4228-442e-baba-06a1065f67e1/en-US/module-1/step-3" \l "test-the-api"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7837499F">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Tester l’API</w:t>
      </w:r>
    </w:p>
    <w:p w14:paraId="59176973">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33295F54">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le mappage des réponses, nous avons choisi de passer par le contenu de la réponse à partir de lambda sans apporter d’autres modifications. Le passthrough de demande de méthode est un modèle prédéfini qui mappe l’en-tête, le corps, les paramètres et le contexte de la demande. La variable contient toutes les informations contextuelles de votre appel d’API.</w:t>
      </w:r>
      <w:r>
        <w:rPr>
          <w:rStyle w:val="6"/>
          <w:rFonts w:hint="default" w:ascii="Consolas" w:hAnsi="Consolas" w:eastAsia="Consolas" w:cs="Consolas"/>
          <w:i w:val="0"/>
          <w:iCs w:val="0"/>
          <w:caps w:val="0"/>
          <w:color w:val="0F141A"/>
          <w:spacing w:val="0"/>
          <w:sz w:val="18"/>
          <w:szCs w:val="18"/>
          <w:bdr w:val="none" w:color="auto" w:sz="0" w:space="0"/>
          <w:shd w:val="clear" w:fill="FFFFFF"/>
        </w:rPr>
        <w:t>$context</w:t>
      </w:r>
    </w:p>
    <w:p w14:paraId="205A9257">
      <w:pPr>
        <w:keepNext w:val="0"/>
        <w:keepLines w:val="0"/>
        <w:widowControl/>
        <w:numPr>
          <w:ilvl w:val="0"/>
          <w:numId w:val="6"/>
        </w:numPr>
        <w:suppressLineNumbers w:val="0"/>
        <w:spacing w:before="0" w:beforeAutospacing="1" w:after="0" w:afterAutospacing="1" w:line="360" w:lineRule="atLeast"/>
        <w:ind w:left="1440" w:hanging="360"/>
      </w:pPr>
    </w:p>
    <w:p w14:paraId="4E904BC6">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Retournez à votre ressource </w:t>
      </w:r>
      <w:r>
        <w:rPr>
          <w:rStyle w:val="7"/>
          <w:rFonts w:hint="default" w:ascii="Arial" w:hAnsi="Arial" w:eastAsia="Arial" w:cs="Arial"/>
          <w:b/>
          <w:bCs/>
          <w:i w:val="0"/>
          <w:iCs w:val="0"/>
          <w:caps w:val="0"/>
          <w:color w:val="0F141A"/>
          <w:spacing w:val="0"/>
          <w:sz w:val="24"/>
          <w:szCs w:val="24"/>
          <w:shd w:val="clear" w:fill="FFFFFF"/>
        </w:rPr>
        <w:t>API /pricePerMeter</w:t>
      </w:r>
      <w:r>
        <w:rPr>
          <w:rFonts w:hint="default" w:ascii="Arial" w:hAnsi="Arial" w:eastAsia="Arial" w:cs="Arial"/>
          <w:i w:val="0"/>
          <w:iCs w:val="0"/>
          <w:caps w:val="0"/>
          <w:color w:val="0F141A"/>
          <w:spacing w:val="0"/>
          <w:sz w:val="24"/>
          <w:szCs w:val="24"/>
          <w:shd w:val="clear" w:fill="FFFFFF"/>
        </w:rPr>
        <w:t> et cliquez sur la méthode </w:t>
      </w:r>
      <w:r>
        <w:rPr>
          <w:rStyle w:val="8"/>
          <w:rFonts w:hint="default" w:ascii="Arial" w:hAnsi="Arial" w:eastAsia="Arial" w:cs="Arial"/>
          <w:i w:val="0"/>
          <w:iCs w:val="0"/>
          <w:caps w:val="0"/>
          <w:color w:val="0F141A"/>
          <w:spacing w:val="0"/>
          <w:sz w:val="24"/>
          <w:szCs w:val="24"/>
          <w:shd w:val="clear" w:fill="FFFFFF"/>
        </w:rPr>
        <w:t>POST</w:t>
      </w:r>
      <w:r>
        <w:rPr>
          <w:rFonts w:hint="default" w:ascii="Arial" w:hAnsi="Arial" w:eastAsia="Arial" w:cs="Arial"/>
          <w:i w:val="0"/>
          <w:iCs w:val="0"/>
          <w:caps w:val="0"/>
          <w:color w:val="0F141A"/>
          <w:spacing w:val="0"/>
          <w:sz w:val="24"/>
          <w:szCs w:val="24"/>
          <w:shd w:val="clear" w:fill="FFFFFF"/>
        </w:rPr>
        <w:t> pour tester votre API.</w:t>
      </w:r>
    </w:p>
    <w:p w14:paraId="472C357D">
      <w:pPr>
        <w:keepNext w:val="0"/>
        <w:keepLines w:val="0"/>
        <w:widowControl/>
        <w:numPr>
          <w:ilvl w:val="0"/>
          <w:numId w:val="6"/>
        </w:numPr>
        <w:suppressLineNumbers w:val="0"/>
        <w:spacing w:before="0" w:beforeAutospacing="1" w:after="0" w:afterAutospacing="1" w:line="360" w:lineRule="atLeast"/>
        <w:ind w:left="1440" w:hanging="360"/>
      </w:pPr>
    </w:p>
    <w:p w14:paraId="48CD58F9">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4AE152E9">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l’onglet </w:t>
      </w:r>
      <w:r>
        <w:rPr>
          <w:rStyle w:val="7"/>
          <w:rFonts w:hint="default" w:ascii="Arial" w:hAnsi="Arial" w:eastAsia="Arial" w:cs="Arial"/>
          <w:b/>
          <w:bCs/>
          <w:i w:val="0"/>
          <w:iCs w:val="0"/>
          <w:caps w:val="0"/>
          <w:color w:val="0F141A"/>
          <w:spacing w:val="0"/>
          <w:sz w:val="24"/>
          <w:szCs w:val="24"/>
          <w:bdr w:val="none" w:color="auto" w:sz="0" w:space="0"/>
          <w:shd w:val="clear" w:fill="FFFFFF"/>
        </w:rPr>
        <w:t>Test</w:t>
      </w:r>
      <w:r>
        <w:rPr>
          <w:rFonts w:hint="default" w:ascii="Arial" w:hAnsi="Arial" w:eastAsia="Arial" w:cs="Arial"/>
          <w:i w:val="0"/>
          <w:iCs w:val="0"/>
          <w:caps w:val="0"/>
          <w:color w:val="0F141A"/>
          <w:spacing w:val="0"/>
          <w:sz w:val="24"/>
          <w:szCs w:val="24"/>
          <w:bdr w:val="none" w:color="auto" w:sz="0" w:space="0"/>
          <w:shd w:val="clear" w:fill="FFFFFF"/>
        </w:rPr>
        <w:t> pour afficher un exemple de message de demande.</w:t>
      </w:r>
    </w:p>
    <w:p w14:paraId="59D2D8EC">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74FF57CE">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2880" w:hanging="360"/>
      </w:pPr>
      <w:r>
        <w:rPr>
          <w:rFonts w:hint="default" w:ascii="Arial" w:hAnsi="Arial" w:eastAsia="Arial" w:cs="Arial"/>
          <w:i w:val="0"/>
          <w:iCs w:val="0"/>
          <w:caps w:val="0"/>
          <w:color w:val="0F141A"/>
          <w:spacing w:val="0"/>
          <w:sz w:val="24"/>
          <w:szCs w:val="24"/>
          <w:bdr w:val="none" w:color="auto" w:sz="0" w:space="0"/>
          <w:shd w:val="clear" w:fill="FFFFFF"/>
        </w:rPr>
        <w:t>Copiez et collez l’exemple JSON suivant dans la section Corps de la </w:t>
      </w:r>
      <w:r>
        <w:rPr>
          <w:rStyle w:val="8"/>
          <w:rFonts w:hint="default" w:ascii="Arial" w:hAnsi="Arial" w:eastAsia="Arial" w:cs="Arial"/>
          <w:i w:val="0"/>
          <w:iCs w:val="0"/>
          <w:caps w:val="0"/>
          <w:color w:val="0F141A"/>
          <w:spacing w:val="0"/>
          <w:sz w:val="24"/>
          <w:szCs w:val="24"/>
          <w:bdr w:val="none" w:color="auto" w:sz="0" w:space="0"/>
          <w:shd w:val="clear" w:fill="FFFFFF"/>
        </w:rPr>
        <w:t>demande</w:t>
      </w:r>
    </w:p>
    <w:p w14:paraId="19BDD810">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144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"price"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"400000"</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"size"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"1600"</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"unit"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"sqFt"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"downPayment"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"20"</w:t>
      </w:r>
      <w:r>
        <w:rPr>
          <w:rFonts w:hint="default" w:ascii="Consolas" w:hAnsi="Consolas" w:eastAsia="Consolas" w:cs="Consolas"/>
          <w:i w:val="0"/>
          <w:iCs w:val="0"/>
          <w:caps w:val="0"/>
          <w:color w:val="999999"/>
          <w:spacing w:val="0"/>
          <w:sz w:val="19"/>
          <w:szCs w:val="19"/>
          <w:bdr w:val="none" w:color="auto" w:sz="0" w:space="0"/>
          <w:shd w:val="clear" w:fill="F8F8F8"/>
        </w:rPr>
        <w:t>}</w:t>
      </w:r>
    </w:p>
    <w:p w14:paraId="34429465">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2880" w:hanging="360"/>
      </w:pPr>
    </w:p>
    <w:p w14:paraId="6FEE9950">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4310" cy="6249035"/>
            <wp:effectExtent l="0" t="0" r="2540" b="18415"/>
            <wp:docPr id="11" name="Imag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G_266"/>
                    <pic:cNvPicPr>
                      <a:picLocks noChangeAspect="1"/>
                    </pic:cNvPicPr>
                  </pic:nvPicPr>
                  <pic:blipFill>
                    <a:blip r:embed="rId14"/>
                    <a:stretch>
                      <a:fillRect/>
                    </a:stretch>
                  </pic:blipFill>
                  <pic:spPr>
                    <a:xfrm>
                      <a:off x="0" y="0"/>
                      <a:ext cx="5274310" cy="6249035"/>
                    </a:xfrm>
                    <a:prstGeom prst="rect">
                      <a:avLst/>
                    </a:prstGeom>
                    <a:noFill/>
                    <a:ln w="9525">
                      <a:noFill/>
                    </a:ln>
                  </pic:spPr>
                </pic:pic>
              </a:graphicData>
            </a:graphic>
          </wp:inline>
        </w:drawing>
      </w:r>
    </w:p>
    <w:p w14:paraId="0B3340C8">
      <w:pPr>
        <w:keepNext w:val="0"/>
        <w:keepLines w:val="0"/>
        <w:widowControl/>
        <w:numPr>
          <w:ilvl w:val="0"/>
          <w:numId w:val="6"/>
        </w:numPr>
        <w:suppressLineNumbers w:val="0"/>
        <w:pBdr>
          <w:top w:val="none" w:color="auto" w:sz="0" w:space="0"/>
        </w:pBdr>
        <w:spacing w:before="0" w:beforeAutospacing="1" w:after="0" w:afterAutospacing="1" w:line="360" w:lineRule="atLeast"/>
        <w:ind w:left="2160" w:hanging="360"/>
      </w:pPr>
    </w:p>
    <w:p w14:paraId="024A365F">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Test</w:t>
      </w:r>
    </w:p>
    <w:p w14:paraId="7615625A">
      <w:pPr>
        <w:keepNext w:val="0"/>
        <w:keepLines w:val="0"/>
        <w:widowControl/>
        <w:numPr>
          <w:ilvl w:val="0"/>
          <w:numId w:val="6"/>
        </w:numPr>
        <w:suppressLineNumbers w:val="0"/>
        <w:pBdr>
          <w:top w:val="none" w:color="auto" w:sz="0" w:space="0"/>
        </w:pBdr>
        <w:spacing w:before="0" w:beforeAutospacing="1" w:after="0" w:afterAutospacing="1" w:line="360" w:lineRule="atLeast"/>
        <w:ind w:left="2160" w:hanging="360"/>
      </w:pPr>
    </w:p>
    <w:p w14:paraId="0E447EAE">
      <w:pPr>
        <w:pStyle w:val="10"/>
        <w:keepNext w:val="0"/>
        <w:keepLines w:val="0"/>
        <w:widowControl/>
        <w:suppressLineNumbers w:val="0"/>
        <w:spacing w:after="0" w:afterAutospacing="0"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960" cy="3643630"/>
            <wp:effectExtent l="0" t="0" r="8890" b="13970"/>
            <wp:docPr id="12" name="Imag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G_267"/>
                    <pic:cNvPicPr>
                      <a:picLocks noChangeAspect="1"/>
                    </pic:cNvPicPr>
                  </pic:nvPicPr>
                  <pic:blipFill>
                    <a:blip r:embed="rId15"/>
                    <a:stretch>
                      <a:fillRect/>
                    </a:stretch>
                  </pic:blipFill>
                  <pic:spPr>
                    <a:xfrm>
                      <a:off x="0" y="0"/>
                      <a:ext cx="5267960" cy="3643630"/>
                    </a:xfrm>
                    <a:prstGeom prst="rect">
                      <a:avLst/>
                    </a:prstGeom>
                    <a:noFill/>
                    <a:ln w="9525">
                      <a:noFill/>
                    </a:ln>
                  </pic:spPr>
                </pic:pic>
              </a:graphicData>
            </a:graphic>
          </wp:inline>
        </w:drawing>
      </w:r>
    </w:p>
    <w:p w14:paraId="19E42586">
      <w:pPr>
        <w:keepNext w:val="0"/>
        <w:keepLines w:val="0"/>
        <w:widowControl/>
        <w:numPr>
          <w:ilvl w:val="0"/>
          <w:numId w:val="6"/>
        </w:numPr>
        <w:suppressLineNumbers w:val="0"/>
        <w:pBdr>
          <w:top w:val="none" w:color="auto" w:sz="0" w:space="0"/>
        </w:pBdr>
        <w:spacing w:before="0" w:beforeAutospacing="1" w:after="0" w:afterAutospacing="1" w:line="360" w:lineRule="atLeast"/>
        <w:ind w:left="2160" w:hanging="360"/>
      </w:pPr>
    </w:p>
    <w:p w14:paraId="4520819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47B0F1"/>
    <w:multiLevelType w:val="multilevel"/>
    <w:tmpl w:val="AC47B0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B1DDCE2D"/>
    <w:multiLevelType w:val="multilevel"/>
    <w:tmpl w:val="B1DDCE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3BF7084D"/>
    <w:multiLevelType w:val="multilevel"/>
    <w:tmpl w:val="3BF708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4BAFF355"/>
    <w:multiLevelType w:val="multilevel"/>
    <w:tmpl w:val="4BAFF3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D13C04"/>
    <w:rsid w:val="54D13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character" w:styleId="8">
    <w:name w:val="Emphasis"/>
    <w:qFormat/>
    <w:uiPriority w:val="0"/>
    <w:rPr>
      <w:i/>
      <w:iCs/>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2025-11-10T10:53:00Z</dcterms:created>
  <dc:creator>Galilée.K</dc:creator>
  <cp:lastModifiedBy>Galilée.K</cp:lastModifiedBy>
  <dcterms:modified xsi:type="dcterms:W3CDTF">2025-11-10T10:55:15Z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FDCAED7F8BB94E059FF7A8C3BD0813C0_11</vt:lpwstr>
  </property>
</Properties>
</file>