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13A13">
      <w:pPr>
        <w:pStyle w:val="2"/>
        <w:keepNext w:val="0"/>
        <w:keepLines w:val="0"/>
        <w:widowControl/>
        <w:suppressLineNumbers w:val="0"/>
        <w:spacing w:line="210" w:lineRule="atLeast"/>
      </w:pPr>
      <w:r>
        <w:t>Mise en cache des messages</w:t>
      </w:r>
    </w:p>
    <w:p w14:paraId="7C0B1EA3">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À ce stade, nous avons testé notre API à l’aide de la console API Gateway. Maintenant que nous avons effectué la configuration nécessaire à l’autorisation, nous sommes prêts à déployer notre API.</w:t>
      </w:r>
    </w:p>
    <w:p w14:paraId="783B7C2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API Gateway permet la mise en cache au niveau de l’étape ou de la méthode. Dans cet atelier, nous allons créer une ressource appelée </w:t>
      </w:r>
      <w:r>
        <w:rPr>
          <w:rStyle w:val="7"/>
          <w:rFonts w:hint="default" w:ascii="Arial" w:hAnsi="Arial" w:eastAsia="Arial" w:cs="Arial"/>
          <w:b/>
          <w:bCs/>
          <w:i w:val="0"/>
          <w:iCs w:val="0"/>
          <w:caps w:val="0"/>
          <w:color w:val="0F141A"/>
          <w:spacing w:val="0"/>
          <w:sz w:val="24"/>
          <w:szCs w:val="24"/>
          <w:shd w:val="clear" w:fill="FFFFFF"/>
        </w:rPr>
        <w:t>medianPriceCalculator</w:t>
      </w:r>
      <w:r>
        <w:rPr>
          <w:rFonts w:hint="default" w:ascii="Arial" w:hAnsi="Arial" w:eastAsia="Arial" w:cs="Arial"/>
          <w:i w:val="0"/>
          <w:iCs w:val="0"/>
          <w:caps w:val="0"/>
          <w:color w:val="0F141A"/>
          <w:spacing w:val="0"/>
          <w:sz w:val="24"/>
          <w:szCs w:val="24"/>
          <w:shd w:val="clear" w:fill="FFFFFF"/>
        </w:rPr>
        <w:t>. Ce service renvoie le prix médian des maisons aux États-Unis ou au Canada. Étant donné que ces prix régionaux ne changent pas souvent, nous pouvons mettre les résultats en cache.</w:t>
      </w:r>
    </w:p>
    <w:p w14:paraId="7F134F90">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nous allons :</w:t>
      </w:r>
    </w:p>
    <w:p w14:paraId="51EF4C52">
      <w:pPr>
        <w:keepNext w:val="0"/>
        <w:keepLines w:val="0"/>
        <w:widowControl/>
        <w:numPr>
          <w:ilvl w:val="0"/>
          <w:numId w:val="1"/>
        </w:numPr>
        <w:suppressLineNumbers w:val="0"/>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Créer une ressource</w:t>
      </w:r>
    </w:p>
    <w:p w14:paraId="333EAA5B">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Activer la mise en cache</w:t>
      </w:r>
    </w:p>
    <w:p w14:paraId="221E6C2F">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Déployer l’API</w:t>
      </w:r>
    </w:p>
    <w:p w14:paraId="07D7AAC6">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Test de votre ressource mise en cache</w:t>
      </w:r>
    </w:p>
    <w:p w14:paraId="2AF4C631">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"https://catalog.us-east-1.prod.workshops.aws/workshops/5079f77b-4228-442e-baba-06a1065f67e1/en-US/module-1/step-7" \l "create-a-new-resource"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AA71FFB">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Créer une ressource</w:t>
      </w:r>
    </w:p>
    <w:p w14:paraId="409F037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020A5FB">
      <w:pPr>
        <w:keepNext w:val="0"/>
        <w:keepLines w:val="0"/>
        <w:widowControl/>
        <w:numPr>
          <w:ilvl w:val="0"/>
          <w:numId w:val="2"/>
        </w:numPr>
        <w:suppressLineNumbers w:val="0"/>
        <w:spacing w:before="0" w:beforeAutospacing="1" w:after="0" w:afterAutospacing="1" w:line="360" w:lineRule="atLeast"/>
        <w:ind w:left="1440" w:hanging="360"/>
      </w:pPr>
    </w:p>
    <w:p w14:paraId="554188B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w:t>
      </w:r>
      <w:r>
        <w:rPr>
          <w:rStyle w:val="7"/>
          <w:rFonts w:hint="default" w:ascii="Arial" w:hAnsi="Arial" w:eastAsia="Arial" w:cs="Arial"/>
          <w:b/>
          <w:bCs/>
          <w:i w:val="0"/>
          <w:iCs w:val="0"/>
          <w:caps w:val="0"/>
          <w:color w:val="0F141A"/>
          <w:spacing w:val="0"/>
          <w:sz w:val="24"/>
          <w:szCs w:val="24"/>
          <w:shd w:val="clear" w:fill="FFFFFF"/>
        </w:rPr>
        <w:t>console API Gateway</w:t>
      </w:r>
      <w:r>
        <w:rPr>
          <w:rFonts w:hint="default" w:ascii="Arial" w:hAnsi="Arial" w:eastAsia="Arial" w:cs="Arial"/>
          <w:i w:val="0"/>
          <w:iCs w:val="0"/>
          <w:caps w:val="0"/>
          <w:color w:val="0F141A"/>
          <w:spacing w:val="0"/>
          <w:sz w:val="24"/>
          <w:szCs w:val="24"/>
          <w:shd w:val="clear" w:fill="FFFFFF"/>
        </w:rPr>
        <w:t>, sélectionnez l’élément racine (/) de l’API </w:t>
      </w:r>
      <w:r>
        <w:rPr>
          <w:rStyle w:val="7"/>
          <w:rFonts w:hint="default" w:ascii="Arial" w:hAnsi="Arial" w:eastAsia="Arial" w:cs="Arial"/>
          <w:b/>
          <w:bCs/>
          <w:i w:val="0"/>
          <w:iCs w:val="0"/>
          <w:caps w:val="0"/>
          <w:color w:val="0F141A"/>
          <w:spacing w:val="0"/>
          <w:sz w:val="24"/>
          <w:szCs w:val="24"/>
          <w:shd w:val="clear" w:fill="FFFFFF"/>
        </w:rPr>
        <w:t>calculatePrice</w:t>
      </w:r>
    </w:p>
    <w:p w14:paraId="23FBA6D7">
      <w:pPr>
        <w:keepNext w:val="0"/>
        <w:keepLines w:val="0"/>
        <w:widowControl/>
        <w:numPr>
          <w:ilvl w:val="0"/>
          <w:numId w:val="2"/>
        </w:numPr>
        <w:suppressLineNumbers w:val="0"/>
        <w:spacing w:before="0" w:beforeAutospacing="1" w:after="0" w:afterAutospacing="1" w:line="360" w:lineRule="atLeast"/>
        <w:ind w:left="1440" w:hanging="360"/>
      </w:pPr>
    </w:p>
    <w:p w14:paraId="405C806D">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79F5A7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une ressource</w:t>
      </w:r>
    </w:p>
    <w:p w14:paraId="077C86B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61793445">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2282190"/>
            <wp:effectExtent l="0" t="0" r="7620" b="381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4"/>
                    <a:stretch>
                      <a:fillRect/>
                    </a:stretch>
                  </pic:blipFill>
                  <pic:spPr>
                    <a:xfrm>
                      <a:off x="0" y="0"/>
                      <a:ext cx="5269230" cy="2282190"/>
                    </a:xfrm>
                    <a:prstGeom prst="rect">
                      <a:avLst/>
                    </a:prstGeom>
                    <a:noFill/>
                    <a:ln w="9525">
                      <a:noFill/>
                    </a:ln>
                  </pic:spPr>
                </pic:pic>
              </a:graphicData>
            </a:graphic>
          </wp:inline>
        </w:drawing>
      </w:r>
    </w:p>
    <w:p w14:paraId="0CA3E91A">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07955554">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B6DEDFC">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les valeurs suivantes</w:t>
      </w:r>
    </w:p>
    <w:p w14:paraId="45B9D3F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CEEC4F2">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Chemin d’accès à la ressource : choisissez la valeur par défaut (/)</w:t>
      </w:r>
    </w:p>
    <w:p w14:paraId="71CC4C65">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de la ressource : </w:t>
      </w:r>
      <w:r>
        <w:rPr>
          <w:rStyle w:val="6"/>
          <w:rFonts w:hint="default" w:ascii="Consolas" w:hAnsi="Consolas" w:eastAsia="Consolas" w:cs="Consolas"/>
          <w:i w:val="0"/>
          <w:iCs w:val="0"/>
          <w:caps w:val="0"/>
          <w:color w:val="0F141A"/>
          <w:spacing w:val="0"/>
          <w:sz w:val="18"/>
          <w:szCs w:val="18"/>
          <w:bdr w:val="none" w:color="auto" w:sz="0" w:space="0"/>
          <w:shd w:val="clear" w:fill="FFFFFF"/>
        </w:rPr>
        <w:t>medianPriceCalculator</w:t>
      </w:r>
    </w:p>
    <w:p w14:paraId="45FBCF98">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F6F542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une ressource</w:t>
      </w:r>
    </w:p>
    <w:p w14:paraId="46DBD80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40B882D">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2F305B7">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Sous l’onglet </w:t>
      </w:r>
      <w:r>
        <w:rPr>
          <w:rStyle w:val="7"/>
          <w:rFonts w:hint="default" w:ascii="Arial" w:hAnsi="Arial" w:eastAsia="Arial" w:cs="Arial"/>
          <w:b/>
          <w:bCs/>
          <w:i w:val="0"/>
          <w:iCs w:val="0"/>
          <w:caps w:val="0"/>
          <w:color w:val="0F141A"/>
          <w:spacing w:val="0"/>
          <w:sz w:val="24"/>
          <w:szCs w:val="24"/>
          <w:shd w:val="clear" w:fill="FFFFFF"/>
        </w:rPr>
        <w:t>Méthodes</w:t>
      </w:r>
      <w:r>
        <w:rPr>
          <w:rFonts w:hint="default" w:ascii="Arial" w:hAnsi="Arial" w:eastAsia="Arial" w:cs="Arial"/>
          <w:i w:val="0"/>
          <w:iCs w:val="0"/>
          <w:caps w:val="0"/>
          <w:color w:val="0F141A"/>
          <w:spacing w:val="0"/>
          <w:sz w:val="24"/>
          <w:szCs w:val="24"/>
          <w:shd w:val="clear" w:fill="FFFFFF"/>
        </w:rPr>
        <w:t>, cliquez sur </w:t>
      </w:r>
      <w:r>
        <w:rPr>
          <w:rStyle w:val="7"/>
          <w:rFonts w:hint="default" w:ascii="Arial" w:hAnsi="Arial" w:eastAsia="Arial" w:cs="Arial"/>
          <w:b/>
          <w:bCs/>
          <w:i w:val="0"/>
          <w:iCs w:val="0"/>
          <w:caps w:val="0"/>
          <w:color w:val="0F141A"/>
          <w:spacing w:val="0"/>
          <w:sz w:val="24"/>
          <w:szCs w:val="24"/>
          <w:shd w:val="clear" w:fill="FFFFFF"/>
        </w:rPr>
        <w:t>Créer une méthode</w:t>
      </w:r>
    </w:p>
    <w:p w14:paraId="10CE0E5D">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236FC1B2">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C74D7B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Indiquez les valeurs suivantes sous </w:t>
      </w:r>
      <w:r>
        <w:rPr>
          <w:rStyle w:val="7"/>
          <w:rFonts w:hint="default" w:ascii="Arial" w:hAnsi="Arial" w:eastAsia="Arial" w:cs="Arial"/>
          <w:b/>
          <w:bCs/>
          <w:i w:val="0"/>
          <w:iCs w:val="0"/>
          <w:caps w:val="0"/>
          <w:color w:val="0F141A"/>
          <w:spacing w:val="0"/>
          <w:sz w:val="24"/>
          <w:szCs w:val="24"/>
          <w:bdr w:val="none" w:color="auto" w:sz="0" w:space="0"/>
          <w:shd w:val="clear" w:fill="FFFFFF"/>
        </w:rPr>
        <w:t>Détails de la méthode</w:t>
      </w:r>
      <w:r>
        <w:rPr>
          <w:rFonts w:hint="default" w:ascii="Arial" w:hAnsi="Arial" w:eastAsia="Arial" w:cs="Arial"/>
          <w:i w:val="0"/>
          <w:iCs w:val="0"/>
          <w:caps w:val="0"/>
          <w:color w:val="0F141A"/>
          <w:spacing w:val="0"/>
          <w:sz w:val="24"/>
          <w:szCs w:val="24"/>
          <w:bdr w:val="none" w:color="auto" w:sz="0" w:space="0"/>
          <w:shd w:val="clear" w:fill="FFFFFF"/>
        </w:rPr>
        <w:t>.</w:t>
      </w:r>
    </w:p>
    <w:p w14:paraId="08657F1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BE3C217">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de méthode : choisissez </w:t>
      </w:r>
      <w:r>
        <w:rPr>
          <w:rStyle w:val="7"/>
          <w:rFonts w:hint="default" w:ascii="Arial" w:hAnsi="Arial" w:eastAsia="Arial" w:cs="Arial"/>
          <w:b/>
          <w:bCs/>
          <w:i w:val="0"/>
          <w:iCs w:val="0"/>
          <w:caps w:val="0"/>
          <w:color w:val="0F141A"/>
          <w:spacing w:val="0"/>
          <w:sz w:val="24"/>
          <w:szCs w:val="24"/>
          <w:bdr w:val="none" w:color="auto" w:sz="0" w:space="0"/>
          <w:shd w:val="clear" w:fill="FFFFFF"/>
        </w:rPr>
        <w:t>POST</w:t>
      </w:r>
    </w:p>
    <w:p w14:paraId="4C8538C3">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d’intégration : </w:t>
      </w:r>
      <w:r>
        <w:rPr>
          <w:rStyle w:val="6"/>
          <w:rFonts w:hint="default" w:ascii="Consolas" w:hAnsi="Consolas" w:eastAsia="Consolas" w:cs="Consolas"/>
          <w:i w:val="0"/>
          <w:iCs w:val="0"/>
          <w:caps w:val="0"/>
          <w:color w:val="0F141A"/>
          <w:spacing w:val="0"/>
          <w:sz w:val="18"/>
          <w:szCs w:val="18"/>
          <w:bdr w:val="none" w:color="auto" w:sz="0" w:space="0"/>
          <w:shd w:val="clear" w:fill="FFFFFF"/>
        </w:rPr>
        <w:t>Lambda function</w:t>
      </w:r>
    </w:p>
    <w:p w14:paraId="562F03F5">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Région Lambda : (ou la région de votre choix)</w:t>
      </w:r>
      <w:r>
        <w:rPr>
          <w:rStyle w:val="6"/>
          <w:rFonts w:hint="default" w:ascii="Consolas" w:hAnsi="Consolas" w:eastAsia="Consolas" w:cs="Consolas"/>
          <w:i w:val="0"/>
          <w:iCs w:val="0"/>
          <w:caps w:val="0"/>
          <w:color w:val="0F141A"/>
          <w:spacing w:val="0"/>
          <w:sz w:val="18"/>
          <w:szCs w:val="18"/>
          <w:bdr w:val="none" w:color="auto" w:sz="0" w:space="0"/>
          <w:shd w:val="clear" w:fill="FFFFFF"/>
        </w:rPr>
        <w:t>us-east-1</w:t>
      </w:r>
    </w:p>
    <w:p w14:paraId="1800B7F2">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Fonction Lambda : (Sélectionnez la fonction qui s’affiche.)</w:t>
      </w:r>
      <w:r>
        <w:rPr>
          <w:rStyle w:val="6"/>
          <w:rFonts w:hint="default" w:ascii="Consolas" w:hAnsi="Consolas" w:eastAsia="Consolas" w:cs="Consolas"/>
          <w:i w:val="0"/>
          <w:iCs w:val="0"/>
          <w:caps w:val="0"/>
          <w:color w:val="0F141A"/>
          <w:spacing w:val="0"/>
          <w:sz w:val="18"/>
          <w:szCs w:val="18"/>
          <w:bdr w:val="none" w:color="auto" w:sz="0" w:space="0"/>
          <w:shd w:val="clear" w:fill="FFFFFF"/>
        </w:rPr>
        <w:t>-MedianPriceCalculator-</w:t>
      </w:r>
    </w:p>
    <w:p w14:paraId="4B722F32">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5420" cy="4561840"/>
            <wp:effectExtent l="0" t="0" r="11430" b="10160"/>
            <wp:docPr id="7"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IMG_257"/>
                    <pic:cNvPicPr>
                      <a:picLocks noChangeAspect="1"/>
                    </pic:cNvPicPr>
                  </pic:nvPicPr>
                  <pic:blipFill>
                    <a:blip r:embed="rId5"/>
                    <a:stretch>
                      <a:fillRect/>
                    </a:stretch>
                  </pic:blipFill>
                  <pic:spPr>
                    <a:xfrm>
                      <a:off x="0" y="0"/>
                      <a:ext cx="5265420" cy="4561840"/>
                    </a:xfrm>
                    <a:prstGeom prst="rect">
                      <a:avLst/>
                    </a:prstGeom>
                    <a:noFill/>
                    <a:ln w="9525">
                      <a:noFill/>
                    </a:ln>
                  </pic:spPr>
                </pic:pic>
              </a:graphicData>
            </a:graphic>
          </wp:inline>
        </w:drawing>
      </w:r>
    </w:p>
    <w:p w14:paraId="311F2F06">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A9F94F4">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une méthode</w:t>
      </w:r>
    </w:p>
    <w:p w14:paraId="19ED5438">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12E100F">
      <w:pPr>
        <w:keepNext w:val="0"/>
        <w:keepLines w:val="0"/>
        <w:widowControl/>
        <w:suppressLineNumbers w:val="0"/>
        <w:shd w:val="clear" w:fill="F0FBFF"/>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0FBFF"/>
          <w:lang w:val="en-US" w:eastAsia="zh-CN" w:bidi="ar"/>
        </w:rPr>
        <w:t>Remarquer</w:t>
      </w:r>
    </w:p>
    <w:p w14:paraId="001C0313">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Par défaut, API Gateway est autorisé à appeler la fonction Lambda configurée.</w:t>
      </w:r>
    </w:p>
    <w:p w14:paraId="528E8D8C">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"https://catalog.us-east-1.prod.workshops.aws/workshops/5079f77b-4228-442e-baba-06a1065f67e1/en-US/module-1/step-7" \l "enable-caching"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5E736A2B">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Activer la mise en cache</w:t>
      </w:r>
    </w:p>
    <w:p w14:paraId="38713835">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3A448D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l’API est créée, nous pouvons activer la mise en cache au niveau de la méthode. Étant donné que le prix médian pour le Canada et les États-Unis sont différents, il serait logique de mettre en cache en fonction de la région choisie. Lorsqu’une méthode ou une intégration mise en cache comporte des paramètres, qui peuvent prendre la forme de , ou , vous pouvez utiliser tout ou partie des paramètres pour former des clés de cache. API Gateway peut mettre en cache les réponses de la méthode, en fonction des valeurs de paramètre utilisées.</w:t>
      </w:r>
      <w:r>
        <w:rPr>
          <w:rStyle w:val="6"/>
          <w:rFonts w:hint="default" w:ascii="Consolas" w:hAnsi="Consolas" w:eastAsia="Consolas" w:cs="Consolas"/>
          <w:i w:val="0"/>
          <w:iCs w:val="0"/>
          <w:caps w:val="0"/>
          <w:color w:val="0F141A"/>
          <w:spacing w:val="0"/>
          <w:sz w:val="18"/>
          <w:szCs w:val="18"/>
          <w:bdr w:val="none" w:color="auto" w:sz="0" w:space="0"/>
          <w:shd w:val="clear" w:fill="FFFFFF"/>
        </w:rPr>
        <w:t>custom headersURL pathsquery strings</w:t>
      </w:r>
    </w:p>
    <w:p w14:paraId="35044D2E">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 exemple, nous allons créer un paramètre de requête pour mettre en cache les résultats en fonction de l’attribut region. La </w:t>
      </w:r>
      <w:r>
        <w:rPr>
          <w:rStyle w:val="8"/>
          <w:rFonts w:hint="default" w:ascii="Arial" w:hAnsi="Arial" w:eastAsia="Arial" w:cs="Arial"/>
          <w:i w:val="0"/>
          <w:iCs w:val="0"/>
          <w:caps w:val="0"/>
          <w:color w:val="0F141A"/>
          <w:spacing w:val="0"/>
          <w:sz w:val="24"/>
          <w:szCs w:val="24"/>
          <w:shd w:val="clear" w:fill="FFFFFF"/>
        </w:rPr>
        <w:t>région</w:t>
      </w:r>
      <w:r>
        <w:rPr>
          <w:rFonts w:hint="default" w:ascii="Arial" w:hAnsi="Arial" w:eastAsia="Arial" w:cs="Arial"/>
          <w:i w:val="0"/>
          <w:iCs w:val="0"/>
          <w:caps w:val="0"/>
          <w:color w:val="0F141A"/>
          <w:spacing w:val="0"/>
          <w:sz w:val="24"/>
          <w:szCs w:val="24"/>
          <w:shd w:val="clear" w:fill="FFFFFF"/>
        </w:rPr>
        <w:t> peut prendre une valeur de US ou CA, États-Unis ou Canada respectivement.</w:t>
      </w:r>
    </w:p>
    <w:p w14:paraId="512C4A74">
      <w:pPr>
        <w:keepNext w:val="0"/>
        <w:keepLines w:val="0"/>
        <w:widowControl/>
        <w:numPr>
          <w:ilvl w:val="0"/>
          <w:numId w:val="4"/>
        </w:numPr>
        <w:suppressLineNumbers w:val="0"/>
        <w:spacing w:before="0" w:beforeAutospacing="1" w:after="0" w:afterAutospacing="1" w:line="360" w:lineRule="atLeast"/>
        <w:ind w:left="1440" w:hanging="360"/>
      </w:pPr>
    </w:p>
    <w:p w14:paraId="274F0101">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la méthode </w:t>
      </w:r>
      <w:r>
        <w:rPr>
          <w:rStyle w:val="7"/>
          <w:rFonts w:hint="default" w:ascii="Arial" w:hAnsi="Arial" w:eastAsia="Arial" w:cs="Arial"/>
          <w:b/>
          <w:bCs/>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de la ressource </w:t>
      </w:r>
      <w:r>
        <w:rPr>
          <w:rStyle w:val="7"/>
          <w:rFonts w:hint="default" w:ascii="Arial" w:hAnsi="Arial" w:eastAsia="Arial" w:cs="Arial"/>
          <w:b/>
          <w:bCs/>
          <w:i w:val="0"/>
          <w:iCs w:val="0"/>
          <w:caps w:val="0"/>
          <w:color w:val="0F141A"/>
          <w:spacing w:val="0"/>
          <w:sz w:val="24"/>
          <w:szCs w:val="24"/>
          <w:shd w:val="clear" w:fill="FFFFFF"/>
        </w:rPr>
        <w:t>API medianPriceCalculator</w:t>
      </w:r>
      <w:r>
        <w:rPr>
          <w:rFonts w:hint="default" w:ascii="Arial" w:hAnsi="Arial" w:eastAsia="Arial" w:cs="Arial"/>
          <w:i w:val="0"/>
          <w:iCs w:val="0"/>
          <w:caps w:val="0"/>
          <w:color w:val="0F141A"/>
          <w:spacing w:val="0"/>
          <w:sz w:val="24"/>
          <w:szCs w:val="24"/>
          <w:shd w:val="clear" w:fill="FFFFFF"/>
        </w:rPr>
        <w:t>.</w:t>
      </w:r>
    </w:p>
    <w:p w14:paraId="114A74B3">
      <w:pPr>
        <w:keepNext w:val="0"/>
        <w:keepLines w:val="0"/>
        <w:widowControl/>
        <w:numPr>
          <w:ilvl w:val="0"/>
          <w:numId w:val="4"/>
        </w:numPr>
        <w:suppressLineNumbers w:val="0"/>
        <w:spacing w:before="0" w:beforeAutospacing="1" w:after="0" w:afterAutospacing="1" w:line="360" w:lineRule="atLeast"/>
        <w:ind w:left="1440" w:hanging="360"/>
      </w:pPr>
    </w:p>
    <w:p w14:paraId="28158EBE">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69AF2678">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Demande de méthode</w:t>
      </w:r>
      <w:r>
        <w:rPr>
          <w:rFonts w:hint="default" w:ascii="Arial" w:hAnsi="Arial" w:eastAsia="Arial" w:cs="Arial"/>
          <w:i w:val="0"/>
          <w:iCs w:val="0"/>
          <w:caps w:val="0"/>
          <w:color w:val="0F141A"/>
          <w:spacing w:val="0"/>
          <w:sz w:val="24"/>
          <w:szCs w:val="24"/>
          <w:shd w:val="clear" w:fill="FFFFFF"/>
        </w:rPr>
        <w:t> dans le volet Exécution de la </w:t>
      </w:r>
      <w:r>
        <w:rPr>
          <w:rStyle w:val="8"/>
          <w:rFonts w:hint="default" w:ascii="Arial" w:hAnsi="Arial" w:eastAsia="Arial" w:cs="Arial"/>
          <w:i w:val="0"/>
          <w:iCs w:val="0"/>
          <w:caps w:val="0"/>
          <w:color w:val="0F141A"/>
          <w:spacing w:val="0"/>
          <w:sz w:val="24"/>
          <w:szCs w:val="24"/>
          <w:shd w:val="clear" w:fill="FFFFFF"/>
        </w:rPr>
        <w:t>méthode</w:t>
      </w:r>
      <w:r>
        <w:rPr>
          <w:rFonts w:hint="default" w:ascii="Arial" w:hAnsi="Arial" w:eastAsia="Arial" w:cs="Arial"/>
          <w:i w:val="0"/>
          <w:iCs w:val="0"/>
          <w:caps w:val="0"/>
          <w:color w:val="0F141A"/>
          <w:spacing w:val="0"/>
          <w:sz w:val="24"/>
          <w:szCs w:val="24"/>
          <w:shd w:val="clear" w:fill="FFFFFF"/>
        </w:rPr>
        <w:t>.</w:t>
      </w:r>
    </w:p>
    <w:p w14:paraId="29DC452F">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7222EFAC">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7B66575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Paramètres de demande de méthode</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332C8A65">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48CA1F4B">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3515" cy="1727835"/>
            <wp:effectExtent l="0" t="0" r="13335" b="5715"/>
            <wp:docPr id="8"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descr="IMG_258"/>
                    <pic:cNvPicPr>
                      <a:picLocks noChangeAspect="1"/>
                    </pic:cNvPicPr>
                  </pic:nvPicPr>
                  <pic:blipFill>
                    <a:blip r:embed="rId6"/>
                    <a:stretch>
                      <a:fillRect/>
                    </a:stretch>
                  </pic:blipFill>
                  <pic:spPr>
                    <a:xfrm>
                      <a:off x="0" y="0"/>
                      <a:ext cx="5263515" cy="1727835"/>
                    </a:xfrm>
                    <a:prstGeom prst="rect">
                      <a:avLst/>
                    </a:prstGeom>
                    <a:noFill/>
                    <a:ln w="9525">
                      <a:noFill/>
                    </a:ln>
                  </pic:spPr>
                </pic:pic>
              </a:graphicData>
            </a:graphic>
          </wp:inline>
        </w:drawing>
      </w:r>
    </w:p>
    <w:p w14:paraId="684B2970">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4ADA6C9B">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19F1077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Développez la section </w:t>
      </w:r>
      <w:r>
        <w:rPr>
          <w:rStyle w:val="7"/>
          <w:rFonts w:hint="default" w:ascii="Arial" w:hAnsi="Arial" w:eastAsia="Arial" w:cs="Arial"/>
          <w:b/>
          <w:bCs/>
          <w:i w:val="0"/>
          <w:iCs w:val="0"/>
          <w:caps w:val="0"/>
          <w:color w:val="0F141A"/>
          <w:spacing w:val="0"/>
          <w:sz w:val="24"/>
          <w:szCs w:val="24"/>
          <w:bdr w:val="none" w:color="auto" w:sz="0" w:space="0"/>
          <w:shd w:val="clear" w:fill="FFFFFF"/>
        </w:rPr>
        <w:t>Paramètres de chaîne de requête d’URL</w:t>
      </w:r>
      <w:r>
        <w:rPr>
          <w:rFonts w:hint="default" w:ascii="Arial" w:hAnsi="Arial" w:eastAsia="Arial" w:cs="Arial"/>
          <w:i w:val="0"/>
          <w:iCs w:val="0"/>
          <w:caps w:val="0"/>
          <w:color w:val="0F141A"/>
          <w:spacing w:val="0"/>
          <w:sz w:val="24"/>
          <w:szCs w:val="24"/>
          <w:bdr w:val="none" w:color="auto" w:sz="0" w:space="0"/>
          <w:shd w:val="clear" w:fill="FFFFFF"/>
        </w:rPr>
        <w:t> et effectuez les étapes ci-dessous.</w:t>
      </w:r>
    </w:p>
    <w:p w14:paraId="065F12FC">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7395D505">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Ajouter une chaîne de requête</w:t>
      </w:r>
    </w:p>
    <w:p w14:paraId="3FAD17A6">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de </w:t>
      </w:r>
      <w:r>
        <w:rPr>
          <w:rStyle w:val="8"/>
          <w:rFonts w:hint="default" w:ascii="Arial" w:hAnsi="Arial" w:eastAsia="Arial" w:cs="Arial"/>
          <w:i w:val="0"/>
          <w:iCs w:val="0"/>
          <w:caps w:val="0"/>
          <w:color w:val="0F141A"/>
          <w:spacing w:val="0"/>
          <w:sz w:val="24"/>
          <w:szCs w:val="24"/>
          <w:bdr w:val="none" w:color="auto" w:sz="0" w:space="0"/>
          <w:shd w:val="clear" w:fill="FFFFFF"/>
        </w:rPr>
        <w:t>nom</w:t>
      </w:r>
      <w:r>
        <w:rPr>
          <w:rStyle w:val="6"/>
          <w:rFonts w:hint="default" w:ascii="Consolas" w:hAnsi="Consolas" w:eastAsia="Consolas" w:cs="Consolas"/>
          <w:i w:val="0"/>
          <w:iCs w:val="0"/>
          <w:caps w:val="0"/>
          <w:color w:val="0F141A"/>
          <w:spacing w:val="0"/>
          <w:sz w:val="18"/>
          <w:szCs w:val="18"/>
          <w:bdr w:val="none" w:color="auto" w:sz="0" w:space="0"/>
          <w:shd w:val="clear" w:fill="FFFFFF"/>
        </w:rPr>
        <w:t>region</w:t>
      </w:r>
    </w:p>
    <w:p w14:paraId="40F92670">
      <w:pPr>
        <w:keepNext w:val="0"/>
        <w:keepLines w:val="0"/>
        <w:widowControl/>
        <w:numPr>
          <w:ilvl w:val="1"/>
          <w:numId w:val="5"/>
        </w:numPr>
        <w:suppressLineNumbers w:val="0"/>
        <w:pBdr>
          <w:top w:val="none" w:color="auto" w:sz="0" w:space="0"/>
        </w:pBdr>
        <w:tabs>
          <w:tab w:val="left" w:pos="1440"/>
        </w:tabs>
        <w:spacing w:before="0" w:beforeAutospacing="1" w:after="0" w:afterAutospacing="1" w:line="360" w:lineRule="atLeast"/>
        <w:ind w:left="1440" w:hanging="360"/>
      </w:pPr>
      <w:r>
        <w:rPr>
          <w:rStyle w:val="7"/>
          <w:rFonts w:hint="default" w:ascii="Arial" w:hAnsi="Arial" w:eastAsia="Arial" w:cs="Arial"/>
          <w:b/>
          <w:bCs/>
          <w:i w:val="0"/>
          <w:iCs w:val="0"/>
          <w:caps w:val="0"/>
          <w:color w:val="0F141A"/>
          <w:spacing w:val="0"/>
          <w:sz w:val="24"/>
          <w:szCs w:val="24"/>
          <w:bdr w:val="none" w:color="auto" w:sz="0" w:space="0"/>
          <w:shd w:val="clear" w:fill="FFFFFF"/>
        </w:rPr>
        <w:t>Mise en cache des chèques</w:t>
      </w:r>
    </w:p>
    <w:p w14:paraId="4B8F0857">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25B81D8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Enregistrer</w:t>
      </w:r>
    </w:p>
    <w:p w14:paraId="64BCFB4D">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E0B568F">
      <w:pPr>
        <w:pStyle w:val="10"/>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5420" cy="4375150"/>
            <wp:effectExtent l="0" t="0" r="11430" b="6350"/>
            <wp:docPr id="12"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4" descr="IMG_259"/>
                    <pic:cNvPicPr>
                      <a:picLocks noChangeAspect="1"/>
                    </pic:cNvPicPr>
                  </pic:nvPicPr>
                  <pic:blipFill>
                    <a:blip r:embed="rId7"/>
                    <a:stretch>
                      <a:fillRect/>
                    </a:stretch>
                  </pic:blipFill>
                  <pic:spPr>
                    <a:xfrm>
                      <a:off x="0" y="0"/>
                      <a:ext cx="5265420" cy="4375150"/>
                    </a:xfrm>
                    <a:prstGeom prst="rect">
                      <a:avLst/>
                    </a:prstGeom>
                    <a:noFill/>
                    <a:ln w="9525">
                      <a:noFill/>
                    </a:ln>
                  </pic:spPr>
                </pic:pic>
              </a:graphicData>
            </a:graphic>
          </wp:inline>
        </w:drawing>
      </w:r>
    </w:p>
    <w:p w14:paraId="40C4119F">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F0DB7D1">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nous transmettons la région en tant que paramètre de requête, nous devons la mapper à la charge utile d’intégration.</w:t>
      </w:r>
    </w:p>
    <w:p w14:paraId="0FF82790">
      <w:pPr>
        <w:keepNext w:val="0"/>
        <w:keepLines w:val="0"/>
        <w:widowControl/>
        <w:numPr>
          <w:ilvl w:val="0"/>
          <w:numId w:val="6"/>
        </w:numPr>
        <w:suppressLineNumbers w:val="0"/>
        <w:spacing w:before="0" w:beforeAutospacing="1" w:after="0" w:afterAutospacing="1" w:line="360" w:lineRule="atLeast"/>
        <w:ind w:left="1440" w:hanging="360"/>
      </w:pPr>
    </w:p>
    <w:p w14:paraId="6F4FAD81">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la méthode </w:t>
      </w:r>
      <w:r>
        <w:rPr>
          <w:rStyle w:val="7"/>
          <w:rFonts w:hint="default" w:ascii="Arial" w:hAnsi="Arial" w:eastAsia="Arial" w:cs="Arial"/>
          <w:b/>
          <w:bCs/>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de la ressource </w:t>
      </w:r>
      <w:r>
        <w:rPr>
          <w:rStyle w:val="7"/>
          <w:rFonts w:hint="default" w:ascii="Arial" w:hAnsi="Arial" w:eastAsia="Arial" w:cs="Arial"/>
          <w:b/>
          <w:bCs/>
          <w:i w:val="0"/>
          <w:iCs w:val="0"/>
          <w:caps w:val="0"/>
          <w:color w:val="0F141A"/>
          <w:spacing w:val="0"/>
          <w:sz w:val="24"/>
          <w:szCs w:val="24"/>
          <w:shd w:val="clear" w:fill="FFFFFF"/>
        </w:rPr>
        <w:t>API medianPriceCalculator</w:t>
      </w:r>
      <w:r>
        <w:rPr>
          <w:rFonts w:hint="default" w:ascii="Arial" w:hAnsi="Arial" w:eastAsia="Arial" w:cs="Arial"/>
          <w:i w:val="0"/>
          <w:iCs w:val="0"/>
          <w:caps w:val="0"/>
          <w:color w:val="0F141A"/>
          <w:spacing w:val="0"/>
          <w:sz w:val="24"/>
          <w:szCs w:val="24"/>
          <w:shd w:val="clear" w:fill="FFFFFF"/>
        </w:rPr>
        <w:t>.</w:t>
      </w:r>
    </w:p>
    <w:p w14:paraId="5C1C718E">
      <w:pPr>
        <w:keepNext w:val="0"/>
        <w:keepLines w:val="0"/>
        <w:widowControl/>
        <w:numPr>
          <w:ilvl w:val="0"/>
          <w:numId w:val="6"/>
        </w:numPr>
        <w:suppressLineNumbers w:val="0"/>
        <w:spacing w:before="0" w:beforeAutospacing="1" w:after="0" w:afterAutospacing="1" w:line="360" w:lineRule="atLeast"/>
        <w:ind w:left="1440" w:hanging="360"/>
      </w:pPr>
    </w:p>
    <w:p w14:paraId="1D36ABE7">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680B2C73">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Demande d’intégration</w:t>
      </w:r>
      <w:r>
        <w:rPr>
          <w:rFonts w:hint="default" w:ascii="Arial" w:hAnsi="Arial" w:eastAsia="Arial" w:cs="Arial"/>
          <w:i w:val="0"/>
          <w:iCs w:val="0"/>
          <w:caps w:val="0"/>
          <w:color w:val="0F141A"/>
          <w:spacing w:val="0"/>
          <w:sz w:val="24"/>
          <w:szCs w:val="24"/>
          <w:shd w:val="clear" w:fill="FFFFFF"/>
        </w:rPr>
        <w:t> dans le volet Exécution de la </w:t>
      </w:r>
      <w:r>
        <w:rPr>
          <w:rStyle w:val="8"/>
          <w:rFonts w:hint="default" w:ascii="Arial" w:hAnsi="Arial" w:eastAsia="Arial" w:cs="Arial"/>
          <w:i w:val="0"/>
          <w:iCs w:val="0"/>
          <w:caps w:val="0"/>
          <w:color w:val="0F141A"/>
          <w:spacing w:val="0"/>
          <w:sz w:val="24"/>
          <w:szCs w:val="24"/>
          <w:shd w:val="clear" w:fill="FFFFFF"/>
        </w:rPr>
        <w:t>méthode</w:t>
      </w:r>
      <w:r>
        <w:rPr>
          <w:rFonts w:hint="default" w:ascii="Arial" w:hAnsi="Arial" w:eastAsia="Arial" w:cs="Arial"/>
          <w:i w:val="0"/>
          <w:iCs w:val="0"/>
          <w:caps w:val="0"/>
          <w:color w:val="0F141A"/>
          <w:spacing w:val="0"/>
          <w:sz w:val="24"/>
          <w:szCs w:val="24"/>
          <w:shd w:val="clear" w:fill="FFFFFF"/>
        </w:rPr>
        <w:t>.</w:t>
      </w:r>
    </w:p>
    <w:p w14:paraId="0C78D58A">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0CF6139">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7C0755D6">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Paramètres de demande d’intégration</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26741900">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6DEC7CC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1724660"/>
            <wp:effectExtent l="0" t="0" r="9525" b="8890"/>
            <wp:docPr id="10"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5" descr="IMG_260"/>
                    <pic:cNvPicPr>
                      <a:picLocks noChangeAspect="1"/>
                    </pic:cNvPicPr>
                  </pic:nvPicPr>
                  <pic:blipFill>
                    <a:blip r:embed="rId8"/>
                    <a:stretch>
                      <a:fillRect/>
                    </a:stretch>
                  </pic:blipFill>
                  <pic:spPr>
                    <a:xfrm>
                      <a:off x="0" y="0"/>
                      <a:ext cx="5267325" cy="1724660"/>
                    </a:xfrm>
                    <a:prstGeom prst="rect">
                      <a:avLst/>
                    </a:prstGeom>
                    <a:noFill/>
                    <a:ln w="9525">
                      <a:noFill/>
                    </a:ln>
                  </pic:spPr>
                </pic:pic>
              </a:graphicData>
            </a:graphic>
          </wp:inline>
        </w:drawing>
      </w:r>
    </w:p>
    <w:p w14:paraId="66BBFCF8">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1B28C937">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565E320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8"/>
          <w:rFonts w:hint="default" w:ascii="Arial" w:hAnsi="Arial" w:eastAsia="Arial" w:cs="Arial"/>
          <w:i w:val="0"/>
          <w:iCs w:val="0"/>
          <w:caps w:val="0"/>
          <w:color w:val="0F141A"/>
          <w:spacing w:val="0"/>
          <w:sz w:val="24"/>
          <w:szCs w:val="24"/>
          <w:bdr w:val="none" w:color="auto" w:sz="0" w:space="0"/>
          <w:shd w:val="clear" w:fill="FFFFFF"/>
        </w:rPr>
        <w:t>Transfert du corps de la demande</w:t>
      </w:r>
      <w:r>
        <w:rPr>
          <w:rFonts w:hint="default" w:ascii="Arial" w:hAnsi="Arial" w:eastAsia="Arial" w:cs="Arial"/>
          <w:i w:val="0"/>
          <w:iCs w:val="0"/>
          <w:caps w:val="0"/>
          <w:color w:val="0F141A"/>
          <w:spacing w:val="0"/>
          <w:sz w:val="24"/>
          <w:szCs w:val="24"/>
          <w:bdr w:val="none" w:color="auto" w:sz="0" w:space="0"/>
          <w:shd w:val="clear" w:fill="FFFFFF"/>
        </w:rPr>
        <w:t> en tant </w:t>
      </w:r>
      <w:r>
        <w:rPr>
          <w:rStyle w:val="7"/>
          <w:rFonts w:hint="default" w:ascii="Arial" w:hAnsi="Arial" w:eastAsia="Arial" w:cs="Arial"/>
          <w:b/>
          <w:bCs/>
          <w:i w:val="0"/>
          <w:iCs w:val="0"/>
          <w:caps w:val="0"/>
          <w:color w:val="0F141A"/>
          <w:spacing w:val="0"/>
          <w:sz w:val="24"/>
          <w:szCs w:val="24"/>
          <w:bdr w:val="none" w:color="auto" w:sz="0" w:space="0"/>
          <w:shd w:val="clear" w:fill="FFFFFF"/>
        </w:rPr>
        <w:t>qu’aucun modèle défini (recommandé)</w:t>
      </w:r>
    </w:p>
    <w:p w14:paraId="5DE9B8FA">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1C92224A">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770" cy="3633470"/>
            <wp:effectExtent l="0" t="0" r="5080" b="5080"/>
            <wp:docPr id="9"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G_261"/>
                    <pic:cNvPicPr>
                      <a:picLocks noChangeAspect="1"/>
                    </pic:cNvPicPr>
                  </pic:nvPicPr>
                  <pic:blipFill>
                    <a:blip r:embed="rId9"/>
                    <a:stretch>
                      <a:fillRect/>
                    </a:stretch>
                  </pic:blipFill>
                  <pic:spPr>
                    <a:xfrm>
                      <a:off x="0" y="0"/>
                      <a:ext cx="5271770" cy="3633470"/>
                    </a:xfrm>
                    <a:prstGeom prst="rect">
                      <a:avLst/>
                    </a:prstGeom>
                    <a:noFill/>
                    <a:ln w="9525">
                      <a:noFill/>
                    </a:ln>
                  </pic:spPr>
                </pic:pic>
              </a:graphicData>
            </a:graphic>
          </wp:inline>
        </w:drawing>
      </w:r>
    </w:p>
    <w:p w14:paraId="46ED8566">
      <w:pPr>
        <w:keepNext w:val="0"/>
        <w:keepLines w:val="0"/>
        <w:widowControl/>
        <w:numPr>
          <w:ilvl w:val="0"/>
          <w:numId w:val="6"/>
        </w:numPr>
        <w:suppressLineNumbers w:val="0"/>
        <w:pBdr>
          <w:top w:val="none" w:color="auto" w:sz="0" w:space="0"/>
        </w:pBdr>
        <w:spacing w:before="0" w:beforeAutospacing="1" w:after="0" w:afterAutospacing="1" w:line="360" w:lineRule="atLeast"/>
        <w:ind w:left="2160" w:hanging="360"/>
      </w:pPr>
    </w:p>
    <w:p w14:paraId="35FC61EA">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312EA1A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Faites défiler jusqu’à la section </w:t>
      </w:r>
      <w:r>
        <w:rPr>
          <w:rStyle w:val="8"/>
          <w:rFonts w:hint="default" w:ascii="Arial" w:hAnsi="Arial" w:eastAsia="Arial" w:cs="Arial"/>
          <w:i w:val="0"/>
          <w:iCs w:val="0"/>
          <w:caps w:val="0"/>
          <w:color w:val="0F141A"/>
          <w:spacing w:val="0"/>
          <w:sz w:val="24"/>
          <w:szCs w:val="24"/>
          <w:shd w:val="clear" w:fill="FFFFFF"/>
        </w:rPr>
        <w:t>Modèles de mappage</w:t>
      </w:r>
      <w:r>
        <w:rPr>
          <w:rFonts w:hint="default" w:ascii="Arial" w:hAnsi="Arial" w:eastAsia="Arial" w:cs="Arial"/>
          <w:i w:val="0"/>
          <w:iCs w:val="0"/>
          <w:caps w:val="0"/>
          <w:color w:val="0F141A"/>
          <w:spacing w:val="0"/>
          <w:sz w:val="24"/>
          <w:szCs w:val="24"/>
          <w:shd w:val="clear" w:fill="FFFFFF"/>
        </w:rPr>
        <w:t>. Cliquez sur </w:t>
      </w:r>
      <w:r>
        <w:rPr>
          <w:rStyle w:val="7"/>
          <w:rFonts w:hint="default" w:ascii="Arial" w:hAnsi="Arial" w:eastAsia="Arial" w:cs="Arial"/>
          <w:b/>
          <w:bCs/>
          <w:i w:val="0"/>
          <w:iCs w:val="0"/>
          <w:caps w:val="0"/>
          <w:color w:val="0F141A"/>
          <w:spacing w:val="0"/>
          <w:sz w:val="24"/>
          <w:szCs w:val="24"/>
          <w:shd w:val="clear" w:fill="FFFFFF"/>
        </w:rPr>
        <w:t>Ajouter un modèle de mappage</w:t>
      </w:r>
    </w:p>
    <w:p w14:paraId="245E1ACF">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04315C15">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6C3B2C4">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Fournissez les valeurs suivantes sous Modèles de mappage.</w:t>
      </w:r>
    </w:p>
    <w:p w14:paraId="7D83FEB7">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46ECE814">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p>
    <w:p w14:paraId="0B9102E7">
      <w:pPr>
        <w:pStyle w:val="10"/>
        <w:keepNext w:val="0"/>
        <w:keepLines w:val="0"/>
        <w:widowControl/>
        <w:suppressLineNumbers w:val="0"/>
        <w:spacing w:before="0" w:beforeAutospacing="0" w:after="0" w:afterAutospacing="0" w:line="360" w:lineRule="atLeast"/>
        <w:ind w:left="1440" w:right="0"/>
        <w:rPr>
          <w:sz w:val="24"/>
          <w:szCs w:val="24"/>
        </w:rPr>
      </w:pPr>
      <w:r>
        <w:rPr>
          <w:rStyle w:val="8"/>
          <w:rFonts w:hint="default" w:ascii="Arial" w:hAnsi="Arial" w:eastAsia="Arial" w:cs="Arial"/>
          <w:i w:val="0"/>
          <w:iCs w:val="0"/>
          <w:caps w:val="0"/>
          <w:color w:val="0F141A"/>
          <w:spacing w:val="0"/>
          <w:sz w:val="24"/>
          <w:szCs w:val="24"/>
          <w:shd w:val="clear" w:fill="FFFFFF"/>
        </w:rPr>
        <w:t>Type de contenu</w:t>
      </w:r>
      <w:r>
        <w:rPr>
          <w:rFonts w:hint="default" w:ascii="Arial" w:hAnsi="Arial" w:eastAsia="Arial" w:cs="Arial"/>
          <w:i w:val="0"/>
          <w:iCs w:val="0"/>
          <w:caps w:val="0"/>
          <w:color w:val="0F141A"/>
          <w:spacing w:val="0"/>
          <w:sz w:val="24"/>
          <w:szCs w:val="24"/>
          <w:shd w:val="clear" w:fill="FFFFFF"/>
        </w:rPr>
        <w:t> : Type </w:t>
      </w:r>
      <w:r>
        <w:rPr>
          <w:rStyle w:val="6"/>
          <w:rFonts w:hint="default" w:ascii="Consolas" w:hAnsi="Consolas" w:eastAsia="Consolas" w:cs="Consolas"/>
          <w:i w:val="0"/>
          <w:iCs w:val="0"/>
          <w:caps w:val="0"/>
          <w:color w:val="0F141A"/>
          <w:spacing w:val="0"/>
          <w:sz w:val="18"/>
          <w:szCs w:val="18"/>
          <w:bdr w:val="none" w:color="auto" w:sz="0" w:space="0"/>
          <w:shd w:val="clear" w:fill="FFFFFF"/>
        </w:rPr>
        <w:t>application/json</w:t>
      </w:r>
    </w:p>
    <w:p w14:paraId="4342AB3E">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p>
    <w:p w14:paraId="634223D7">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p>
    <w:p w14:paraId="21A5CB77">
      <w:pPr>
        <w:pStyle w:val="10"/>
        <w:keepNext w:val="0"/>
        <w:keepLines w:val="0"/>
        <w:widowControl/>
        <w:suppressLineNumbers w:val="0"/>
        <w:spacing w:before="0" w:beforeAutospacing="0" w:after="0" w:afterAutospacing="0" w:line="360" w:lineRule="atLeast"/>
        <w:ind w:left="1440" w:right="0"/>
        <w:rPr>
          <w:sz w:val="24"/>
          <w:szCs w:val="24"/>
        </w:rPr>
      </w:pPr>
      <w:r>
        <w:rPr>
          <w:rStyle w:val="8"/>
          <w:rFonts w:hint="default" w:ascii="Arial" w:hAnsi="Arial" w:eastAsia="Arial" w:cs="Arial"/>
          <w:i w:val="0"/>
          <w:iCs w:val="0"/>
          <w:caps w:val="0"/>
          <w:color w:val="0F141A"/>
          <w:spacing w:val="0"/>
          <w:sz w:val="24"/>
          <w:szCs w:val="24"/>
          <w:shd w:val="clear" w:fill="FFFFFF"/>
        </w:rPr>
        <w:t>Générer le modèle</w:t>
      </w:r>
      <w:r>
        <w:rPr>
          <w:rFonts w:hint="default" w:ascii="Arial" w:hAnsi="Arial" w:eastAsia="Arial" w:cs="Arial"/>
          <w:i w:val="0"/>
          <w:iCs w:val="0"/>
          <w:caps w:val="0"/>
          <w:color w:val="0F141A"/>
          <w:spacing w:val="0"/>
          <w:sz w:val="24"/>
          <w:szCs w:val="24"/>
          <w:shd w:val="clear" w:fill="FFFFFF"/>
        </w:rPr>
        <w:t> : laissez vide</w:t>
      </w:r>
    </w:p>
    <w:p w14:paraId="1D4E9FA9">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2880" w:hanging="360"/>
      </w:pPr>
    </w:p>
    <w:p w14:paraId="5C7901BB">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5760" w:hanging="360"/>
      </w:pPr>
    </w:p>
    <w:p w14:paraId="4C883FA0">
      <w:pPr>
        <w:pStyle w:val="10"/>
        <w:keepNext w:val="0"/>
        <w:keepLines w:val="0"/>
        <w:widowControl/>
        <w:suppressLineNumbers w:val="0"/>
        <w:spacing w:before="0" w:beforeAutospacing="0" w:line="360" w:lineRule="atLeast"/>
        <w:ind w:left="144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Copiez et collez le contenu suivant dans la section </w:t>
      </w:r>
      <w:r>
        <w:rPr>
          <w:rStyle w:val="7"/>
          <w:rFonts w:hint="default" w:ascii="Arial" w:hAnsi="Arial" w:eastAsia="Arial" w:cs="Arial"/>
          <w:b/>
          <w:bCs/>
          <w:i w:val="0"/>
          <w:iCs w:val="0"/>
          <w:caps w:val="0"/>
          <w:color w:val="0F141A"/>
          <w:spacing w:val="0"/>
          <w:sz w:val="24"/>
          <w:szCs w:val="24"/>
          <w:bdr w:val="none" w:color="auto" w:sz="0" w:space="0"/>
          <w:shd w:val="clear" w:fill="FFFFFF"/>
        </w:rPr>
        <w:t>Corps du modèle</w:t>
      </w:r>
    </w:p>
    <w:p w14:paraId="602856E5">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5760" w:hanging="360"/>
      </w:pPr>
    </w:p>
    <w:p w14:paraId="7B212FCB">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144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"region"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"$input.params('region')"</w:t>
      </w:r>
      <w:r>
        <w:rPr>
          <w:rFonts w:hint="default" w:ascii="Consolas" w:hAnsi="Consolas" w:eastAsia="Consolas" w:cs="Consolas"/>
          <w:i w:val="0"/>
          <w:iCs w:val="0"/>
          <w:caps w:val="0"/>
          <w:color w:val="999999"/>
          <w:spacing w:val="0"/>
          <w:sz w:val="19"/>
          <w:szCs w:val="19"/>
          <w:bdr w:val="none" w:color="auto" w:sz="0" w:space="0"/>
          <w:shd w:val="clear" w:fill="F8F8F8"/>
        </w:rPr>
        <w:t>}</w:t>
      </w:r>
    </w:p>
    <w:p w14:paraId="13DE6FE5">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5760" w:hanging="360"/>
      </w:pPr>
    </w:p>
    <w:p w14:paraId="1B507386">
      <w:pPr>
        <w:pStyle w:val="10"/>
        <w:keepNext w:val="0"/>
        <w:keepLines w:val="0"/>
        <w:widowControl/>
        <w:suppressLineNumbers w:val="0"/>
        <w:spacing w:after="0" w:afterAutospacing="0" w:line="360" w:lineRule="atLeast"/>
        <w:ind w:left="144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675" cy="5685155"/>
            <wp:effectExtent l="0" t="0" r="3175" b="10795"/>
            <wp:docPr id="11"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7" descr="IMG_262"/>
                    <pic:cNvPicPr>
                      <a:picLocks noChangeAspect="1"/>
                    </pic:cNvPicPr>
                  </pic:nvPicPr>
                  <pic:blipFill>
                    <a:blip r:embed="rId10"/>
                    <a:stretch>
                      <a:fillRect/>
                    </a:stretch>
                  </pic:blipFill>
                  <pic:spPr>
                    <a:xfrm>
                      <a:off x="0" y="0"/>
                      <a:ext cx="5273675" cy="5685155"/>
                    </a:xfrm>
                    <a:prstGeom prst="rect">
                      <a:avLst/>
                    </a:prstGeom>
                    <a:noFill/>
                    <a:ln w="9525">
                      <a:noFill/>
                    </a:ln>
                  </pic:spPr>
                </pic:pic>
              </a:graphicData>
            </a:graphic>
          </wp:inline>
        </w:drawing>
      </w:r>
    </w:p>
    <w:p w14:paraId="027036D3">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5760" w:hanging="360"/>
      </w:pPr>
    </w:p>
    <w:p w14:paraId="7C8B60FA">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2BF82E0F">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63B50DE5">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D2330B2">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À ce stade, nous prenons essentiellement la valeur du paramètre de requête et la mappons dans la requête.</w:t>
      </w:r>
      <w:r>
        <w:rPr>
          <w:rStyle w:val="6"/>
          <w:rFonts w:hint="default" w:ascii="Consolas" w:hAnsi="Consolas" w:eastAsia="Consolas" w:cs="Consolas"/>
          <w:i w:val="0"/>
          <w:iCs w:val="0"/>
          <w:caps w:val="0"/>
          <w:color w:val="0F141A"/>
          <w:spacing w:val="0"/>
          <w:sz w:val="18"/>
          <w:szCs w:val="18"/>
          <w:bdr w:val="none" w:color="auto" w:sz="0" w:space="0"/>
          <w:shd w:val="clear" w:fill="FFFFFF"/>
        </w:rPr>
        <w:t>region</w:t>
      </w:r>
    </w:p>
    <w:p w14:paraId="623BC115">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"https://catalog.us-east-1.prod.workshops.aws/workshops/5079f77b-4228-442e-baba-06a1065f67e1/en-US/module-1/step-7" \l "deploy-the-api"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36BB71FD">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Déployer l’API</w:t>
      </w:r>
    </w:p>
    <w:p w14:paraId="0D3909C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C1D2686">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Il est maintenant temps de déployer notre nouvelle API.</w:t>
      </w:r>
    </w:p>
    <w:p w14:paraId="10FD7D2F">
      <w:pPr>
        <w:keepNext w:val="0"/>
        <w:keepLines w:val="0"/>
        <w:widowControl/>
        <w:numPr>
          <w:ilvl w:val="0"/>
          <w:numId w:val="8"/>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Cliquez sur la méthode </w:t>
      </w:r>
      <w:r>
        <w:rPr>
          <w:rStyle w:val="7"/>
          <w:rFonts w:hint="default" w:ascii="Arial" w:hAnsi="Arial" w:eastAsia="Arial" w:cs="Arial"/>
          <w:b/>
          <w:bCs/>
          <w:i w:val="0"/>
          <w:iCs w:val="0"/>
          <w:caps w:val="0"/>
          <w:color w:val="0F141A"/>
          <w:spacing w:val="0"/>
          <w:sz w:val="24"/>
          <w:szCs w:val="24"/>
          <w:bdr w:val="none" w:color="auto" w:sz="0" w:space="0"/>
          <w:shd w:val="clear" w:fill="FFFFFF"/>
        </w:rPr>
        <w:t>POST</w:t>
      </w:r>
      <w:r>
        <w:rPr>
          <w:rFonts w:hint="default" w:ascii="Arial" w:hAnsi="Arial" w:eastAsia="Arial" w:cs="Arial"/>
          <w:i w:val="0"/>
          <w:iCs w:val="0"/>
          <w:caps w:val="0"/>
          <w:color w:val="0F141A"/>
          <w:spacing w:val="0"/>
          <w:sz w:val="24"/>
          <w:szCs w:val="24"/>
          <w:bdr w:val="none" w:color="auto" w:sz="0" w:space="0"/>
          <w:shd w:val="clear" w:fill="FFFFFF"/>
        </w:rPr>
        <w:t> de la ressource </w:t>
      </w:r>
      <w:r>
        <w:rPr>
          <w:rStyle w:val="7"/>
          <w:rFonts w:hint="default" w:ascii="Arial" w:hAnsi="Arial" w:eastAsia="Arial" w:cs="Arial"/>
          <w:b/>
          <w:bCs/>
          <w:i w:val="0"/>
          <w:iCs w:val="0"/>
          <w:caps w:val="0"/>
          <w:color w:val="0F141A"/>
          <w:spacing w:val="0"/>
          <w:sz w:val="24"/>
          <w:szCs w:val="24"/>
          <w:bdr w:val="none" w:color="auto" w:sz="0" w:space="0"/>
          <w:shd w:val="clear" w:fill="FFFFFF"/>
        </w:rPr>
        <w:t>API medianPriceCalculator</w:t>
      </w:r>
    </w:p>
    <w:p w14:paraId="3147BB23">
      <w:pPr>
        <w:keepNext w:val="0"/>
        <w:keepLines w:val="0"/>
        <w:widowControl/>
        <w:numPr>
          <w:ilvl w:val="0"/>
          <w:numId w:val="8"/>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Déployer l’API</w:t>
      </w:r>
    </w:p>
    <w:p w14:paraId="2FF3E943">
      <w:pPr>
        <w:keepNext w:val="0"/>
        <w:keepLines w:val="0"/>
        <w:widowControl/>
        <w:numPr>
          <w:ilvl w:val="0"/>
          <w:numId w:val="8"/>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Choisir l’étape de </w:t>
      </w:r>
      <w:r>
        <w:rPr>
          <w:rStyle w:val="7"/>
          <w:rFonts w:hint="default" w:ascii="Arial" w:hAnsi="Arial" w:eastAsia="Arial" w:cs="Arial"/>
          <w:b/>
          <w:bCs/>
          <w:i w:val="0"/>
          <w:iCs w:val="0"/>
          <w:caps w:val="0"/>
          <w:color w:val="0F141A"/>
          <w:spacing w:val="0"/>
          <w:sz w:val="24"/>
          <w:szCs w:val="24"/>
          <w:bdr w:val="none" w:color="auto" w:sz="0" w:space="0"/>
          <w:shd w:val="clear" w:fill="FFFFFF"/>
        </w:rPr>
        <w:t>développement</w:t>
      </w:r>
    </w:p>
    <w:p w14:paraId="3697485A">
      <w:pPr>
        <w:keepNext w:val="0"/>
        <w:keepLines w:val="0"/>
        <w:widowControl/>
        <w:numPr>
          <w:ilvl w:val="0"/>
          <w:numId w:val="8"/>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Entrez la description du déploiement .</w:t>
      </w:r>
      <w:r>
        <w:rPr>
          <w:rStyle w:val="6"/>
          <w:rFonts w:hint="default" w:ascii="Consolas" w:hAnsi="Consolas" w:eastAsia="Consolas" w:cs="Consolas"/>
          <w:i w:val="0"/>
          <w:iCs w:val="0"/>
          <w:caps w:val="0"/>
          <w:color w:val="0F141A"/>
          <w:spacing w:val="0"/>
          <w:sz w:val="18"/>
          <w:szCs w:val="18"/>
          <w:bdr w:val="none" w:color="auto" w:sz="0" w:space="0"/>
          <w:shd w:val="clear" w:fill="FFFFFF"/>
        </w:rPr>
        <w:t>Add new method with caching</w:t>
      </w:r>
    </w:p>
    <w:p w14:paraId="033CCFB2">
      <w:pPr>
        <w:keepNext w:val="0"/>
        <w:keepLines w:val="0"/>
        <w:widowControl/>
        <w:numPr>
          <w:ilvl w:val="0"/>
          <w:numId w:val="8"/>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Déployer</w:t>
      </w:r>
    </w:p>
    <w:p w14:paraId="4F8BB629">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la méthode est déployée, nous pouvons continuer et </w:t>
      </w:r>
      <w:r>
        <w:rPr>
          <w:rStyle w:val="7"/>
          <w:rFonts w:hint="default" w:ascii="Arial" w:hAnsi="Arial" w:eastAsia="Arial" w:cs="Arial"/>
          <w:b/>
          <w:bCs/>
          <w:i w:val="0"/>
          <w:iCs w:val="0"/>
          <w:caps w:val="0"/>
          <w:color w:val="0F141A"/>
          <w:spacing w:val="0"/>
          <w:sz w:val="24"/>
          <w:szCs w:val="24"/>
          <w:shd w:val="clear" w:fill="FFFFFF"/>
        </w:rPr>
        <w:t>activer la mise en cache</w:t>
      </w:r>
      <w:r>
        <w:rPr>
          <w:rFonts w:hint="default" w:ascii="Arial" w:hAnsi="Arial" w:eastAsia="Arial" w:cs="Arial"/>
          <w:i w:val="0"/>
          <w:iCs w:val="0"/>
          <w:caps w:val="0"/>
          <w:color w:val="0F141A"/>
          <w:spacing w:val="0"/>
          <w:sz w:val="24"/>
          <w:szCs w:val="24"/>
          <w:shd w:val="clear" w:fill="FFFFFF"/>
        </w:rPr>
        <w:t>.</w:t>
      </w:r>
    </w:p>
    <w:p w14:paraId="33D16AE2">
      <w:pPr>
        <w:keepNext w:val="0"/>
        <w:keepLines w:val="0"/>
        <w:widowControl/>
        <w:numPr>
          <w:ilvl w:val="0"/>
          <w:numId w:val="9"/>
        </w:numPr>
        <w:suppressLineNumbers w:val="0"/>
        <w:spacing w:before="0" w:beforeAutospacing="1" w:after="0" w:afterAutospacing="1" w:line="360" w:lineRule="atLeast"/>
        <w:ind w:left="1440" w:hanging="360"/>
      </w:pPr>
    </w:p>
    <w:p w14:paraId="1E1F2733">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Étapes</w:t>
      </w:r>
      <w:r>
        <w:rPr>
          <w:rFonts w:hint="default" w:ascii="Arial" w:hAnsi="Arial" w:eastAsia="Arial" w:cs="Arial"/>
          <w:i w:val="0"/>
          <w:iCs w:val="0"/>
          <w:caps w:val="0"/>
          <w:color w:val="0F141A"/>
          <w:spacing w:val="0"/>
          <w:sz w:val="24"/>
          <w:szCs w:val="24"/>
          <w:shd w:val="clear" w:fill="FFFFFF"/>
        </w:rPr>
        <w:t> dans le menu de navigation de l’API </w:t>
      </w:r>
      <w:r>
        <w:rPr>
          <w:rStyle w:val="7"/>
          <w:rFonts w:hint="default" w:ascii="Arial" w:hAnsi="Arial" w:eastAsia="Arial" w:cs="Arial"/>
          <w:b/>
          <w:bCs/>
          <w:i w:val="0"/>
          <w:iCs w:val="0"/>
          <w:caps w:val="0"/>
          <w:color w:val="0F141A"/>
          <w:spacing w:val="0"/>
          <w:sz w:val="24"/>
          <w:szCs w:val="24"/>
          <w:shd w:val="clear" w:fill="FFFFFF"/>
        </w:rPr>
        <w:t>calculatePrice</w:t>
      </w:r>
      <w:r>
        <w:rPr>
          <w:rFonts w:hint="default" w:ascii="Arial" w:hAnsi="Arial" w:eastAsia="Arial" w:cs="Arial"/>
          <w:i w:val="0"/>
          <w:iCs w:val="0"/>
          <w:caps w:val="0"/>
          <w:color w:val="0F141A"/>
          <w:spacing w:val="0"/>
          <w:sz w:val="24"/>
          <w:szCs w:val="24"/>
          <w:shd w:val="clear" w:fill="FFFFFF"/>
        </w:rPr>
        <w:t>.</w:t>
      </w:r>
    </w:p>
    <w:p w14:paraId="3E864AE3">
      <w:pPr>
        <w:keepNext w:val="0"/>
        <w:keepLines w:val="0"/>
        <w:widowControl/>
        <w:numPr>
          <w:ilvl w:val="0"/>
          <w:numId w:val="9"/>
        </w:numPr>
        <w:suppressLineNumbers w:val="0"/>
        <w:spacing w:before="0" w:beforeAutospacing="1" w:after="0" w:afterAutospacing="1" w:line="360" w:lineRule="atLeast"/>
        <w:ind w:left="1440" w:hanging="360"/>
      </w:pPr>
    </w:p>
    <w:p w14:paraId="7C2E640E">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7F8CC985">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l’étape de </w:t>
      </w:r>
      <w:r>
        <w:rPr>
          <w:rStyle w:val="7"/>
          <w:rFonts w:hint="default" w:ascii="Arial" w:hAnsi="Arial" w:eastAsia="Arial" w:cs="Arial"/>
          <w:b/>
          <w:bCs/>
          <w:i w:val="0"/>
          <w:iCs w:val="0"/>
          <w:caps w:val="0"/>
          <w:color w:val="0F141A"/>
          <w:spacing w:val="0"/>
          <w:sz w:val="24"/>
          <w:szCs w:val="24"/>
          <w:shd w:val="clear" w:fill="FFFFFF"/>
        </w:rPr>
        <w:t>développement</w:t>
      </w:r>
      <w:r>
        <w:rPr>
          <w:rFonts w:hint="default" w:ascii="Arial" w:hAnsi="Arial" w:eastAsia="Arial" w:cs="Arial"/>
          <w:i w:val="0"/>
          <w:iCs w:val="0"/>
          <w:caps w:val="0"/>
          <w:color w:val="0F141A"/>
          <w:spacing w:val="0"/>
          <w:sz w:val="24"/>
          <w:szCs w:val="24"/>
          <w:shd w:val="clear" w:fill="FFFFFF"/>
        </w:rPr>
        <w:t>.</w:t>
      </w:r>
    </w:p>
    <w:p w14:paraId="517A7C6C">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1F3F0555">
      <w:pPr>
        <w:keepNext w:val="0"/>
        <w:keepLines w:val="0"/>
        <w:widowControl/>
        <w:numPr>
          <w:ilvl w:val="0"/>
          <w:numId w:val="9"/>
        </w:numPr>
        <w:suppressLineNumbers w:val="0"/>
        <w:pBdr>
          <w:top w:val="none" w:color="auto" w:sz="0" w:space="0"/>
        </w:pBdr>
        <w:spacing w:before="0" w:beforeAutospacing="1" w:after="0" w:afterAutospacing="1" w:line="360" w:lineRule="atLeast"/>
        <w:ind w:left="2160" w:hanging="360"/>
      </w:pPr>
    </w:p>
    <w:p w14:paraId="35E016B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r>
        <w:rPr>
          <w:rFonts w:hint="default" w:ascii="Arial" w:hAnsi="Arial" w:eastAsia="Arial" w:cs="Arial"/>
          <w:i w:val="0"/>
          <w:iCs w:val="0"/>
          <w:caps w:val="0"/>
          <w:color w:val="0F141A"/>
          <w:spacing w:val="0"/>
          <w:sz w:val="24"/>
          <w:szCs w:val="24"/>
          <w:bdr w:val="none" w:color="auto" w:sz="0" w:space="0"/>
          <w:shd w:val="clear" w:fill="FFFFFF"/>
        </w:rPr>
        <w:t> dans la section </w:t>
      </w:r>
      <w:r>
        <w:rPr>
          <w:rStyle w:val="8"/>
          <w:rFonts w:hint="default" w:ascii="Arial" w:hAnsi="Arial" w:eastAsia="Arial" w:cs="Arial"/>
          <w:i w:val="0"/>
          <w:iCs w:val="0"/>
          <w:caps w:val="0"/>
          <w:color w:val="0F141A"/>
          <w:spacing w:val="0"/>
          <w:sz w:val="24"/>
          <w:szCs w:val="24"/>
          <w:bdr w:val="none" w:color="auto" w:sz="0" w:space="0"/>
          <w:shd w:val="clear" w:fill="FFFFFF"/>
        </w:rPr>
        <w:t>Détails de l’étape</w:t>
      </w:r>
      <w:r>
        <w:rPr>
          <w:rFonts w:hint="default" w:ascii="Arial" w:hAnsi="Arial" w:eastAsia="Arial" w:cs="Arial"/>
          <w:i w:val="0"/>
          <w:iCs w:val="0"/>
          <w:caps w:val="0"/>
          <w:color w:val="0F141A"/>
          <w:spacing w:val="0"/>
          <w:sz w:val="24"/>
          <w:szCs w:val="24"/>
          <w:bdr w:val="none" w:color="auto" w:sz="0" w:space="0"/>
          <w:shd w:val="clear" w:fill="FFFFFF"/>
        </w:rPr>
        <w:t>.</w:t>
      </w:r>
    </w:p>
    <w:p w14:paraId="7A842CE8">
      <w:pPr>
        <w:keepNext w:val="0"/>
        <w:keepLines w:val="0"/>
        <w:widowControl/>
        <w:numPr>
          <w:ilvl w:val="0"/>
          <w:numId w:val="9"/>
        </w:numPr>
        <w:suppressLineNumbers w:val="0"/>
        <w:pBdr>
          <w:top w:val="none" w:color="auto" w:sz="0" w:space="0"/>
        </w:pBdr>
        <w:spacing w:before="0" w:beforeAutospacing="1" w:after="0" w:afterAutospacing="1" w:line="360" w:lineRule="atLeast"/>
        <w:ind w:left="2160" w:hanging="360"/>
      </w:pPr>
    </w:p>
    <w:p w14:paraId="05EBD393">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941705"/>
            <wp:effectExtent l="0" t="0" r="10160" b="10795"/>
            <wp:docPr id="4"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8" descr="IMG_263"/>
                    <pic:cNvPicPr>
                      <a:picLocks noChangeAspect="1"/>
                    </pic:cNvPicPr>
                  </pic:nvPicPr>
                  <pic:blipFill>
                    <a:blip r:embed="rId11"/>
                    <a:stretch>
                      <a:fillRect/>
                    </a:stretch>
                  </pic:blipFill>
                  <pic:spPr>
                    <a:xfrm>
                      <a:off x="0" y="0"/>
                      <a:ext cx="5266690" cy="941705"/>
                    </a:xfrm>
                    <a:prstGeom prst="rect">
                      <a:avLst/>
                    </a:prstGeom>
                    <a:noFill/>
                    <a:ln w="9525">
                      <a:noFill/>
                    </a:ln>
                  </pic:spPr>
                </pic:pic>
              </a:graphicData>
            </a:graphic>
          </wp:inline>
        </w:drawing>
      </w:r>
    </w:p>
    <w:p w14:paraId="10A44983">
      <w:pPr>
        <w:keepNext w:val="0"/>
        <w:keepLines w:val="0"/>
        <w:widowControl/>
        <w:numPr>
          <w:ilvl w:val="0"/>
          <w:numId w:val="9"/>
        </w:numPr>
        <w:suppressLineNumbers w:val="0"/>
        <w:pBdr>
          <w:top w:val="none" w:color="auto" w:sz="0" w:space="0"/>
        </w:pBdr>
        <w:spacing w:before="0" w:beforeAutospacing="1" w:after="0" w:afterAutospacing="1" w:line="360" w:lineRule="atLeast"/>
        <w:ind w:left="2160" w:hanging="360"/>
      </w:pPr>
    </w:p>
    <w:p w14:paraId="30B0DD1B">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5EB4625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Activez </w:t>
      </w:r>
      <w:r>
        <w:rPr>
          <w:rStyle w:val="7"/>
          <w:rFonts w:hint="default" w:ascii="Arial" w:hAnsi="Arial" w:eastAsia="Arial" w:cs="Arial"/>
          <w:b/>
          <w:bCs/>
          <w:i w:val="0"/>
          <w:iCs w:val="0"/>
          <w:caps w:val="0"/>
          <w:color w:val="0F141A"/>
          <w:spacing w:val="0"/>
          <w:sz w:val="24"/>
          <w:szCs w:val="24"/>
          <w:bdr w:val="none" w:color="auto" w:sz="0" w:space="0"/>
          <w:shd w:val="clear" w:fill="FFFFFF"/>
        </w:rPr>
        <w:t>le cache de l’API</w:t>
      </w:r>
      <w:r>
        <w:rPr>
          <w:rFonts w:hint="default" w:ascii="Arial" w:hAnsi="Arial" w:eastAsia="Arial" w:cs="Arial"/>
          <w:i w:val="0"/>
          <w:iCs w:val="0"/>
          <w:caps w:val="0"/>
          <w:color w:val="0F141A"/>
          <w:spacing w:val="0"/>
          <w:sz w:val="24"/>
          <w:szCs w:val="24"/>
          <w:bdr w:val="none" w:color="auto" w:sz="0" w:space="0"/>
          <w:shd w:val="clear" w:fill="FFFFFF"/>
        </w:rPr>
        <w:t> sous </w:t>
      </w:r>
      <w:r>
        <w:rPr>
          <w:rStyle w:val="8"/>
          <w:rFonts w:hint="default" w:ascii="Arial" w:hAnsi="Arial" w:eastAsia="Arial" w:cs="Arial"/>
          <w:i w:val="0"/>
          <w:iCs w:val="0"/>
          <w:caps w:val="0"/>
          <w:color w:val="0F141A"/>
          <w:spacing w:val="0"/>
          <w:sz w:val="24"/>
          <w:szCs w:val="24"/>
          <w:bdr w:val="none" w:color="auto" w:sz="0" w:space="0"/>
          <w:shd w:val="clear" w:fill="FFFFFF"/>
        </w:rPr>
        <w:t>Paramètres du cache</w:t>
      </w:r>
      <w:r>
        <w:rPr>
          <w:rFonts w:hint="default" w:ascii="Arial" w:hAnsi="Arial" w:eastAsia="Arial" w:cs="Arial"/>
          <w:i w:val="0"/>
          <w:iCs w:val="0"/>
          <w:caps w:val="0"/>
          <w:color w:val="0F141A"/>
          <w:spacing w:val="0"/>
          <w:sz w:val="24"/>
          <w:szCs w:val="24"/>
          <w:bdr w:val="none" w:color="auto" w:sz="0" w:space="0"/>
          <w:shd w:val="clear" w:fill="FFFFFF"/>
        </w:rPr>
        <w:t> et choisissez les valeurs ci-dessous.</w:t>
      </w:r>
    </w:p>
    <w:p w14:paraId="6214C510">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09A05CD6">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Capacité du cache : </w:t>
      </w:r>
      <w:r>
        <w:rPr>
          <w:rStyle w:val="6"/>
          <w:rFonts w:hint="default" w:ascii="Consolas" w:hAnsi="Consolas" w:eastAsia="Consolas" w:cs="Consolas"/>
          <w:i w:val="0"/>
          <w:iCs w:val="0"/>
          <w:caps w:val="0"/>
          <w:color w:val="0F141A"/>
          <w:spacing w:val="0"/>
          <w:sz w:val="18"/>
          <w:szCs w:val="18"/>
          <w:bdr w:val="none" w:color="auto" w:sz="0" w:space="0"/>
          <w:shd w:val="clear" w:fill="FFFFFF"/>
        </w:rPr>
        <w:t>0.5GB</w:t>
      </w:r>
    </w:p>
    <w:p w14:paraId="48177E25">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Durée de vie du cache (TTL) : </w:t>
      </w:r>
      <w:r>
        <w:rPr>
          <w:rStyle w:val="6"/>
          <w:rFonts w:hint="default" w:ascii="Consolas" w:hAnsi="Consolas" w:eastAsia="Consolas" w:cs="Consolas"/>
          <w:i w:val="0"/>
          <w:iCs w:val="0"/>
          <w:caps w:val="0"/>
          <w:color w:val="0F141A"/>
          <w:spacing w:val="0"/>
          <w:sz w:val="18"/>
          <w:szCs w:val="18"/>
          <w:bdr w:val="none" w:color="auto" w:sz="0" w:space="0"/>
          <w:shd w:val="clear" w:fill="FFFFFF"/>
        </w:rPr>
        <w:t>60</w:t>
      </w:r>
    </w:p>
    <w:p w14:paraId="4A59BCDF">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Laissez tous les autres champs par défaut</w:t>
      </w:r>
    </w:p>
    <w:p w14:paraId="5627D62D">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4310" cy="4535170"/>
            <wp:effectExtent l="0" t="0" r="2540" b="17780"/>
            <wp:docPr id="2"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9" descr="IMG_264"/>
                    <pic:cNvPicPr>
                      <a:picLocks noChangeAspect="1"/>
                    </pic:cNvPicPr>
                  </pic:nvPicPr>
                  <pic:blipFill>
                    <a:blip r:embed="rId12"/>
                    <a:stretch>
                      <a:fillRect/>
                    </a:stretch>
                  </pic:blipFill>
                  <pic:spPr>
                    <a:xfrm>
                      <a:off x="0" y="0"/>
                      <a:ext cx="5274310" cy="4535170"/>
                    </a:xfrm>
                    <a:prstGeom prst="rect">
                      <a:avLst/>
                    </a:prstGeom>
                    <a:noFill/>
                    <a:ln w="9525">
                      <a:noFill/>
                    </a:ln>
                  </pic:spPr>
                </pic:pic>
              </a:graphicData>
            </a:graphic>
          </wp:inline>
        </w:drawing>
      </w:r>
    </w:p>
    <w:p w14:paraId="1A5157B4">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21216A8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17A05F30">
      <w:pPr>
        <w:keepNext w:val="0"/>
        <w:keepLines w:val="0"/>
        <w:widowControl/>
        <w:numPr>
          <w:ilvl w:val="0"/>
          <w:numId w:val="9"/>
        </w:numPr>
        <w:suppressLineNumbers w:val="0"/>
        <w:pBdr>
          <w:top w:val="none" w:color="auto" w:sz="0" w:space="0"/>
        </w:pBdr>
        <w:spacing w:before="0" w:beforeAutospacing="1" w:after="0" w:afterAutospacing="1" w:line="360" w:lineRule="atLeast"/>
        <w:ind w:left="1440" w:hanging="360"/>
      </w:pPr>
    </w:p>
    <w:p w14:paraId="705D24D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Notez que l’état du cache de l’API passe de à dans la section Détails de l’étape.</w:t>
      </w:r>
      <w:r>
        <w:rPr>
          <w:rStyle w:val="6"/>
          <w:rFonts w:hint="default" w:ascii="Consolas" w:hAnsi="Consolas" w:eastAsia="Consolas" w:cs="Consolas"/>
          <w:i w:val="0"/>
          <w:iCs w:val="0"/>
          <w:caps w:val="0"/>
          <w:color w:val="0F141A"/>
          <w:spacing w:val="0"/>
          <w:sz w:val="18"/>
          <w:szCs w:val="18"/>
          <w:bdr w:val="none" w:color="auto" w:sz="0" w:space="0"/>
          <w:shd w:val="clear" w:fill="FFFFFF"/>
        </w:rPr>
        <w:t>InActiveActive</w:t>
      </w:r>
    </w:p>
    <w:p w14:paraId="1F6EB87E">
      <w:pPr>
        <w:keepNext w:val="0"/>
        <w:keepLines w:val="0"/>
        <w:widowControl/>
        <w:suppressLineNumbers w:val="0"/>
        <w:shd w:val="clear" w:fill="FFFEF0"/>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FFEF0"/>
          <w:lang w:val="en-US" w:eastAsia="zh-CN" w:bidi="ar"/>
        </w:rPr>
        <w:t>Important</w:t>
      </w:r>
    </w:p>
    <w:p w14:paraId="69367F88">
      <w:pPr>
        <w:pStyle w:val="10"/>
        <w:keepNext w:val="0"/>
        <w:keepLines w:val="0"/>
        <w:widowControl/>
        <w:suppressLineNumbers w:val="0"/>
        <w:spacing w:before="0" w:beforeAutospacing="0" w:after="0" w:afterAutospacing="0" w:line="300" w:lineRule="atLeast"/>
      </w:pPr>
      <w:r>
        <w:rPr>
          <w:rFonts w:hint="default" w:ascii="Arial" w:hAnsi="Arial" w:eastAsia="Arial" w:cs="Arial"/>
          <w:i w:val="0"/>
          <w:iCs w:val="0"/>
          <w:caps w:val="0"/>
          <w:color w:val="0F141A"/>
          <w:spacing w:val="0"/>
          <w:sz w:val="21"/>
          <w:szCs w:val="21"/>
          <w:shd w:val="clear" w:fill="FFFEF0"/>
        </w:rPr>
        <w:t>La création ou la suppression d’un cache prend quelques minutes à API Gateway. Vous pouvez surveiller l’état de la création du cache sur la page de l’étape.</w:t>
      </w:r>
    </w:p>
    <w:p w14:paraId="156FC9B9">
      <w:pPr>
        <w:keepNext w:val="0"/>
        <w:keepLines w:val="0"/>
        <w:widowControl/>
        <w:suppressLineNumbers w:val="0"/>
        <w:shd w:val="clear" w:fill="FFFEF0"/>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FFEF0"/>
          <w:lang w:val="en-US" w:eastAsia="zh-CN" w:bidi="ar"/>
        </w:rPr>
        <w:t>Important</w:t>
      </w:r>
    </w:p>
    <w:p w14:paraId="7080404B">
      <w:pPr>
        <w:pStyle w:val="10"/>
        <w:keepNext w:val="0"/>
        <w:keepLines w:val="0"/>
        <w:widowControl/>
        <w:suppressLineNumbers w:val="0"/>
        <w:spacing w:before="0" w:beforeAutospacing="0" w:after="0" w:afterAutospacing="0" w:line="300" w:lineRule="atLeast"/>
      </w:pPr>
      <w:r>
        <w:rPr>
          <w:rFonts w:hint="default" w:ascii="Arial" w:hAnsi="Arial" w:eastAsia="Arial" w:cs="Arial"/>
          <w:i w:val="0"/>
          <w:iCs w:val="0"/>
          <w:caps w:val="0"/>
          <w:color w:val="0F141A"/>
          <w:spacing w:val="0"/>
          <w:sz w:val="21"/>
          <w:szCs w:val="21"/>
          <w:shd w:val="clear" w:fill="FFFEF0"/>
        </w:rPr>
        <w:t>Lorsque vous activez la mise en cache pour une étape, seules les méthodes </w:t>
      </w:r>
      <w:r>
        <w:rPr>
          <w:rStyle w:val="7"/>
          <w:rFonts w:hint="default" w:ascii="Arial" w:hAnsi="Arial" w:eastAsia="Arial" w:cs="Arial"/>
          <w:b/>
          <w:bCs/>
          <w:i w:val="0"/>
          <w:iCs w:val="0"/>
          <w:caps w:val="0"/>
          <w:color w:val="0F141A"/>
          <w:spacing w:val="0"/>
          <w:sz w:val="21"/>
          <w:szCs w:val="21"/>
          <w:shd w:val="clear" w:fill="FFFEF0"/>
        </w:rPr>
        <w:t>GET</w:t>
      </w:r>
      <w:r>
        <w:rPr>
          <w:rFonts w:hint="default" w:ascii="Arial" w:hAnsi="Arial" w:eastAsia="Arial" w:cs="Arial"/>
          <w:i w:val="0"/>
          <w:iCs w:val="0"/>
          <w:caps w:val="0"/>
          <w:color w:val="0F141A"/>
          <w:spacing w:val="0"/>
          <w:sz w:val="21"/>
          <w:szCs w:val="21"/>
          <w:shd w:val="clear" w:fill="FFFEF0"/>
        </w:rPr>
        <w:t> ont la mise en cache activée par </w:t>
      </w:r>
      <w:r>
        <w:rPr>
          <w:rStyle w:val="7"/>
          <w:rFonts w:hint="default" w:ascii="Arial" w:hAnsi="Arial" w:eastAsia="Arial" w:cs="Arial"/>
          <w:b/>
          <w:bCs/>
          <w:i w:val="0"/>
          <w:iCs w:val="0"/>
          <w:caps w:val="0"/>
          <w:color w:val="0F141A"/>
          <w:spacing w:val="0"/>
          <w:sz w:val="21"/>
          <w:szCs w:val="21"/>
          <w:shd w:val="clear" w:fill="FFFEF0"/>
        </w:rPr>
        <w:t>défaut</w:t>
      </w:r>
      <w:r>
        <w:rPr>
          <w:rFonts w:hint="default" w:ascii="Arial" w:hAnsi="Arial" w:eastAsia="Arial" w:cs="Arial"/>
          <w:i w:val="0"/>
          <w:iCs w:val="0"/>
          <w:caps w:val="0"/>
          <w:color w:val="0F141A"/>
          <w:spacing w:val="0"/>
          <w:sz w:val="21"/>
          <w:szCs w:val="21"/>
          <w:shd w:val="clear" w:fill="FFFEF0"/>
        </w:rPr>
        <w:t>. Cela permet de garantir la sécurité et la disponibilité de votre API. Vous pouvez activer la mise en cache pour d’autres méthodes en </w:t>
      </w:r>
      <w:r>
        <w:rPr>
          <w:rStyle w:val="7"/>
          <w:rFonts w:hint="default" w:ascii="Arial" w:hAnsi="Arial" w:eastAsia="Arial" w:cs="Arial"/>
          <w:b/>
          <w:bCs/>
          <w:i w:val="0"/>
          <w:iCs w:val="0"/>
          <w:caps w:val="0"/>
          <w:color w:val="0F141A"/>
          <w:spacing w:val="0"/>
          <w:sz w:val="21"/>
          <w:szCs w:val="21"/>
          <w:shd w:val="clear" w:fill="FFFEF0"/>
        </w:rPr>
        <w:t>remplaçant</w:t>
      </w:r>
      <w:r>
        <w:rPr>
          <w:rFonts w:hint="default" w:ascii="Arial" w:hAnsi="Arial" w:eastAsia="Arial" w:cs="Arial"/>
          <w:i w:val="0"/>
          <w:iCs w:val="0"/>
          <w:caps w:val="0"/>
          <w:color w:val="0F141A"/>
          <w:spacing w:val="0"/>
          <w:sz w:val="21"/>
          <w:szCs w:val="21"/>
          <w:shd w:val="clear" w:fill="FFFEF0"/>
        </w:rPr>
        <w:t> les paramètres de méthode.</w:t>
      </w:r>
    </w:p>
    <w:p w14:paraId="66289739">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"https://catalog.us-east-1.prod.workshops.aws/workshops/5079f77b-4228-442e-baba-06a1065f67e1/en-US/module-1/step-7" \l "overriding-method-settings"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DE82D1E">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Remplacement des paramètres de méthode</w:t>
      </w:r>
    </w:p>
    <w:p w14:paraId="50BC2BD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58D1F42">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Étant donné que nous avons activé la mise en cache à l’étape, elle </w:t>
      </w:r>
      <w:r>
        <w:rPr>
          <w:rStyle w:val="7"/>
          <w:rFonts w:hint="default" w:ascii="Arial" w:hAnsi="Arial" w:eastAsia="Arial" w:cs="Arial"/>
          <w:b/>
          <w:bCs/>
          <w:i w:val="0"/>
          <w:iCs w:val="0"/>
          <w:caps w:val="0"/>
          <w:color w:val="0F141A"/>
          <w:spacing w:val="0"/>
          <w:sz w:val="24"/>
          <w:szCs w:val="24"/>
          <w:shd w:val="clear" w:fill="FFFFFF"/>
        </w:rPr>
        <w:t>ne s’appliquera pas automatiquement aux méthodes POST déployées sous l’étape</w:t>
      </w:r>
      <w:r>
        <w:rPr>
          <w:rFonts w:hint="default" w:ascii="Arial" w:hAnsi="Arial" w:eastAsia="Arial" w:cs="Arial"/>
          <w:i w:val="0"/>
          <w:iCs w:val="0"/>
          <w:caps w:val="0"/>
          <w:color w:val="0F141A"/>
          <w:spacing w:val="0"/>
          <w:sz w:val="24"/>
          <w:szCs w:val="24"/>
          <w:shd w:val="clear" w:fill="FFFFFF"/>
        </w:rPr>
        <w:t>. Nous devons </w:t>
      </w:r>
      <w:r>
        <w:rPr>
          <w:rStyle w:val="7"/>
          <w:rFonts w:hint="default" w:ascii="Arial" w:hAnsi="Arial" w:eastAsia="Arial" w:cs="Arial"/>
          <w:b/>
          <w:bCs/>
          <w:i w:val="0"/>
          <w:iCs w:val="0"/>
          <w:caps w:val="0"/>
          <w:color w:val="0F141A"/>
          <w:spacing w:val="0"/>
          <w:sz w:val="24"/>
          <w:szCs w:val="24"/>
          <w:shd w:val="clear" w:fill="FFFFFF"/>
        </w:rPr>
        <w:t>remplacer la mise en cache au niveau de l’étape d’API Gateway</w:t>
      </w:r>
      <w:r>
        <w:rPr>
          <w:rFonts w:hint="default" w:ascii="Arial" w:hAnsi="Arial" w:eastAsia="Arial" w:cs="Arial"/>
          <w:i w:val="0"/>
          <w:iCs w:val="0"/>
          <w:caps w:val="0"/>
          <w:color w:val="0F141A"/>
          <w:spacing w:val="0"/>
          <w:sz w:val="24"/>
          <w:szCs w:val="24"/>
          <w:shd w:val="clear" w:fill="FFFFFF"/>
        </w:rPr>
        <w:t> pour activer la mise en cache de la méthode.</w:t>
      </w:r>
    </w:p>
    <w:p w14:paraId="2A4E28AC">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Vous devrez attendre quelques minutes que l’état du cache devienne </w:t>
      </w:r>
      <w:r>
        <w:rPr>
          <w:rStyle w:val="7"/>
          <w:rFonts w:hint="default" w:ascii="Arial" w:hAnsi="Arial" w:eastAsia="Arial" w:cs="Arial"/>
          <w:b/>
          <w:bCs/>
          <w:i w:val="0"/>
          <w:iCs w:val="0"/>
          <w:caps w:val="0"/>
          <w:color w:val="0F141A"/>
          <w:spacing w:val="0"/>
          <w:kern w:val="0"/>
          <w:sz w:val="21"/>
          <w:szCs w:val="21"/>
          <w:shd w:val="clear" w:fill="F0FBFF"/>
          <w:lang w:val="en-US" w:eastAsia="zh-CN" w:bidi="ar"/>
        </w:rPr>
        <w:t>actif</w:t>
      </w:r>
      <w:r>
        <w:rPr>
          <w:rFonts w:hint="default" w:ascii="Arial" w:hAnsi="Arial" w:eastAsia="Arial" w:cs="Arial"/>
          <w:i w:val="0"/>
          <w:iCs w:val="0"/>
          <w:caps w:val="0"/>
          <w:color w:val="0F141A"/>
          <w:spacing w:val="0"/>
          <w:kern w:val="0"/>
          <w:sz w:val="21"/>
          <w:szCs w:val="21"/>
          <w:shd w:val="clear" w:fill="F0FBFF"/>
          <w:lang w:val="en-US" w:eastAsia="zh-CN" w:bidi="ar"/>
        </w:rPr>
        <w:t> avant de continuer.</w:t>
      </w:r>
    </w:p>
    <w:p w14:paraId="4C434611">
      <w:pPr>
        <w:keepNext w:val="0"/>
        <w:keepLines w:val="0"/>
        <w:widowControl/>
        <w:numPr>
          <w:ilvl w:val="0"/>
          <w:numId w:val="11"/>
        </w:numPr>
        <w:suppressLineNumbers w:val="0"/>
        <w:spacing w:before="0" w:beforeAutospacing="1" w:after="0" w:afterAutospacing="1" w:line="360" w:lineRule="atLeast"/>
        <w:ind w:left="1440" w:hanging="360"/>
      </w:pPr>
    </w:p>
    <w:p w14:paraId="79CA071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Développez l’étape de </w:t>
      </w:r>
      <w:r>
        <w:rPr>
          <w:rStyle w:val="7"/>
          <w:rFonts w:hint="default" w:ascii="Arial" w:hAnsi="Arial" w:eastAsia="Arial" w:cs="Arial"/>
          <w:b/>
          <w:bCs/>
          <w:i w:val="0"/>
          <w:iCs w:val="0"/>
          <w:caps w:val="0"/>
          <w:color w:val="0F141A"/>
          <w:spacing w:val="0"/>
          <w:sz w:val="24"/>
          <w:szCs w:val="24"/>
          <w:shd w:val="clear" w:fill="FFFFFF"/>
        </w:rPr>
        <w:t>développement</w:t>
      </w:r>
      <w:r>
        <w:rPr>
          <w:rFonts w:hint="default" w:ascii="Arial" w:hAnsi="Arial" w:eastAsia="Arial" w:cs="Arial"/>
          <w:i w:val="0"/>
          <w:iCs w:val="0"/>
          <w:caps w:val="0"/>
          <w:color w:val="0F141A"/>
          <w:spacing w:val="0"/>
          <w:sz w:val="24"/>
          <w:szCs w:val="24"/>
          <w:shd w:val="clear" w:fill="FFFFFF"/>
        </w:rPr>
        <w:t>, cliquez sur </w:t>
      </w:r>
      <w:r>
        <w:rPr>
          <w:rStyle w:val="7"/>
          <w:rFonts w:hint="default" w:ascii="Arial" w:hAnsi="Arial" w:eastAsia="Arial" w:cs="Arial"/>
          <w:b/>
          <w:bCs/>
          <w:i w:val="0"/>
          <w:iCs w:val="0"/>
          <w:caps w:val="0"/>
          <w:color w:val="0F141A"/>
          <w:spacing w:val="0"/>
          <w:sz w:val="24"/>
          <w:szCs w:val="24"/>
          <w:shd w:val="clear" w:fill="FFFFFF"/>
        </w:rPr>
        <w:t>la méthode POST</w:t>
      </w:r>
      <w:r>
        <w:rPr>
          <w:rFonts w:hint="default" w:ascii="Arial" w:hAnsi="Arial" w:eastAsia="Arial" w:cs="Arial"/>
          <w:i w:val="0"/>
          <w:iCs w:val="0"/>
          <w:caps w:val="0"/>
          <w:color w:val="0F141A"/>
          <w:spacing w:val="0"/>
          <w:sz w:val="24"/>
          <w:szCs w:val="24"/>
          <w:shd w:val="clear" w:fill="FFFFFF"/>
        </w:rPr>
        <w:t> sous </w:t>
      </w:r>
      <w:r>
        <w:rPr>
          <w:rStyle w:val="7"/>
          <w:rFonts w:hint="default" w:ascii="Arial" w:hAnsi="Arial" w:eastAsia="Arial" w:cs="Arial"/>
          <w:b/>
          <w:bCs/>
          <w:i w:val="0"/>
          <w:iCs w:val="0"/>
          <w:caps w:val="0"/>
          <w:color w:val="0F141A"/>
          <w:spacing w:val="0"/>
          <w:sz w:val="24"/>
          <w:szCs w:val="24"/>
          <w:shd w:val="clear" w:fill="FFFFFF"/>
        </w:rPr>
        <w:t>la ressource API medianPriceCalculator</w:t>
      </w:r>
      <w:r>
        <w:rPr>
          <w:rFonts w:hint="default" w:ascii="Arial" w:hAnsi="Arial" w:eastAsia="Arial" w:cs="Arial"/>
          <w:i w:val="0"/>
          <w:iCs w:val="0"/>
          <w:caps w:val="0"/>
          <w:color w:val="0F141A"/>
          <w:spacing w:val="0"/>
          <w:sz w:val="24"/>
          <w:szCs w:val="24"/>
          <w:shd w:val="clear" w:fill="FFFFFF"/>
        </w:rPr>
        <w:t>.</w:t>
      </w:r>
    </w:p>
    <w:p w14:paraId="5B491B8B">
      <w:pPr>
        <w:keepNext w:val="0"/>
        <w:keepLines w:val="0"/>
        <w:widowControl/>
        <w:numPr>
          <w:ilvl w:val="0"/>
          <w:numId w:val="11"/>
        </w:numPr>
        <w:suppressLineNumbers w:val="0"/>
        <w:spacing w:before="0" w:beforeAutospacing="1" w:after="0" w:afterAutospacing="1" w:line="360" w:lineRule="atLeast"/>
        <w:ind w:left="1440" w:hanging="360"/>
      </w:pPr>
    </w:p>
    <w:p w14:paraId="21F5C0F9">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04552404">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r>
        <w:rPr>
          <w:rFonts w:hint="default" w:ascii="Arial" w:hAnsi="Arial" w:eastAsia="Arial" w:cs="Arial"/>
          <w:i w:val="0"/>
          <w:iCs w:val="0"/>
          <w:caps w:val="0"/>
          <w:color w:val="0F141A"/>
          <w:spacing w:val="0"/>
          <w:sz w:val="24"/>
          <w:szCs w:val="24"/>
          <w:bdr w:val="none" w:color="auto" w:sz="0" w:space="0"/>
          <w:shd w:val="clear" w:fill="FFFFFF"/>
        </w:rPr>
        <w:t> dans la section </w:t>
      </w:r>
      <w:r>
        <w:rPr>
          <w:rStyle w:val="8"/>
          <w:rFonts w:hint="default" w:ascii="Arial" w:hAnsi="Arial" w:eastAsia="Arial" w:cs="Arial"/>
          <w:i w:val="0"/>
          <w:iCs w:val="0"/>
          <w:caps w:val="0"/>
          <w:color w:val="0F141A"/>
          <w:spacing w:val="0"/>
          <w:sz w:val="24"/>
          <w:szCs w:val="24"/>
          <w:bdr w:val="none" w:color="auto" w:sz="0" w:space="0"/>
          <w:shd w:val="clear" w:fill="FFFFFF"/>
        </w:rPr>
        <w:t>Remplacements de méthode</w:t>
      </w:r>
      <w:r>
        <w:rPr>
          <w:rFonts w:hint="default" w:ascii="Arial" w:hAnsi="Arial" w:eastAsia="Arial" w:cs="Arial"/>
          <w:i w:val="0"/>
          <w:iCs w:val="0"/>
          <w:caps w:val="0"/>
          <w:color w:val="0F141A"/>
          <w:spacing w:val="0"/>
          <w:sz w:val="24"/>
          <w:szCs w:val="24"/>
          <w:bdr w:val="none" w:color="auto" w:sz="0" w:space="0"/>
          <w:shd w:val="clear" w:fill="FFFFFF"/>
        </w:rPr>
        <w:t>.</w:t>
      </w:r>
    </w:p>
    <w:p w14:paraId="39235129">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25B95511">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1108075"/>
            <wp:effectExtent l="0" t="0" r="8890" b="15875"/>
            <wp:docPr id="5"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IMG_265"/>
                    <pic:cNvPicPr>
                      <a:picLocks noChangeAspect="1"/>
                    </pic:cNvPicPr>
                  </pic:nvPicPr>
                  <pic:blipFill>
                    <a:blip r:embed="rId13"/>
                    <a:stretch>
                      <a:fillRect/>
                    </a:stretch>
                  </pic:blipFill>
                  <pic:spPr>
                    <a:xfrm>
                      <a:off x="0" y="0"/>
                      <a:ext cx="5267960" cy="1108075"/>
                    </a:xfrm>
                    <a:prstGeom prst="rect">
                      <a:avLst/>
                    </a:prstGeom>
                    <a:noFill/>
                    <a:ln w="9525">
                      <a:noFill/>
                    </a:ln>
                  </pic:spPr>
                </pic:pic>
              </a:graphicData>
            </a:graphic>
          </wp:inline>
        </w:drawing>
      </w:r>
    </w:p>
    <w:p w14:paraId="44DAB7E6">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60414593">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59AA9ACE">
      <w:pPr>
        <w:pStyle w:val="10"/>
        <w:keepNext w:val="0"/>
        <w:keepLines w:val="0"/>
        <w:widowControl/>
        <w:suppressLineNumbers w:val="0"/>
        <w:spacing w:before="0" w:beforeAutospacing="0" w:after="0" w:afterAutospacing="0" w:line="360" w:lineRule="atLeast"/>
        <w:ind w:left="720" w:right="0"/>
        <w:rPr>
          <w:sz w:val="24"/>
          <w:szCs w:val="24"/>
        </w:rPr>
      </w:pPr>
      <w:r>
        <w:rPr>
          <w:rStyle w:val="7"/>
          <w:rFonts w:hint="default" w:ascii="Arial" w:hAnsi="Arial" w:eastAsia="Arial" w:cs="Arial"/>
          <w:b/>
          <w:bCs/>
          <w:i w:val="0"/>
          <w:iCs w:val="0"/>
          <w:caps w:val="0"/>
          <w:color w:val="0F141A"/>
          <w:spacing w:val="0"/>
          <w:sz w:val="24"/>
          <w:szCs w:val="24"/>
          <w:shd w:val="clear" w:fill="FFFFFF"/>
        </w:rPr>
        <w:t>Activer/désactiver le cache de méthode</w:t>
      </w:r>
      <w:r>
        <w:rPr>
          <w:rFonts w:hint="default" w:ascii="Arial" w:hAnsi="Arial" w:eastAsia="Arial" w:cs="Arial"/>
          <w:i w:val="0"/>
          <w:iCs w:val="0"/>
          <w:caps w:val="0"/>
          <w:color w:val="0F141A"/>
          <w:spacing w:val="0"/>
          <w:sz w:val="24"/>
          <w:szCs w:val="24"/>
          <w:shd w:val="clear" w:fill="FFFFFF"/>
        </w:rPr>
        <w:t> (désactivé par défaut)</w:t>
      </w:r>
    </w:p>
    <w:p w14:paraId="2FEB3173">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4A238237">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1522018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Définir </w:t>
      </w:r>
      <w:r>
        <w:rPr>
          <w:rStyle w:val="8"/>
          <w:rFonts w:hint="default" w:ascii="Arial" w:hAnsi="Arial" w:eastAsia="Arial" w:cs="Arial"/>
          <w:i w:val="0"/>
          <w:iCs w:val="0"/>
          <w:caps w:val="0"/>
          <w:color w:val="0F141A"/>
          <w:spacing w:val="0"/>
          <w:sz w:val="24"/>
          <w:szCs w:val="24"/>
          <w:bdr w:val="none" w:color="auto" w:sz="0" w:space="0"/>
          <w:shd w:val="clear" w:fill="FFFFFF"/>
        </w:rPr>
        <w:t>la durée de vie du cache (TTL)</w:t>
      </w:r>
      <w:r>
        <w:rPr>
          <w:rFonts w:hint="default" w:ascii="Arial" w:hAnsi="Arial" w:eastAsia="Arial" w:cs="Arial"/>
          <w:i w:val="0"/>
          <w:iCs w:val="0"/>
          <w:caps w:val="0"/>
          <w:color w:val="0F141A"/>
          <w:spacing w:val="0"/>
          <w:sz w:val="24"/>
          <w:szCs w:val="24"/>
          <w:bdr w:val="none" w:color="auto" w:sz="0" w:space="0"/>
          <w:shd w:val="clear" w:fill="FFFFFF"/>
        </w:rPr>
        <w:t> sur </w:t>
      </w:r>
      <w:r>
        <w:rPr>
          <w:rStyle w:val="6"/>
          <w:rFonts w:hint="default" w:ascii="Consolas" w:hAnsi="Consolas" w:eastAsia="Consolas" w:cs="Consolas"/>
          <w:i w:val="0"/>
          <w:iCs w:val="0"/>
          <w:caps w:val="0"/>
          <w:color w:val="0F141A"/>
          <w:spacing w:val="0"/>
          <w:sz w:val="18"/>
          <w:szCs w:val="18"/>
          <w:bdr w:val="none" w:color="auto" w:sz="0" w:space="0"/>
          <w:shd w:val="clear" w:fill="FFFFFF"/>
        </w:rPr>
        <w:t>60</w:t>
      </w:r>
    </w:p>
    <w:p w14:paraId="2C23BFCC">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21E862A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4169410"/>
            <wp:effectExtent l="0" t="0" r="4445" b="2540"/>
            <wp:docPr id="6"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1" descr="IMG_266"/>
                    <pic:cNvPicPr>
                      <a:picLocks noChangeAspect="1"/>
                    </pic:cNvPicPr>
                  </pic:nvPicPr>
                  <pic:blipFill>
                    <a:blip r:embed="rId14"/>
                    <a:stretch>
                      <a:fillRect/>
                    </a:stretch>
                  </pic:blipFill>
                  <pic:spPr>
                    <a:xfrm>
                      <a:off x="0" y="0"/>
                      <a:ext cx="5272405" cy="4169410"/>
                    </a:xfrm>
                    <a:prstGeom prst="rect">
                      <a:avLst/>
                    </a:prstGeom>
                    <a:noFill/>
                    <a:ln w="9525">
                      <a:noFill/>
                    </a:ln>
                  </pic:spPr>
                </pic:pic>
              </a:graphicData>
            </a:graphic>
          </wp:inline>
        </w:drawing>
      </w:r>
    </w:p>
    <w:p w14:paraId="47BBA947">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42D5E3C7">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4D27701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098778C8">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18934860">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"https://catalog.us-east-1.prod.workshops.aws/workshops/5079f77b-4228-442e-baba-06a1065f67e1/en-US/module-1/step-7" \l "testing-your-cached-resource"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0B362519">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Test de votre ressource mise en cache</w:t>
      </w:r>
    </w:p>
    <w:p w14:paraId="076E4D45">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7F2050D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nous avons créé notre deuxième API, il est temps de la tester. Notez que le service medianPriceCalculator donne le prix médian d’une maison pour deux régions américaines (États-Unis et Canada). Comme nous mettons en cache en fonction du paramètre region, les réponses de seront mises en cache séparément de la réponse de .</w:t>
      </w:r>
      <w:r>
        <w:rPr>
          <w:rStyle w:val="6"/>
          <w:rFonts w:hint="default" w:ascii="Consolas" w:hAnsi="Consolas" w:eastAsia="Consolas" w:cs="Consolas"/>
          <w:i w:val="0"/>
          <w:iCs w:val="0"/>
          <w:caps w:val="0"/>
          <w:color w:val="0F141A"/>
          <w:spacing w:val="0"/>
          <w:sz w:val="18"/>
          <w:szCs w:val="18"/>
          <w:bdr w:val="none" w:color="auto" w:sz="0" w:space="0"/>
          <w:shd w:val="clear" w:fill="FFFFFF"/>
        </w:rPr>
        <w:t>?region=US?region=CA</w:t>
      </w:r>
    </w:p>
    <w:p w14:paraId="05C1BE74">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Testons la requête d’API à l’aide de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"https://curl.se/"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friser 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3B545D19">
      <w:pPr>
        <w:keepNext w:val="0"/>
        <w:keepLines w:val="0"/>
        <w:widowControl/>
        <w:numPr>
          <w:ilvl w:val="0"/>
          <w:numId w:val="12"/>
        </w:numPr>
        <w:suppressLineNumbers w:val="0"/>
        <w:spacing w:before="0" w:beforeAutospacing="1" w:after="0" w:afterAutospacing="1" w:line="360" w:lineRule="atLeast"/>
        <w:ind w:left="2160" w:hanging="360"/>
      </w:pPr>
    </w:p>
    <w:p w14:paraId="3B3B300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Accédez à la méthode </w:t>
      </w:r>
      <w:r>
        <w:rPr>
          <w:rStyle w:val="7"/>
          <w:rFonts w:hint="default" w:ascii="Arial" w:hAnsi="Arial" w:eastAsia="Arial" w:cs="Arial"/>
          <w:b/>
          <w:bCs/>
          <w:i w:val="0"/>
          <w:iCs w:val="0"/>
          <w:caps w:val="0"/>
          <w:color w:val="0F141A"/>
          <w:spacing w:val="0"/>
          <w:sz w:val="24"/>
          <w:szCs w:val="24"/>
          <w:bdr w:val="none" w:color="auto" w:sz="0" w:space="0"/>
          <w:shd w:val="clear" w:fill="FFFFFF"/>
        </w:rPr>
        <w:t>medianPriceCalculator</w:t>
      </w:r>
      <w:r>
        <w:rPr>
          <w:rFonts w:hint="default" w:ascii="Arial" w:hAnsi="Arial" w:eastAsia="Arial" w:cs="Arial"/>
          <w:i w:val="0"/>
          <w:iCs w:val="0"/>
          <w:caps w:val="0"/>
          <w:color w:val="0F141A"/>
          <w:spacing w:val="0"/>
          <w:sz w:val="24"/>
          <w:szCs w:val="24"/>
          <w:bdr w:val="none" w:color="auto" w:sz="0" w:space="0"/>
          <w:shd w:val="clear" w:fill="FFFFFF"/>
        </w:rPr>
        <w:t> </w:t>
      </w:r>
      <w:r>
        <w:rPr>
          <w:rStyle w:val="8"/>
          <w:rFonts w:hint="default" w:ascii="Arial" w:hAnsi="Arial" w:eastAsia="Arial" w:cs="Arial"/>
          <w:i w:val="0"/>
          <w:iCs w:val="0"/>
          <w:caps w:val="0"/>
          <w:color w:val="0F141A"/>
          <w:spacing w:val="0"/>
          <w:sz w:val="24"/>
          <w:szCs w:val="24"/>
          <w:bdr w:val="none" w:color="auto" w:sz="0" w:space="0"/>
          <w:shd w:val="clear" w:fill="FFFFFF"/>
        </w:rPr>
        <w:t>POST</w:t>
      </w:r>
      <w:r>
        <w:rPr>
          <w:rFonts w:hint="default" w:ascii="Arial" w:hAnsi="Arial" w:eastAsia="Arial" w:cs="Arial"/>
          <w:i w:val="0"/>
          <w:iCs w:val="0"/>
          <w:caps w:val="0"/>
          <w:color w:val="0F141A"/>
          <w:spacing w:val="0"/>
          <w:sz w:val="24"/>
          <w:szCs w:val="24"/>
          <w:bdr w:val="none" w:color="auto" w:sz="0" w:space="0"/>
          <w:shd w:val="clear" w:fill="FFFFFF"/>
        </w:rPr>
        <w:t> à partir de l’étape de </w:t>
      </w:r>
      <w:r>
        <w:rPr>
          <w:rStyle w:val="8"/>
          <w:rFonts w:hint="default" w:ascii="Arial" w:hAnsi="Arial" w:eastAsia="Arial" w:cs="Arial"/>
          <w:i w:val="0"/>
          <w:iCs w:val="0"/>
          <w:caps w:val="0"/>
          <w:color w:val="0F141A"/>
          <w:spacing w:val="0"/>
          <w:sz w:val="24"/>
          <w:szCs w:val="24"/>
          <w:bdr w:val="none" w:color="auto" w:sz="0" w:space="0"/>
          <w:shd w:val="clear" w:fill="FFFFFF"/>
        </w:rPr>
        <w:t>développement</w:t>
      </w:r>
      <w:r>
        <w:rPr>
          <w:rFonts w:hint="default" w:ascii="Arial" w:hAnsi="Arial" w:eastAsia="Arial" w:cs="Arial"/>
          <w:i w:val="0"/>
          <w:iCs w:val="0"/>
          <w:caps w:val="0"/>
          <w:color w:val="0F141A"/>
          <w:spacing w:val="0"/>
          <w:sz w:val="24"/>
          <w:szCs w:val="24"/>
          <w:bdr w:val="none" w:color="auto" w:sz="0" w:space="0"/>
          <w:shd w:val="clear" w:fill="FFFFFF"/>
        </w:rPr>
        <w:t> et copiez </w:t>
      </w:r>
      <w:r>
        <w:rPr>
          <w:rStyle w:val="7"/>
          <w:rFonts w:hint="default" w:ascii="Arial" w:hAnsi="Arial" w:eastAsia="Arial" w:cs="Arial"/>
          <w:b/>
          <w:bCs/>
          <w:i w:val="0"/>
          <w:iCs w:val="0"/>
          <w:caps w:val="0"/>
          <w:color w:val="0F141A"/>
          <w:spacing w:val="0"/>
          <w:sz w:val="24"/>
          <w:szCs w:val="24"/>
          <w:bdr w:val="none" w:color="auto" w:sz="0" w:space="0"/>
          <w:shd w:val="clear" w:fill="FFFFFF"/>
        </w:rPr>
        <w:t>l’URL d’appel</w:t>
      </w:r>
      <w:r>
        <w:rPr>
          <w:rFonts w:hint="default" w:ascii="Arial" w:hAnsi="Arial" w:eastAsia="Arial" w:cs="Arial"/>
          <w:i w:val="0"/>
          <w:iCs w:val="0"/>
          <w:caps w:val="0"/>
          <w:color w:val="0F141A"/>
          <w:spacing w:val="0"/>
          <w:sz w:val="24"/>
          <w:szCs w:val="24"/>
          <w:bdr w:val="none" w:color="auto" w:sz="0" w:space="0"/>
          <w:shd w:val="clear" w:fill="FFFFFF"/>
        </w:rPr>
        <w:t>.</w:t>
      </w:r>
    </w:p>
    <w:p w14:paraId="23AC7BFC">
      <w:pPr>
        <w:keepNext w:val="0"/>
        <w:keepLines w:val="0"/>
        <w:widowControl/>
        <w:numPr>
          <w:ilvl w:val="0"/>
          <w:numId w:val="12"/>
        </w:numPr>
        <w:suppressLineNumbers w:val="0"/>
        <w:spacing w:before="0" w:beforeAutospacing="1" w:after="0" w:afterAutospacing="1" w:line="360" w:lineRule="atLeast"/>
        <w:ind w:left="2160" w:hanging="360"/>
      </w:pPr>
    </w:p>
    <w:p w14:paraId="21BD42C6">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1598295"/>
            <wp:effectExtent l="0" t="0" r="10160" b="1905"/>
            <wp:docPr id="3"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2" descr="IMG_267"/>
                    <pic:cNvPicPr>
                      <a:picLocks noChangeAspect="1"/>
                    </pic:cNvPicPr>
                  </pic:nvPicPr>
                  <pic:blipFill>
                    <a:blip r:embed="rId15"/>
                    <a:stretch>
                      <a:fillRect/>
                    </a:stretch>
                  </pic:blipFill>
                  <pic:spPr>
                    <a:xfrm>
                      <a:off x="0" y="0"/>
                      <a:ext cx="5266690" cy="1598295"/>
                    </a:xfrm>
                    <a:prstGeom prst="rect">
                      <a:avLst/>
                    </a:prstGeom>
                    <a:noFill/>
                    <a:ln w="9525">
                      <a:noFill/>
                    </a:ln>
                  </pic:spPr>
                </pic:pic>
              </a:graphicData>
            </a:graphic>
          </wp:inline>
        </w:drawing>
      </w:r>
    </w:p>
    <w:p w14:paraId="4FC1F7AA">
      <w:pPr>
        <w:keepNext w:val="0"/>
        <w:keepLines w:val="0"/>
        <w:widowControl/>
        <w:numPr>
          <w:ilvl w:val="0"/>
          <w:numId w:val="12"/>
        </w:numPr>
        <w:suppressLineNumbers w:val="0"/>
        <w:spacing w:before="0" w:beforeAutospacing="1" w:after="0" w:afterAutospacing="1" w:line="360" w:lineRule="atLeast"/>
        <w:ind w:left="2160" w:hanging="360"/>
      </w:pPr>
    </w:p>
    <w:p w14:paraId="12F016D6">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7BE78BC6">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w:t>
      </w:r>
      <w:r>
        <w:rPr>
          <w:rStyle w:val="7"/>
          <w:rFonts w:hint="default" w:ascii="Arial" w:hAnsi="Arial" w:eastAsia="Arial" w:cs="Arial"/>
          <w:b/>
          <w:bCs/>
          <w:i w:val="0"/>
          <w:iCs w:val="0"/>
          <w:caps w:val="0"/>
          <w:color w:val="0F141A"/>
          <w:spacing w:val="0"/>
          <w:sz w:val="24"/>
          <w:szCs w:val="24"/>
          <w:shd w:val="clear" w:fill="FFFFFF"/>
        </w:rPr>
        <w:t>VSCode Editor</w:t>
      </w:r>
      <w:r>
        <w:rPr>
          <w:rFonts w:hint="default" w:ascii="Arial" w:hAnsi="Arial" w:eastAsia="Arial" w:cs="Arial"/>
          <w:i w:val="0"/>
          <w:iCs w:val="0"/>
          <w:caps w:val="0"/>
          <w:color w:val="0F141A"/>
          <w:spacing w:val="0"/>
          <w:sz w:val="24"/>
          <w:szCs w:val="24"/>
          <w:shd w:val="clear" w:fill="FFFFFF"/>
        </w:rPr>
        <w:t> ou à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"https://aws.amazon.com/cloudshell"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AWS CloudShell 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et exécutez la commande suivante p</w:t>
      </w:r>
      <w:bookmarkStart w:id="0" w:name="_GoBack"/>
      <w:bookmarkEnd w:id="0"/>
      <w:r>
        <w:rPr>
          <w:rFonts w:hint="default" w:ascii="Arial" w:hAnsi="Arial" w:eastAsia="Arial" w:cs="Arial"/>
          <w:i w:val="0"/>
          <w:iCs w:val="0"/>
          <w:caps w:val="0"/>
          <w:color w:val="0F141A"/>
          <w:spacing w:val="0"/>
          <w:sz w:val="24"/>
          <w:szCs w:val="24"/>
          <w:shd w:val="clear" w:fill="FFFFFF"/>
        </w:rPr>
        <w:t>our exécuter la méthode </w:t>
      </w:r>
      <w:r>
        <w:rPr>
          <w:rStyle w:val="7"/>
          <w:rFonts w:hint="default" w:ascii="Arial" w:hAnsi="Arial" w:eastAsia="Arial" w:cs="Arial"/>
          <w:b/>
          <w:bCs/>
          <w:i w:val="0"/>
          <w:iCs w:val="0"/>
          <w:caps w:val="0"/>
          <w:color w:val="0F141A"/>
          <w:spacing w:val="0"/>
          <w:sz w:val="24"/>
          <w:szCs w:val="24"/>
          <w:shd w:val="clear" w:fill="FFFFFF"/>
        </w:rPr>
        <w:t>/medianPriceCalculator</w:t>
      </w:r>
      <w:r>
        <w:rPr>
          <w:rFonts w:hint="default" w:ascii="Arial" w:hAnsi="Arial" w:eastAsia="Arial" w:cs="Arial"/>
          <w:i w:val="0"/>
          <w:iCs w:val="0"/>
          <w:caps w:val="0"/>
          <w:color w:val="0F141A"/>
          <w:spacing w:val="0"/>
          <w:sz w:val="24"/>
          <w:szCs w:val="24"/>
          <w:shd w:val="clear" w:fill="FFFFFF"/>
        </w:rPr>
        <w:t> :</w:t>
      </w:r>
    </w:p>
    <w:p w14:paraId="6DEB5BC9">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48079FF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Style w:val="6"/>
          <w:rFonts w:hint="default" w:ascii="Consolas" w:hAnsi="Consolas" w:eastAsia="Consolas" w:cs="Consolas"/>
          <w:i w:val="0"/>
          <w:iCs w:val="0"/>
          <w:caps w:val="0"/>
          <w:color w:val="000000"/>
          <w:spacing w:val="0"/>
          <w:sz w:val="19"/>
          <w:szCs w:val="19"/>
          <w:bdr w:val="none" w:color="auto" w:sz="0" w:space="0"/>
          <w:shd w:val="clear" w:fill="F8F8F8"/>
        </w:rPr>
      </w:pPr>
      <w:r>
        <w:rPr>
          <w:rFonts w:hint="default" w:ascii="Consolas" w:hAnsi="Consolas" w:eastAsia="Consolas" w:cs="Consolas"/>
          <w:i w:val="0"/>
          <w:iCs w:val="0"/>
          <w:caps w:val="0"/>
          <w:color w:val="000000"/>
          <w:spacing w:val="0"/>
          <w:sz w:val="19"/>
          <w:szCs w:val="19"/>
          <w:shd w:val="clear" w:fill="F8F8F8"/>
        </w:rPr>
        <w:t>1234</w:t>
      </w:r>
      <w:r>
        <w:rPr>
          <w:rStyle w:val="6"/>
          <w:rFonts w:hint="default" w:ascii="Consolas" w:hAnsi="Consolas" w:eastAsia="Consolas" w:cs="Consolas"/>
          <w:i w:val="0"/>
          <w:iCs w:val="0"/>
          <w:caps w:val="0"/>
          <w:color w:val="000000"/>
          <w:spacing w:val="0"/>
          <w:sz w:val="19"/>
          <w:szCs w:val="19"/>
          <w:bdr w:val="none" w:color="auto" w:sz="0" w:space="0"/>
          <w:shd w:val="clear" w:fill="F8F8F8"/>
        </w:rPr>
        <w:t>curl --location '[insert your invoke URL here]/medianPriceCalculator?region=US' \--header 'Content-Type: application/json' \</w:t>
      </w:r>
    </w:p>
    <w:p w14:paraId="0CD4F48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Style w:val="6"/>
          <w:rFonts w:hint="default" w:ascii="Consolas" w:hAnsi="Consolas" w:eastAsia="Consolas" w:cs="Consolas"/>
          <w:i w:val="0"/>
          <w:iCs w:val="0"/>
          <w:caps w:val="0"/>
          <w:color w:val="000000"/>
          <w:spacing w:val="0"/>
          <w:sz w:val="19"/>
          <w:szCs w:val="19"/>
          <w:bdr w:val="none" w:color="auto" w:sz="0" w:space="0"/>
          <w:shd w:val="clear" w:fill="F8F8F8"/>
        </w:rPr>
      </w:pPr>
      <w:r>
        <w:rPr>
          <w:rStyle w:val="6"/>
          <w:rFonts w:hint="default" w:ascii="Consolas" w:hAnsi="Consolas" w:eastAsia="Consolas" w:cs="Consolas"/>
          <w:i w:val="0"/>
          <w:iCs w:val="0"/>
          <w:caps w:val="0"/>
          <w:color w:val="000000"/>
          <w:spacing w:val="0"/>
          <w:sz w:val="19"/>
          <w:szCs w:val="19"/>
          <w:bdr w:val="none" w:color="auto" w:sz="0" w:space="0"/>
          <w:shd w:val="clear" w:fill="F8F8F8"/>
        </w:rPr>
        <w:t>--data '{}' \</w:t>
      </w:r>
    </w:p>
    <w:p w14:paraId="7EDDA081">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-w '\n===\nTotal time: %{time_total}s\n'</w:t>
      </w:r>
    </w:p>
    <w:p w14:paraId="1A0D20E1">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Notez le temps de réponse pour le premier appel. Allez-y et appelez la méthode plusieurs fois de plus. Vous remarquerez que le temps de réponse de l’appel ultérieur est beaucoup plus rapide.</w:t>
      </w:r>
    </w:p>
    <w:p w14:paraId="7DBA3D63">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Vous pouvez modifier la région pour obtenir la réponse pour la région Canada. Vous remarquerez que la première invocation prend un peu plus de temps que les invocations suivantes.</w:t>
      </w:r>
      <w:r>
        <w:rPr>
          <w:rStyle w:val="6"/>
          <w:rFonts w:hint="default" w:ascii="Consolas" w:hAnsi="Consolas" w:eastAsia="Consolas" w:cs="Consolas"/>
          <w:i w:val="0"/>
          <w:iCs w:val="0"/>
          <w:caps w:val="0"/>
          <w:color w:val="0F141A"/>
          <w:spacing w:val="0"/>
          <w:sz w:val="18"/>
          <w:szCs w:val="18"/>
          <w:bdr w:val="none" w:color="auto" w:sz="0" w:space="0"/>
          <w:shd w:val="clear" w:fill="FFFFFF"/>
        </w:rPr>
        <w:t>CA</w:t>
      </w:r>
    </w:p>
    <w:p w14:paraId="1AA0CC5A">
      <w:pPr>
        <w:pStyle w:val="10"/>
        <w:keepNext w:val="0"/>
        <w:keepLines w:val="0"/>
        <w:widowControl/>
        <w:suppressLineNumbers w:val="0"/>
        <w:spacing w:line="360" w:lineRule="atLeast"/>
        <w:rPr>
          <w:sz w:val="24"/>
          <w:szCs w:val="24"/>
        </w:rPr>
      </w:pPr>
      <w:r>
        <w:rPr>
          <w:rStyle w:val="7"/>
          <w:rFonts w:hint="default" w:ascii="Arial" w:hAnsi="Arial" w:eastAsia="Arial" w:cs="Arial"/>
          <w:b/>
          <w:bCs/>
          <w:i w:val="0"/>
          <w:iCs w:val="0"/>
          <w:caps w:val="0"/>
          <w:color w:val="0F141A"/>
          <w:spacing w:val="0"/>
          <w:sz w:val="24"/>
          <w:szCs w:val="24"/>
          <w:shd w:val="clear" w:fill="FFFFFF"/>
        </w:rPr>
        <w:t>(FACULTATIF)</w:t>
      </w:r>
      <w:r>
        <w:rPr>
          <w:rFonts w:hint="default" w:ascii="Arial" w:hAnsi="Arial" w:eastAsia="Arial" w:cs="Arial"/>
          <w:i w:val="0"/>
          <w:iCs w:val="0"/>
          <w:caps w:val="0"/>
          <w:color w:val="0F141A"/>
          <w:spacing w:val="0"/>
          <w:sz w:val="24"/>
          <w:szCs w:val="24"/>
          <w:shd w:val="clear" w:fill="FFFFFF"/>
        </w:rPr>
        <w:t> Nous avons configuré le cache pour qu’il expire après 60 secondes. Vous pouvez également vider manuellement le cache à partir de la console API Gateway et observer les temps de réponse mis en cache après le vidag</w:t>
      </w:r>
    </w:p>
    <w:p w14:paraId="672A11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CF5CA"/>
    <w:multiLevelType w:val="multilevel"/>
    <w:tmpl w:val="9E2CF5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C2A8E200"/>
    <w:multiLevelType w:val="multilevel"/>
    <w:tmpl w:val="C2A8E2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CC25061F"/>
    <w:multiLevelType w:val="multilevel"/>
    <w:tmpl w:val="CC2506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3127D3"/>
    <w:multiLevelType w:val="multilevel"/>
    <w:tmpl w:val="D73127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2C709204"/>
    <w:multiLevelType w:val="multilevel"/>
    <w:tmpl w:val="2C7092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5B5DB261"/>
    <w:multiLevelType w:val="multilevel"/>
    <w:tmpl w:val="5B5DB2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6A48C224"/>
    <w:multiLevelType w:val="multilevel"/>
    <w:tmpl w:val="6A48C2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7CB86E39"/>
    <w:multiLevelType w:val="multilevel"/>
    <w:tmpl w:val="7CB86E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7"/>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6"/>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D6920"/>
    <w:rsid w:val="3EDD6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2025-11-10T13:19:00Z</dcterms:created>
  <dc:creator>Galilée.K</dc:creator>
  <cp:lastModifiedBy>Galilée.K</cp:lastModifiedBy>
  <dcterms:modified xsi:type="dcterms:W3CDTF">2025-11-10T13:21:50Z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DBD0DEDC3C4D41749D0EEB0EC89AE881_11</vt:lpwstr>
  </property>
</Properties>
</file>