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8A" w:rsidRDefault="00DE5A8A" w:rsidP="00DE5A8A">
      <w:pPr>
        <w:jc w:val="center"/>
        <w:rPr>
          <w:rFonts w:ascii="Copperplate Gothic Bold" w:hAnsi="Copperplate Gothic Bold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E971FB">
            <w:rPr>
              <w:rFonts w:ascii="Copperplate Gothic Bold" w:hAnsi="Copperplate Gothic Bold"/>
              <w:sz w:val="36"/>
              <w:szCs w:val="36"/>
            </w:rPr>
            <w:t>Galileo</w:t>
          </w:r>
        </w:smartTag>
        <w:r w:rsidRPr="00E971FB">
          <w:rPr>
            <w:rFonts w:ascii="Copperplate Gothic Bold" w:hAnsi="Copperplate Gothic Bold"/>
            <w:sz w:val="36"/>
            <w:szCs w:val="36"/>
          </w:rPr>
          <w:t xml:space="preserve"> </w:t>
        </w:r>
        <w:smartTag w:uri="urn:schemas-microsoft-com:office:smarttags" w:element="PlaceType">
          <w:r>
            <w:rPr>
              <w:rFonts w:ascii="Copperplate Gothic Bold" w:hAnsi="Copperplate Gothic Bold"/>
              <w:sz w:val="36"/>
              <w:szCs w:val="36"/>
            </w:rPr>
            <w:t>Academy</w:t>
          </w:r>
        </w:smartTag>
      </w:smartTag>
      <w:r>
        <w:rPr>
          <w:rFonts w:ascii="Copperplate Gothic Bold" w:hAnsi="Copperplate Gothic Bold"/>
          <w:sz w:val="36"/>
          <w:szCs w:val="36"/>
        </w:rPr>
        <w:t xml:space="preserve"> of Science and Technology</w:t>
      </w:r>
    </w:p>
    <w:p w:rsidR="00DE5A8A" w:rsidRDefault="00DE5A8A" w:rsidP="00DE5A8A">
      <w:pPr>
        <w:jc w:val="center"/>
        <w:rPr>
          <w:rFonts w:ascii="Copperplate Gothic Bold" w:hAnsi="Copperplate Gothic Bold"/>
          <w:sz w:val="36"/>
          <w:szCs w:val="36"/>
        </w:rPr>
      </w:pPr>
      <w:r w:rsidRPr="00E971FB">
        <w:rPr>
          <w:rFonts w:ascii="Copperplate Gothic Bold" w:hAnsi="Copperplate Gothic Bold"/>
          <w:sz w:val="36"/>
          <w:szCs w:val="36"/>
        </w:rPr>
        <w:t xml:space="preserve">College and </w:t>
      </w:r>
      <w:smartTag w:uri="urn:schemas-microsoft-com:office:smarttags" w:element="place">
        <w:smartTag w:uri="urn:schemas-microsoft-com:office:smarttags" w:element="PlaceName">
          <w:r w:rsidRPr="00E971FB">
            <w:rPr>
              <w:rFonts w:ascii="Copperplate Gothic Bold" w:hAnsi="Copperplate Gothic Bold"/>
              <w:sz w:val="36"/>
              <w:szCs w:val="36"/>
            </w:rPr>
            <w:t>Career</w:t>
          </w:r>
        </w:smartTag>
        <w:r w:rsidRPr="00E971FB">
          <w:rPr>
            <w:rFonts w:ascii="Copperplate Gothic Bold" w:hAnsi="Copperplate Gothic Bold"/>
            <w:sz w:val="36"/>
            <w:szCs w:val="36"/>
          </w:rPr>
          <w:t xml:space="preserve"> </w:t>
        </w:r>
        <w:smartTag w:uri="urn:schemas-microsoft-com:office:smarttags" w:element="PlaceType">
          <w:r w:rsidRPr="00E971FB">
            <w:rPr>
              <w:rFonts w:ascii="Copperplate Gothic Bold" w:hAnsi="Copperplate Gothic Bold"/>
              <w:sz w:val="36"/>
              <w:szCs w:val="36"/>
            </w:rPr>
            <w:t>Center</w:t>
          </w:r>
        </w:smartTag>
      </w:smartTag>
      <w:r>
        <w:rPr>
          <w:rFonts w:ascii="Copperplate Gothic Bold" w:hAnsi="Copperplate Gothic Bold"/>
          <w:sz w:val="36"/>
          <w:szCs w:val="36"/>
        </w:rPr>
        <w:t xml:space="preserve"> (CCC)</w:t>
      </w:r>
    </w:p>
    <w:p w:rsidR="00DE5A8A" w:rsidRDefault="00DE5A8A" w:rsidP="00DE5A8A">
      <w:pPr>
        <w:rPr>
          <w:rFonts w:ascii="Arial" w:hAnsi="Arial" w:cs="Arial"/>
        </w:rPr>
      </w:pPr>
    </w:p>
    <w:p w:rsidR="008C3A29" w:rsidRDefault="00DE5A8A" w:rsidP="007F23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Comparison of High School Graduation Requirements</w:t>
      </w:r>
      <w:r w:rsidR="007F239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 w:rsidR="007F239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College Entrance Requirements</w:t>
      </w:r>
      <w:r w:rsidR="007F239A">
        <w:rPr>
          <w:rFonts w:ascii="Arial" w:hAnsi="Arial" w:cs="Arial"/>
          <w:sz w:val="28"/>
          <w:szCs w:val="28"/>
        </w:rPr>
        <w:t xml:space="preserve"> (Class of 2011-2013)</w:t>
      </w:r>
    </w:p>
    <w:p w:rsidR="00B74F4A" w:rsidRDefault="00B74F4A" w:rsidP="00DE5A8A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10980" w:type="dxa"/>
        <w:tblInd w:w="-252" w:type="dxa"/>
        <w:tblBorders>
          <w:insideV w:val="single" w:sz="4" w:space="0" w:color="auto"/>
        </w:tblBorders>
        <w:tblLook w:val="01E0"/>
      </w:tblPr>
      <w:tblGrid>
        <w:gridCol w:w="3480"/>
        <w:gridCol w:w="3480"/>
        <w:gridCol w:w="4020"/>
      </w:tblGrid>
      <w:tr w:rsidR="008C3A29" w:rsidRPr="00EE0000" w:rsidTr="00EE0000">
        <w:tc>
          <w:tcPr>
            <w:tcW w:w="3480" w:type="dxa"/>
            <w:tcBorders>
              <w:bottom w:val="single" w:sz="4" w:space="0" w:color="auto"/>
            </w:tcBorders>
          </w:tcPr>
          <w:p w:rsidR="008C3A29" w:rsidRPr="00EE0000" w:rsidRDefault="008C3A29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  <w:u w:val="single"/>
              </w:rPr>
              <w:t>High School Subject Area</w:t>
            </w:r>
          </w:p>
          <w:p w:rsidR="008C3A29" w:rsidRPr="00EE0000" w:rsidRDefault="008C3A29" w:rsidP="00EE00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8C3A29" w:rsidRPr="00EE0000" w:rsidRDefault="008C3A29" w:rsidP="00EE0000">
            <w:pPr>
              <w:jc w:val="center"/>
              <w:rPr>
                <w:rFonts w:ascii="Arial" w:hAnsi="Arial" w:cs="Arial"/>
                <w:u w:val="single"/>
              </w:rPr>
            </w:pPr>
            <w:smartTag w:uri="urn:schemas-microsoft-com:office:smarttags" w:element="place">
              <w:smartTag w:uri="urn:schemas-microsoft-com:office:smarttags" w:element="PlaceName">
                <w:r w:rsidRPr="00EE0000">
                  <w:rPr>
                    <w:rFonts w:ascii="Arial" w:hAnsi="Arial" w:cs="Arial"/>
                    <w:u w:val="single"/>
                  </w:rPr>
                  <w:t>SFUSD</w:t>
                </w:r>
              </w:smartTag>
              <w:r w:rsidRPr="00EE0000">
                <w:rPr>
                  <w:rFonts w:ascii="Arial" w:hAnsi="Arial" w:cs="Arial"/>
                  <w:u w:val="single"/>
                </w:rPr>
                <w:t xml:space="preserve"> </w:t>
              </w:r>
              <w:smartTag w:uri="urn:schemas-microsoft-com:office:smarttags" w:element="PlaceType">
                <w:r w:rsidRPr="00EE0000">
                  <w:rPr>
                    <w:rFonts w:ascii="Arial" w:hAnsi="Arial" w:cs="Arial"/>
                    <w:u w:val="single"/>
                  </w:rPr>
                  <w:t>High School</w:t>
                </w:r>
              </w:smartTag>
            </w:smartTag>
            <w:r w:rsidRPr="00EE0000">
              <w:rPr>
                <w:rFonts w:ascii="Arial" w:hAnsi="Arial" w:cs="Arial"/>
                <w:u w:val="single"/>
              </w:rPr>
              <w:t xml:space="preserve"> Graduation Requirements</w:t>
            </w:r>
          </w:p>
          <w:p w:rsidR="008C3A29" w:rsidRPr="00EE0000" w:rsidRDefault="008C3A29" w:rsidP="00EE00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20" w:type="dxa"/>
            <w:tcBorders>
              <w:bottom w:val="single" w:sz="4" w:space="0" w:color="auto"/>
            </w:tcBorders>
          </w:tcPr>
          <w:p w:rsidR="008C3A29" w:rsidRPr="00EE0000" w:rsidRDefault="008C3A29" w:rsidP="00EE0000">
            <w:pPr>
              <w:jc w:val="center"/>
              <w:rPr>
                <w:rFonts w:ascii="Arial" w:hAnsi="Arial" w:cs="Arial"/>
                <w:u w:val="single"/>
              </w:rPr>
            </w:pPr>
            <w:smartTag w:uri="urn:schemas-microsoft-com:office:smarttags" w:element="place">
              <w:smartTag w:uri="urn:schemas-microsoft-com:office:smarttags" w:element="PlaceType">
                <w:r w:rsidRPr="00EE0000">
                  <w:rPr>
                    <w:rFonts w:ascii="Arial" w:hAnsi="Arial" w:cs="Arial"/>
                    <w:u w:val="single"/>
                  </w:rPr>
                  <w:t>University</w:t>
                </w:r>
              </w:smartTag>
              <w:r w:rsidRPr="00EE0000">
                <w:rPr>
                  <w:rFonts w:ascii="Arial" w:hAnsi="Arial" w:cs="Arial"/>
                  <w:u w:val="single"/>
                </w:rPr>
                <w:t xml:space="preserve"> of </w:t>
              </w:r>
              <w:smartTag w:uri="urn:schemas-microsoft-com:office:smarttags" w:element="PlaceName">
                <w:r w:rsidRPr="00EE0000">
                  <w:rPr>
                    <w:rFonts w:ascii="Arial" w:hAnsi="Arial" w:cs="Arial"/>
                    <w:u w:val="single"/>
                  </w:rPr>
                  <w:t>California</w:t>
                </w:r>
              </w:smartTag>
            </w:smartTag>
            <w:r w:rsidRPr="00EE0000">
              <w:rPr>
                <w:rFonts w:ascii="Arial" w:hAnsi="Arial" w:cs="Arial"/>
                <w:u w:val="single"/>
              </w:rPr>
              <w:t xml:space="preserve"> (UC)</w:t>
            </w:r>
          </w:p>
          <w:p w:rsidR="008C3A29" w:rsidRPr="00EE0000" w:rsidRDefault="008C3A29" w:rsidP="00EE0000">
            <w:pPr>
              <w:jc w:val="center"/>
              <w:rPr>
                <w:rFonts w:ascii="Arial" w:hAnsi="Arial" w:cs="Arial"/>
                <w:u w:val="single"/>
              </w:rPr>
            </w:pPr>
            <w:smartTag w:uri="urn:schemas-microsoft-com:office:smarttags" w:element="place">
              <w:smartTag w:uri="urn:schemas-microsoft-com:office:smarttags" w:element="PlaceName">
                <w:r w:rsidRPr="00EE0000">
                  <w:rPr>
                    <w:rFonts w:ascii="Arial" w:hAnsi="Arial" w:cs="Arial"/>
                    <w:u w:val="single"/>
                  </w:rPr>
                  <w:t>California</w:t>
                </w:r>
              </w:smartTag>
              <w:r w:rsidRPr="00EE0000">
                <w:rPr>
                  <w:rFonts w:ascii="Arial" w:hAnsi="Arial" w:cs="Arial"/>
                  <w:u w:val="single"/>
                </w:rPr>
                <w:t xml:space="preserve"> </w:t>
              </w:r>
              <w:smartTag w:uri="urn:schemas-microsoft-com:office:smarttags" w:element="PlaceType">
                <w:r w:rsidRPr="00EE0000">
                  <w:rPr>
                    <w:rFonts w:ascii="Arial" w:hAnsi="Arial" w:cs="Arial"/>
                    <w:u w:val="single"/>
                  </w:rPr>
                  <w:t>State</w:t>
                </w:r>
              </w:smartTag>
              <w:r w:rsidRPr="00EE0000">
                <w:rPr>
                  <w:rFonts w:ascii="Arial" w:hAnsi="Arial" w:cs="Arial"/>
                  <w:u w:val="single"/>
                </w:rPr>
                <w:t xml:space="preserve"> </w:t>
              </w:r>
              <w:smartTag w:uri="urn:schemas-microsoft-com:office:smarttags" w:element="PlaceType">
                <w:r w:rsidRPr="00EE0000">
                  <w:rPr>
                    <w:rFonts w:ascii="Arial" w:hAnsi="Arial" w:cs="Arial"/>
                    <w:u w:val="single"/>
                  </w:rPr>
                  <w:t>University</w:t>
                </w:r>
              </w:smartTag>
            </w:smartTag>
            <w:r w:rsidRPr="00EE0000">
              <w:rPr>
                <w:rFonts w:ascii="Arial" w:hAnsi="Arial" w:cs="Arial"/>
                <w:u w:val="single"/>
              </w:rPr>
              <w:t xml:space="preserve"> (CSU)</w:t>
            </w:r>
          </w:p>
          <w:p w:rsidR="008C3A29" w:rsidRPr="00EE0000" w:rsidRDefault="006D0D22" w:rsidP="00EE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Requirements a-g</w:t>
            </w:r>
          </w:p>
        </w:tc>
      </w:tr>
      <w:tr w:rsidR="00EE5491" w:rsidRPr="00EE0000" w:rsidTr="006D0D22">
        <w:trPr>
          <w:trHeight w:val="485"/>
        </w:trPr>
        <w:tc>
          <w:tcPr>
            <w:tcW w:w="3480" w:type="dxa"/>
          </w:tcPr>
          <w:p w:rsidR="00EE5491" w:rsidRPr="00EE0000" w:rsidRDefault="00EE5491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Social Science</w:t>
            </w:r>
          </w:p>
        </w:tc>
        <w:tc>
          <w:tcPr>
            <w:tcW w:w="3480" w:type="dxa"/>
          </w:tcPr>
          <w:p w:rsidR="00EE5491" w:rsidRPr="00EE0000" w:rsidRDefault="00EE5491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3 years</w:t>
            </w:r>
          </w:p>
        </w:tc>
        <w:tc>
          <w:tcPr>
            <w:tcW w:w="4020" w:type="dxa"/>
          </w:tcPr>
          <w:p w:rsidR="00EE5491" w:rsidRPr="00EE0000" w:rsidRDefault="00EE5491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a. 2 years (3 years recommended)</w:t>
            </w:r>
          </w:p>
        </w:tc>
      </w:tr>
      <w:tr w:rsidR="008C3A29" w:rsidRPr="00EE0000" w:rsidTr="006D0D22">
        <w:trPr>
          <w:trHeight w:val="450"/>
        </w:trPr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English</w:t>
            </w:r>
          </w:p>
        </w:tc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4 years</w:t>
            </w:r>
          </w:p>
        </w:tc>
        <w:tc>
          <w:tcPr>
            <w:tcW w:w="4020" w:type="dxa"/>
          </w:tcPr>
          <w:p w:rsidR="008C3A29" w:rsidRPr="00EE0000" w:rsidRDefault="00EE5491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 xml:space="preserve">b. 4 years </w:t>
            </w:r>
          </w:p>
        </w:tc>
      </w:tr>
      <w:tr w:rsidR="008C3A29" w:rsidRPr="00EE0000" w:rsidTr="00EE0000">
        <w:trPr>
          <w:trHeight w:val="711"/>
        </w:trPr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Mathematics (College Prep)</w:t>
            </w:r>
          </w:p>
        </w:tc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2 years</w:t>
            </w:r>
          </w:p>
        </w:tc>
        <w:tc>
          <w:tcPr>
            <w:tcW w:w="4020" w:type="dxa"/>
          </w:tcPr>
          <w:p w:rsidR="008C3A29" w:rsidRPr="00EE0000" w:rsidRDefault="00811E08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 xml:space="preserve">c. 3 years (4 years recommended minimum level – Adv. </w:t>
            </w:r>
            <w:proofErr w:type="spellStart"/>
            <w:r w:rsidRPr="00EE0000">
              <w:rPr>
                <w:rFonts w:ascii="Tw Cen MT" w:hAnsi="Tw Cen MT" w:cs="Arial"/>
              </w:rPr>
              <w:t>Alg</w:t>
            </w:r>
            <w:proofErr w:type="spellEnd"/>
            <w:r w:rsidRPr="00EE0000">
              <w:rPr>
                <w:rFonts w:ascii="Tw Cen MT" w:hAnsi="Tw Cen MT" w:cs="Arial"/>
              </w:rPr>
              <w:t>)</w:t>
            </w:r>
          </w:p>
        </w:tc>
      </w:tr>
      <w:tr w:rsidR="008C3A29" w:rsidRPr="00EE0000" w:rsidTr="00EE0000">
        <w:trPr>
          <w:trHeight w:val="909"/>
        </w:trPr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Science</w:t>
            </w:r>
          </w:p>
        </w:tc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2 years</w:t>
            </w:r>
          </w:p>
        </w:tc>
        <w:tc>
          <w:tcPr>
            <w:tcW w:w="4020" w:type="dxa"/>
          </w:tcPr>
          <w:p w:rsidR="008C3A29" w:rsidRPr="00EE0000" w:rsidRDefault="00811E08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d. 2 years (3 years recommended at least 1 Life Science and Physical Science</w:t>
            </w:r>
          </w:p>
        </w:tc>
      </w:tr>
      <w:tr w:rsidR="008C3A29" w:rsidRPr="00EE0000" w:rsidTr="00EE0000">
        <w:trPr>
          <w:trHeight w:val="711"/>
        </w:trPr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World Language</w:t>
            </w:r>
          </w:p>
        </w:tc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1 year</w:t>
            </w:r>
          </w:p>
        </w:tc>
        <w:tc>
          <w:tcPr>
            <w:tcW w:w="4020" w:type="dxa"/>
          </w:tcPr>
          <w:p w:rsidR="008C3A29" w:rsidRPr="00EE0000" w:rsidRDefault="00811E08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e. 2 years, same language ( 3 years recommended)</w:t>
            </w:r>
          </w:p>
        </w:tc>
      </w:tr>
      <w:tr w:rsidR="008C3A29" w:rsidRPr="00EE0000" w:rsidTr="00EE0000">
        <w:trPr>
          <w:trHeight w:val="369"/>
        </w:trPr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Visual/Performing Arts</w:t>
            </w:r>
          </w:p>
        </w:tc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1 year</w:t>
            </w:r>
          </w:p>
        </w:tc>
        <w:tc>
          <w:tcPr>
            <w:tcW w:w="4020" w:type="dxa"/>
          </w:tcPr>
          <w:p w:rsidR="008C3A29" w:rsidRPr="00EE0000" w:rsidRDefault="00B74F4A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f. 1 year (same Visual/</w:t>
            </w:r>
            <w:r w:rsidR="00811E08" w:rsidRPr="00EE0000">
              <w:rPr>
                <w:rFonts w:ascii="Tw Cen MT" w:hAnsi="Tw Cen MT" w:cs="Arial"/>
              </w:rPr>
              <w:t>Performing Art)</w:t>
            </w:r>
          </w:p>
        </w:tc>
      </w:tr>
      <w:tr w:rsidR="008C3A29" w:rsidRPr="00EE0000" w:rsidTr="00EE0000">
        <w:trPr>
          <w:trHeight w:val="351"/>
        </w:trPr>
        <w:tc>
          <w:tcPr>
            <w:tcW w:w="3480" w:type="dxa"/>
          </w:tcPr>
          <w:p w:rsidR="008C3A29" w:rsidRPr="00EE0000" w:rsidRDefault="008C3A29" w:rsidP="00B11393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 xml:space="preserve">Physical Education </w:t>
            </w:r>
          </w:p>
        </w:tc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2 years</w:t>
            </w:r>
          </w:p>
        </w:tc>
        <w:tc>
          <w:tcPr>
            <w:tcW w:w="4020" w:type="dxa"/>
          </w:tcPr>
          <w:p w:rsidR="008C3A29" w:rsidRPr="00EE0000" w:rsidRDefault="00811E08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N/A</w:t>
            </w:r>
          </w:p>
        </w:tc>
      </w:tr>
      <w:tr w:rsidR="008C3A29" w:rsidRPr="00EE0000" w:rsidTr="006D0D22">
        <w:trPr>
          <w:trHeight w:val="1125"/>
        </w:trPr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Other Graduation Requirements</w:t>
            </w:r>
          </w:p>
        </w:tc>
        <w:tc>
          <w:tcPr>
            <w:tcW w:w="3480" w:type="dxa"/>
          </w:tcPr>
          <w:p w:rsidR="008C3A29" w:rsidRPr="00EE0000" w:rsidRDefault="008C3A29" w:rsidP="005C6FA8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 xml:space="preserve">1 additional year of College Prep Math or Science, Health Education, College </w:t>
            </w:r>
            <w:r w:rsidR="005C6FA8">
              <w:rPr>
                <w:rFonts w:ascii="Tw Cen MT" w:hAnsi="Tw Cen MT" w:cs="Arial"/>
              </w:rPr>
              <w:t xml:space="preserve">&amp; </w:t>
            </w:r>
            <w:r w:rsidRPr="00EE0000">
              <w:rPr>
                <w:rFonts w:ascii="Tw Cen MT" w:hAnsi="Tw Cen MT" w:cs="Arial"/>
              </w:rPr>
              <w:t>Career, Elective Courses</w:t>
            </w:r>
          </w:p>
        </w:tc>
        <w:tc>
          <w:tcPr>
            <w:tcW w:w="4020" w:type="dxa"/>
          </w:tcPr>
          <w:p w:rsidR="008C3A29" w:rsidRPr="00EE0000" w:rsidRDefault="00811E08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g. 1 year (a-g courses)</w:t>
            </w:r>
          </w:p>
        </w:tc>
      </w:tr>
      <w:tr w:rsidR="008C3A29" w:rsidRPr="00EE0000" w:rsidTr="00EE0000">
        <w:trPr>
          <w:trHeight w:val="891"/>
        </w:trPr>
        <w:tc>
          <w:tcPr>
            <w:tcW w:w="3480" w:type="dxa"/>
          </w:tcPr>
          <w:p w:rsidR="008C3A29" w:rsidRPr="00EE0000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Testing</w:t>
            </w:r>
          </w:p>
        </w:tc>
        <w:tc>
          <w:tcPr>
            <w:tcW w:w="3480" w:type="dxa"/>
          </w:tcPr>
          <w:p w:rsidR="008C3A29" w:rsidRPr="00EE0000" w:rsidRDefault="008C3A29" w:rsidP="004D26F2">
            <w:pPr>
              <w:numPr>
                <w:ilvl w:val="0"/>
                <w:numId w:val="1"/>
              </w:numPr>
              <w:ind w:left="192" w:hanging="180"/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 xml:space="preserve">Pass the California High School </w:t>
            </w:r>
          </w:p>
          <w:p w:rsidR="008C3A29" w:rsidRDefault="008C3A29" w:rsidP="008C3A29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Exit Exam (CAHSEE)</w:t>
            </w:r>
          </w:p>
          <w:p w:rsidR="008C3A29" w:rsidRPr="00EE0000" w:rsidRDefault="008C3A29" w:rsidP="004D26F2">
            <w:pPr>
              <w:numPr>
                <w:ilvl w:val="0"/>
                <w:numId w:val="1"/>
              </w:numPr>
              <w:ind w:left="192" w:hanging="180"/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Swimming</w:t>
            </w:r>
          </w:p>
        </w:tc>
        <w:tc>
          <w:tcPr>
            <w:tcW w:w="4020" w:type="dxa"/>
          </w:tcPr>
          <w:p w:rsidR="004D26F2" w:rsidRDefault="004D26F2" w:rsidP="006D0D22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 xml:space="preserve">CSU: SAT Reasoning and/or ACT </w:t>
            </w:r>
          </w:p>
          <w:p w:rsidR="006D0D22" w:rsidRDefault="00811E08" w:rsidP="006D0D22">
            <w:pPr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UC: SAT Reasoning and/or ACT</w:t>
            </w:r>
            <w:r w:rsidR="006D0D22">
              <w:rPr>
                <w:rFonts w:ascii="Tw Cen MT" w:hAnsi="Tw Cen MT" w:cs="Arial"/>
              </w:rPr>
              <w:t xml:space="preserve">, and </w:t>
            </w:r>
          </w:p>
          <w:p w:rsidR="00811E08" w:rsidRPr="00EE0000" w:rsidRDefault="00811E08" w:rsidP="006D0D22">
            <w:pPr>
              <w:ind w:left="402"/>
              <w:rPr>
                <w:rFonts w:ascii="Tw Cen MT" w:hAnsi="Tw Cen MT" w:cs="Arial"/>
              </w:rPr>
            </w:pPr>
            <w:r w:rsidRPr="00EE0000">
              <w:rPr>
                <w:rFonts w:ascii="Tw Cen MT" w:hAnsi="Tw Cen MT" w:cs="Arial"/>
              </w:rPr>
              <w:t>S</w:t>
            </w:r>
            <w:r w:rsidR="004D26F2">
              <w:rPr>
                <w:rFonts w:ascii="Tw Cen MT" w:hAnsi="Tw Cen MT" w:cs="Arial"/>
              </w:rPr>
              <w:t xml:space="preserve">AT Subject Tests - </w:t>
            </w:r>
            <w:r w:rsidRPr="00EE0000">
              <w:rPr>
                <w:rFonts w:ascii="Tw Cen MT" w:hAnsi="Tw Cen MT" w:cs="Arial"/>
              </w:rPr>
              <w:t>2 different subjects</w:t>
            </w:r>
            <w:r w:rsidR="006D0D22">
              <w:rPr>
                <w:rFonts w:ascii="Tw Cen MT" w:hAnsi="Tw Cen MT" w:cs="Arial"/>
              </w:rPr>
              <w:t xml:space="preserve">. </w:t>
            </w:r>
            <w:r w:rsidR="004D26F2">
              <w:rPr>
                <w:rFonts w:ascii="Tw Cen MT" w:hAnsi="Tw Cen MT" w:cs="Arial"/>
              </w:rPr>
              <w:t>(</w:t>
            </w:r>
            <w:r w:rsidR="006D0D22">
              <w:rPr>
                <w:rFonts w:ascii="Tw Cen MT" w:hAnsi="Tw Cen MT" w:cs="Arial"/>
              </w:rPr>
              <w:t xml:space="preserve">Class of 2012 and beyond no longer have to take </w:t>
            </w:r>
            <w:r w:rsidR="004D26F2">
              <w:rPr>
                <w:rFonts w:ascii="Tw Cen MT" w:hAnsi="Tw Cen MT" w:cs="Arial"/>
              </w:rPr>
              <w:t>Subject Tests</w:t>
            </w:r>
            <w:r w:rsidRPr="00EE0000">
              <w:rPr>
                <w:rFonts w:ascii="Tw Cen MT" w:hAnsi="Tw Cen MT" w:cs="Arial"/>
              </w:rPr>
              <w:t>)</w:t>
            </w:r>
          </w:p>
          <w:p w:rsidR="00811E08" w:rsidRPr="00EE0000" w:rsidRDefault="00811E08" w:rsidP="008C3A29">
            <w:pPr>
              <w:rPr>
                <w:rFonts w:ascii="Tw Cen MT" w:hAnsi="Tw Cen MT" w:cs="Arial"/>
              </w:rPr>
            </w:pPr>
          </w:p>
        </w:tc>
      </w:tr>
    </w:tbl>
    <w:p w:rsidR="00844945" w:rsidRDefault="00B74F4A" w:rsidP="00730B6D">
      <w:pPr>
        <w:jc w:val="center"/>
        <w:rPr>
          <w:rFonts w:ascii="Arial" w:hAnsi="Arial" w:cs="Arial"/>
          <w:b/>
          <w:sz w:val="28"/>
          <w:szCs w:val="28"/>
        </w:rPr>
      </w:pPr>
      <w:r w:rsidRPr="00B74F4A">
        <w:rPr>
          <w:rFonts w:ascii="Arial" w:hAnsi="Arial" w:cs="Arial"/>
          <w:b/>
          <w:sz w:val="28"/>
          <w:szCs w:val="28"/>
        </w:rPr>
        <w:t>Students Must Have a Minimum of 230 Credits to Graduate.</w:t>
      </w:r>
    </w:p>
    <w:p w:rsidR="00730B6D" w:rsidRPr="00730B6D" w:rsidRDefault="00730B6D" w:rsidP="00730B6D">
      <w:pPr>
        <w:jc w:val="center"/>
        <w:rPr>
          <w:rFonts w:ascii="Arial" w:hAnsi="Arial" w:cs="Arial"/>
          <w:b/>
          <w:sz w:val="20"/>
          <w:szCs w:val="20"/>
        </w:rPr>
      </w:pPr>
    </w:p>
    <w:p w:rsidR="00B74F4A" w:rsidRDefault="00B74F4A" w:rsidP="00B74F4A">
      <w:pPr>
        <w:jc w:val="center"/>
        <w:rPr>
          <w:rFonts w:ascii="Arial" w:hAnsi="Arial" w:cs="Arial"/>
        </w:rPr>
      </w:pPr>
      <w:r w:rsidRPr="00DE5A8A">
        <w:rPr>
          <w:rFonts w:ascii="Arial" w:hAnsi="Arial" w:cs="Arial"/>
          <w:u w:val="single"/>
        </w:rPr>
        <w:t>UC AND CSU SCIENCE REQUIREMENTS</w:t>
      </w:r>
    </w:p>
    <w:p w:rsidR="00B74F4A" w:rsidRDefault="00B74F4A" w:rsidP="00B74F4A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4788"/>
      </w:tblGrid>
      <w:tr w:rsidR="00B74F4A" w:rsidRPr="00EE0000" w:rsidTr="00EE0000">
        <w:trPr>
          <w:jc w:val="center"/>
        </w:trPr>
        <w:tc>
          <w:tcPr>
            <w:tcW w:w="4788" w:type="dxa"/>
          </w:tcPr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Life Science</w:t>
            </w:r>
          </w:p>
        </w:tc>
        <w:tc>
          <w:tcPr>
            <w:tcW w:w="4788" w:type="dxa"/>
          </w:tcPr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Physical Science</w:t>
            </w:r>
          </w:p>
        </w:tc>
      </w:tr>
      <w:tr w:rsidR="00B74F4A" w:rsidRPr="00EE0000" w:rsidTr="00EE0000">
        <w:trPr>
          <w:jc w:val="center"/>
        </w:trPr>
        <w:tc>
          <w:tcPr>
            <w:tcW w:w="4788" w:type="dxa"/>
          </w:tcPr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Biology</w:t>
            </w:r>
          </w:p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Biology AP</w:t>
            </w:r>
          </w:p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Physiology</w:t>
            </w:r>
          </w:p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Bio Technology</w:t>
            </w:r>
          </w:p>
        </w:tc>
        <w:tc>
          <w:tcPr>
            <w:tcW w:w="4788" w:type="dxa"/>
          </w:tcPr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 xml:space="preserve">Chemistry </w:t>
            </w:r>
          </w:p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Chemistry Honors</w:t>
            </w:r>
          </w:p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Chemistry AP</w:t>
            </w:r>
          </w:p>
          <w:p w:rsidR="00844945" w:rsidRPr="00EE0000" w:rsidRDefault="00844945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Physics</w:t>
            </w:r>
          </w:p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Physics Honors</w:t>
            </w:r>
          </w:p>
          <w:p w:rsidR="00B74F4A" w:rsidRPr="00EE0000" w:rsidRDefault="00B74F4A" w:rsidP="00EE0000">
            <w:pPr>
              <w:jc w:val="center"/>
              <w:rPr>
                <w:rFonts w:ascii="Arial" w:hAnsi="Arial" w:cs="Arial"/>
              </w:rPr>
            </w:pPr>
            <w:r w:rsidRPr="00EE0000">
              <w:rPr>
                <w:rFonts w:ascii="Arial" w:hAnsi="Arial" w:cs="Arial"/>
              </w:rPr>
              <w:t>Physics AP</w:t>
            </w:r>
          </w:p>
        </w:tc>
      </w:tr>
      <w:tr w:rsidR="005C6FA8" w:rsidRPr="00EE0000" w:rsidTr="003A180B">
        <w:trPr>
          <w:jc w:val="center"/>
        </w:trPr>
        <w:tc>
          <w:tcPr>
            <w:tcW w:w="9576" w:type="dxa"/>
            <w:gridSpan w:val="2"/>
          </w:tcPr>
          <w:p w:rsidR="005C6FA8" w:rsidRPr="00EE0000" w:rsidRDefault="005C6FA8" w:rsidP="00EE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 Environmental </w:t>
            </w:r>
            <w:proofErr w:type="spellStart"/>
            <w:r>
              <w:rPr>
                <w:rFonts w:ascii="Arial" w:hAnsi="Arial" w:cs="Arial"/>
              </w:rPr>
              <w:t>Sci</w:t>
            </w:r>
            <w:proofErr w:type="spellEnd"/>
          </w:p>
        </w:tc>
      </w:tr>
    </w:tbl>
    <w:p w:rsidR="00B74F4A" w:rsidRPr="00DE5A8A" w:rsidRDefault="00B74F4A" w:rsidP="00B74F4A">
      <w:pPr>
        <w:jc w:val="center"/>
        <w:rPr>
          <w:rFonts w:ascii="Arial" w:hAnsi="Arial" w:cs="Arial"/>
        </w:rPr>
      </w:pPr>
    </w:p>
    <w:p w:rsidR="00B74F4A" w:rsidRDefault="00B74F4A" w:rsidP="00B74F4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Students must select at least 1 Life Science and 1 Physical Science course for UC or CSU.</w:t>
      </w:r>
    </w:p>
    <w:p w:rsidR="00DE5A8A" w:rsidRPr="00B74F4A" w:rsidRDefault="00B74F4A" w:rsidP="005C6FA8">
      <w:pPr>
        <w:ind w:firstLine="720"/>
        <w:jc w:val="center"/>
        <w:rPr>
          <w:rFonts w:ascii="Arial" w:hAnsi="Arial" w:cs="Arial"/>
        </w:rPr>
        <w:sectPr w:rsidR="00DE5A8A" w:rsidRPr="00B74F4A" w:rsidSect="004D26F2">
          <w:pgSz w:w="12240" w:h="15840"/>
          <w:pgMar w:top="720" w:right="1008" w:bottom="450" w:left="1008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 xml:space="preserve">Note: </w:t>
      </w:r>
      <w:r w:rsidR="005C6FA8">
        <w:rPr>
          <w:rFonts w:ascii="Arial" w:hAnsi="Arial" w:cs="Arial"/>
        </w:rPr>
        <w:t>Regular</w:t>
      </w:r>
      <w:r>
        <w:rPr>
          <w:rFonts w:ascii="Arial" w:hAnsi="Arial" w:cs="Arial"/>
        </w:rPr>
        <w:t xml:space="preserve"> Environmental Science </w:t>
      </w:r>
      <w:r w:rsidR="005C6FA8">
        <w:rPr>
          <w:rFonts w:ascii="Arial" w:hAnsi="Arial" w:cs="Arial"/>
        </w:rPr>
        <w:t>is an elective</w:t>
      </w:r>
      <w:r>
        <w:rPr>
          <w:rFonts w:ascii="Arial" w:hAnsi="Arial" w:cs="Arial"/>
        </w:rPr>
        <w:t>,</w:t>
      </w:r>
      <w:r w:rsidR="005C6FA8">
        <w:rPr>
          <w:rFonts w:ascii="Arial" w:hAnsi="Arial" w:cs="Arial"/>
        </w:rPr>
        <w:t xml:space="preserve"> </w:t>
      </w:r>
      <w:r w:rsidR="00844945">
        <w:rPr>
          <w:rFonts w:ascii="Arial" w:hAnsi="Arial" w:cs="Arial"/>
        </w:rPr>
        <w:t xml:space="preserve">not </w:t>
      </w:r>
      <w:r w:rsidR="005C6FA8">
        <w:rPr>
          <w:rFonts w:ascii="Arial" w:hAnsi="Arial" w:cs="Arial"/>
        </w:rPr>
        <w:t>a Lab Science</w:t>
      </w:r>
      <w:r w:rsidR="004D26F2">
        <w:rPr>
          <w:rFonts w:ascii="Arial" w:hAnsi="Arial" w:cs="Arial"/>
        </w:rPr>
        <w:t>.</w:t>
      </w:r>
    </w:p>
    <w:p w:rsidR="00DE5A8A" w:rsidRPr="00DE5A8A" w:rsidRDefault="00DE5A8A" w:rsidP="004D26F2"/>
    <w:sectPr w:rsidR="00DE5A8A" w:rsidRPr="00DE5A8A" w:rsidSect="00102C64">
      <w:type w:val="continuous"/>
      <w:pgSz w:w="12240" w:h="15840"/>
      <w:pgMar w:top="720" w:right="864" w:bottom="720" w:left="864" w:header="720" w:footer="720" w:gutter="0"/>
      <w:cols w:num="3" w:space="28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2A93"/>
    <w:multiLevelType w:val="hybridMultilevel"/>
    <w:tmpl w:val="B9DA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FD5ED2"/>
    <w:rsid w:val="00102C64"/>
    <w:rsid w:val="001318E9"/>
    <w:rsid w:val="00380A5C"/>
    <w:rsid w:val="003A180B"/>
    <w:rsid w:val="004452B4"/>
    <w:rsid w:val="004D26F2"/>
    <w:rsid w:val="005C6FA8"/>
    <w:rsid w:val="006D0D22"/>
    <w:rsid w:val="00730B6D"/>
    <w:rsid w:val="00761AB4"/>
    <w:rsid w:val="0079327D"/>
    <w:rsid w:val="007F239A"/>
    <w:rsid w:val="00811E08"/>
    <w:rsid w:val="00844945"/>
    <w:rsid w:val="008C3A29"/>
    <w:rsid w:val="00A71B33"/>
    <w:rsid w:val="00B11393"/>
    <w:rsid w:val="00B74F4A"/>
    <w:rsid w:val="00DE5A8A"/>
    <w:rsid w:val="00E037D6"/>
    <w:rsid w:val="00EE0000"/>
    <w:rsid w:val="00EE5491"/>
    <w:rsid w:val="00FD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8A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E5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Galileo Academy of Science and Technology</vt:lpstr>
    </vt:vector>
  </TitlesOfParts>
  <Company>SFUSD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Galileo Academy of Science and Technology</dc:title>
  <dc:subject/>
  <dc:creator>Josephine Ho</dc:creator>
  <cp:keywords/>
  <dc:description/>
  <cp:lastModifiedBy>choideal1</cp:lastModifiedBy>
  <cp:revision>3</cp:revision>
  <cp:lastPrinted>2008-12-15T17:21:00Z</cp:lastPrinted>
  <dcterms:created xsi:type="dcterms:W3CDTF">2010-09-07T18:20:00Z</dcterms:created>
  <dcterms:modified xsi:type="dcterms:W3CDTF">2010-09-07T18:20:00Z</dcterms:modified>
</cp:coreProperties>
</file>