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fe9b92176ddb8fc82c9566c8d2bd257ff6754f"/>
    <w:p>
      <w:pPr>
        <w:pStyle w:val="Heading1"/>
      </w:pPr>
      <w:r>
        <w:t xml:space="preserve">Codebook — Representation Failure Replication Data</w:t>
      </w:r>
    </w:p>
    <w:p>
      <w:pPr>
        <w:pStyle w:val="FirstParagraph"/>
      </w:pPr>
      <w:r>
        <w:t xml:space="preserve">All files live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in the project root. Column descriptions are inferred from variable names, types, and example values.</w:t>
      </w:r>
    </w:p>
    <w:p>
      <w:r>
        <w:pict>
          <v:rect style="width:0;height:1.5pt" o:hralign="center" o:hrstd="t" o:hr="t"/>
        </w:pict>
      </w:r>
    </w:p>
    <w:bookmarkStart w:id="20" w:name="dataoutputmunicipalmunicipal_data.csv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data/output/municipal/municipal_data.csv</w:t>
      </w:r>
    </w:p>
    <w:p>
      <w:pPr>
        <w:pStyle w:val="FirstParagraph"/>
      </w:pPr>
      <w:r>
        <w:t xml:space="preserve">Municipality-level socioeconomic panel from the Brazilian Census (IBGE), long by municipality × census year (2000, 2010).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cod_ibge_6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6-digit IBGE municipality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Two-letter state abbreviation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Census year (2000 or 2010)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Average age of residents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black_or_brown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residents identifying as</w:t>
            </w:r>
            <w:r>
              <w:t xml:space="preserve"> </w:t>
            </w:r>
            <w:r>
              <w:rPr>
                <w:i/>
                <w:iCs/>
              </w:rPr>
              <w:t xml:space="preserve">pardo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preto</w:t>
            </w:r>
            <w:r>
              <w:t xml:space="preserve"> </w:t>
            </w:r>
            <w:r>
              <w:t xml:space="preserve">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domestic_light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households with electricity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employment_rate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Employment rate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female residents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garbage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households with garbage collection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high_school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adults with complete high school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higher_education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adults with higher education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lit_rate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Adult literacy rate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log_budget_2002/2006/2010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Log of municipal budget (BRL) in the given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log_fed_transfer_2002/2006/2010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Log of federal transfers (BRL) in the given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lower_school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adults with incomplete primary school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median_wage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Median monthly wage (BRL)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middle_school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adults with complete middle school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population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rural_pop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rural population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sanitation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households with sanitation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Share of households with piped water (%)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a6a687be5ed357e7ef430b3be2ee752a344c0ff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data/output/candidate/fed_state/candidate_{year}.csv</w:t>
      </w:r>
    </w:p>
    <w:p>
      <w:pPr>
        <w:pStyle w:val="FirstParagraph"/>
      </w:pPr>
      <w:r>
        <w:t xml:space="preserve">Cleaned candidate-level data for federal (</w:t>
      </w:r>
      <w:r>
        <w:rPr>
          <w:i/>
          <w:iCs/>
        </w:rPr>
        <w:t xml:space="preserve">Deputado Federal</w:t>
      </w:r>
      <w:r>
        <w:t xml:space="preserve">,</w:t>
      </w:r>
      <w:r>
        <w:t xml:space="preserve"> </w:t>
      </w:r>
      <w:r>
        <w:rPr>
          <w:i/>
          <w:iCs/>
        </w:rPr>
        <w:t xml:space="preserve">Senador</w:t>
      </w:r>
      <w:r>
        <w:t xml:space="preserve">) and state (</w:t>
      </w:r>
      <w:r>
        <w:rPr>
          <w:i/>
          <w:iCs/>
        </w:rPr>
        <w:t xml:space="preserve">Deputado Estadual</w:t>
      </w:r>
      <w:r>
        <w:t xml:space="preserve">) elections. Available for 2006, 2010, 2014.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cpf_candidate</w:t>
            </w:r>
          </w:p>
        </w:tc>
        <w:tc>
          <w:tcPr/>
          <w:p>
            <w:pPr>
              <w:pStyle w:val="Compact"/>
            </w:pPr>
            <w:r>
              <w:t xml:space="preserve">integer64</w:t>
            </w:r>
          </w:p>
        </w:tc>
        <w:tc>
          <w:tcPr/>
          <w:p>
            <w:pPr>
              <w:pStyle w:val="Compact"/>
            </w:pPr>
            <w:r>
              <w:t xml:space="preserve">Candidate CPF (unique national tax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elec_title</w:t>
            </w:r>
          </w:p>
        </w:tc>
        <w:tc>
          <w:tcPr/>
          <w:p>
            <w:pPr>
              <w:pStyle w:val="Compact"/>
            </w:pPr>
            <w:r>
              <w:t xml:space="preserve">integer64</w:t>
            </w:r>
          </w:p>
        </w:tc>
        <w:tc>
          <w:tcPr/>
          <w:p>
            <w:pPr>
              <w:pStyle w:val="Compact"/>
            </w:pPr>
            <w:r>
              <w:t xml:space="preserve">Electoral registration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State of candidacy (2-letter abbreviation)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candidate_num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Ballot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candidate_name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Full candidate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Office sought (e.g. </w:t>
            </w:r>
            <w:r>
              <w:rPr>
                <w:i/>
                <w:iCs/>
              </w:rPr>
              <w:t xml:space="preserve">deputado federal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election_year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Election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coalition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Name/list of parties in the candidate’s coalition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birthyear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Year of birth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candidate_status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TSE candidacy status (e.g. </w:t>
            </w:r>
            <w:r>
              <w:rPr>
                <w:i/>
                <w:iCs/>
              </w:rPr>
              <w:t xml:space="preserve">deferido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indeferido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Highest level of education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Gender code (2 = male, 4 = female)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Self-reported race/colour (</w:t>
            </w:r>
            <w:r>
              <w:rPr>
                <w:i/>
                <w:iCs/>
              </w:rPr>
              <w:t xml:space="preserve">branca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parda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preta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incumbent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 if candidate currently holds the same 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 if candidate was elected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mun_birth_code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IBGE code of birth municipality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mun_birth_name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Name of birth municipality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state_birth_name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State of birth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Election outcome label (e.g. </w:t>
            </w:r>
            <w:r>
              <w:rPr>
                <w:i/>
                <w:iCs/>
              </w:rPr>
              <w:t xml:space="preserve">eleito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suplente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não eleito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Party abbreviation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times_office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prior terms in the same 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times_run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times previously run for any 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position_previous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Most recent previously held office (if any)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occupation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Declared occupation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occupation_code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TSE occupation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 at time of election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6a7e5c0cbabae9b9239f5651c0aa39b1624996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data/output/candidate/local/candidate_{year}.csv</w:t>
      </w:r>
    </w:p>
    <w:p>
      <w:pPr>
        <w:pStyle w:val="FirstParagraph"/>
      </w:pPr>
      <w:r>
        <w:t xml:space="preserve">Same schema as the federal/state candidate file above, for local elections (</w:t>
      </w:r>
      <w:r>
        <w:rPr>
          <w:i/>
          <w:iCs/>
        </w:rPr>
        <w:t xml:space="preserve">Prefeito</w:t>
      </w:r>
      <w:r>
        <w:t xml:space="preserve">,</w:t>
      </w:r>
      <w:r>
        <w:t xml:space="preserve"> </w:t>
      </w:r>
      <w:r>
        <w:rPr>
          <w:i/>
          <w:iCs/>
        </w:rPr>
        <w:t xml:space="preserve">Vereador</w:t>
      </w:r>
      <w:r>
        <w:t xml:space="preserve">). Available for 2004, 2008, 2012.</w:t>
      </w:r>
    </w:p>
    <w:p>
      <w:r>
        <w:pict>
          <v:rect style="width:0;height:1.5pt" o:hralign="center" o:hrstd="t" o:hr="t"/>
        </w:pict>
      </w:r>
    </w:p>
    <w:bookmarkEnd w:id="22"/>
    <w:bookmarkStart w:id="23" w:name="X3dffc008dd3cfbf16aea8072c42f7af9812e83d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data/output/ideology/candidate_ideology_pooled_fed_state.csv</w:t>
      </w:r>
    </w:p>
    <w:p>
      <w:pPr>
        <w:pStyle w:val="FirstParagraph"/>
      </w:pPr>
      <w:r>
        <w:t xml:space="preserve">Pooled CFscore estimates for federal and state legislative candidates.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cpf_candidate</w:t>
            </w:r>
          </w:p>
        </w:tc>
        <w:tc>
          <w:tcPr/>
          <w:p>
            <w:pPr>
              <w:pStyle w:val="Compact"/>
            </w:pPr>
            <w:r>
              <w:t xml:space="preserve">integer64</w:t>
            </w:r>
          </w:p>
        </w:tc>
        <w:tc>
          <w:tcPr/>
          <w:p>
            <w:pPr>
              <w:pStyle w:val="Compact"/>
            </w:pPr>
            <w:r>
              <w:t xml:space="preserve">Candidate CPF — links to candidate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Estimated ideal point (CFscore); higher = more right-wing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b4c30698aa135f5d5a80c4c768cc00ca7f732f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data/output/ideology/candidate_ideology_pooled_local.csv</w:t>
      </w:r>
    </w:p>
    <w:p>
      <w:pPr>
        <w:pStyle w:val="FirstParagraph"/>
      </w:pPr>
      <w:r>
        <w:t xml:space="preserve">Same schema as</w:t>
      </w:r>
      <w:r>
        <w:t xml:space="preserve"> </w:t>
      </w:r>
      <w:r>
        <w:rPr>
          <w:rStyle w:val="VerbatimChar"/>
        </w:rPr>
        <w:t xml:space="preserve">candidate_ideology_pooled_fed_state.csv</w:t>
      </w:r>
      <w:r>
        <w:t xml:space="preserve">, for local (municipal) candidates.</w:t>
      </w:r>
    </w:p>
    <w:p>
      <w:r>
        <w:pict>
          <v:rect style="width:0;height:1.5pt" o:hralign="center" o:hrstd="t" o:hr="t"/>
        </w:pict>
      </w:r>
    </w:p>
    <w:bookmarkEnd w:id="24"/>
    <w:bookmarkStart w:id="25" w:name="dataoutputelectionelection_year.csv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data/output/election/election_{year}.csv</w:t>
      </w:r>
    </w:p>
    <w:p>
      <w:pPr>
        <w:pStyle w:val="FirstParagraph"/>
      </w:pPr>
      <w:r>
        <w:t xml:space="preserve">Candidate-level vote totals by municipality, for federal/state elections. Available for 2002–2014.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cod_ibge_6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6-digit IBGE municipality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State abbreviation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Party abbreviation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election_year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Election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cpf_candidate</w:t>
            </w:r>
          </w:p>
        </w:tc>
        <w:tc>
          <w:tcPr/>
          <w:p>
            <w:pPr>
              <w:pStyle w:val="Compact"/>
            </w:pPr>
            <w:r>
              <w:t xml:space="preserve">integer64</w:t>
            </w:r>
          </w:p>
        </w:tc>
        <w:tc>
          <w:tcPr/>
          <w:p>
            <w:pPr>
              <w:pStyle w:val="Compact"/>
            </w:pPr>
            <w:r>
              <w:t xml:space="preserve">Candidate CPF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candidate_name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Candidate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coalition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Coalition 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 of candidate at 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candidate_status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TSE candidacy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Election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nominal votes received in this municipality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791bee7151f904553410b5426a2a6dac1a057e5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data/output/election/coalition_vote_{year}.csv</w:t>
      </w:r>
    </w:p>
    <w:p>
      <w:pPr>
        <w:pStyle w:val="FirstParagraph"/>
      </w:pPr>
      <w:r>
        <w:t xml:space="preserve">Party-list (legend) votes aggregated by coalition and municipality. Available for 2002–2014.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election_year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Election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cod_ibge_6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6-digit IBGE municipality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coalition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Coalition 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coalition_type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Type of grouping (</w:t>
            </w:r>
            <w:r>
              <w:rPr>
                <w:i/>
                <w:iCs/>
              </w:rPr>
              <w:t xml:space="preserve">partido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coligacao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vote_legend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Votes cast for the party/coalition 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ataoutputelectionvote_count_year.csv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data/output/election/vote_count_{year}.csv</w:t>
      </w:r>
    </w:p>
    <w:p>
      <w:pPr>
        <w:pStyle w:val="FirstParagraph"/>
      </w:pPr>
      <w:r>
        <w:t xml:space="preserve">Aggregate vote-count statistics by municipality × position × round. Available for 2002–2014.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cod_tse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TSE municipality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cod_ibge_6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6-digit IBGE municipality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election_year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Election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election_type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Official election name (e.g. </w:t>
            </w:r>
            <w:r>
              <w:rPr>
                <w:i/>
                <w:iCs/>
              </w:rPr>
              <w:t xml:space="preserve">Eleições Gerais 2014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Office (e.g. </w:t>
            </w:r>
            <w:r>
              <w:rPr>
                <w:i/>
                <w:iCs/>
              </w:rPr>
              <w:t xml:space="preserve">Deputado Federal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TSE position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registered_voters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registered voters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Electoral round (1 or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State abbreviation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vote_abstention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abstentions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vote_blank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blank ballots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vote_cancelled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cancelled/null ballots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vote_legend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List/legend votes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vote_nominal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Nominal (candidate-specific) votes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vote_turnout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valid turnout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48bad6a17db949ea32ade23067b416f1d184740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data/output/candidate/candidate_party_membership.csv.gz</w:t>
      </w:r>
    </w:p>
    <w:p>
      <w:pPr>
        <w:pStyle w:val="FirstParagraph"/>
      </w:pPr>
      <w:r>
        <w:t xml:space="preserve">TSE party membership registry linked to candidates at election time. Compressed CSV (</w:t>
      </w:r>
      <w:r>
        <w:rPr>
          <w:rStyle w:val="VerbatimChar"/>
        </w:rPr>
        <w:t xml:space="preserve">.csv.gz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cpf_candidate</w:t>
            </w:r>
          </w:p>
        </w:tc>
        <w:tc>
          <w:tcPr/>
          <w:p>
            <w:pPr>
              <w:pStyle w:val="Compact"/>
            </w:pPr>
            <w:r>
              <w:t xml:space="preserve">integer64</w:t>
            </w:r>
          </w:p>
        </w:tc>
        <w:tc>
          <w:tcPr/>
          <w:p>
            <w:pPr>
              <w:pStyle w:val="Compact"/>
            </w:pPr>
            <w:r>
              <w:t xml:space="preserve">Candidate CPF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elec_title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Electoral registration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election_year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Election year the candidate 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cod_ibge_6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IBGE municipality where membership was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State abbreviation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cod_ibge_6_party_membership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Municipality name of party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electoral_zone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Electoral zone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electoral_section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Electoral section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member_name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Name on the membership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date_record_extraction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the record was extracted from TSE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date_start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party membership began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party membership ended (NA if 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date_cancel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membership was cancelled (NA if not cancelled)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reason_cancel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Reason for cancellation (NA if not cancelled)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member_status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Current membership status (e.g. </w:t>
            </w:r>
            <w:r>
              <w:rPr>
                <w:i/>
                <w:iCs/>
              </w:rPr>
              <w:t xml:space="preserve">regular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year_start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Year membership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atainputmunicipalmunicipios.csv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data/input/municipal/municipios.csv</w:t>
      </w:r>
    </w:p>
    <w:p>
      <w:pPr>
        <w:pStyle w:val="FirstParagraph"/>
      </w:pPr>
      <w:r>
        <w:t xml:space="preserve">Reference crosswalk of Brazilian municipalities with geographic identifiers.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cod_ibge_6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6-digit IBGE municipality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nome_municipio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Municipality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Latitude of the municipality centroid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Longitude of the municipality centroid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capital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 if state capital, 0 otherwise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codigo_uf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IBGE state (UF)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016b48d9ee620a8003cc0f9be903527ab323a75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data/output/ideology/legislative_ideology.csv</w:t>
      </w:r>
    </w:p>
    <w:p>
      <w:pPr>
        <w:pStyle w:val="FirstParagraph"/>
      </w:pPr>
      <w:r>
        <w:t xml:space="preserve">Survey-based party ideology scores for federal legislators, from the Legislative Survey (PELA/Salamanca), used to validate CFscores.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candidate_name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Legislator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election_year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Election year (2002 or 2006)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Party abbreviation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State of 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ideology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Left–right ideology score from the legislative survey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2026-06-01T21:04:46Z</dcterms:created>
  <dcterms:modified xsi:type="dcterms:W3CDTF">2026-06-01T21:04:46Z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