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1908" w:type="dxa"/>
        <w:tblInd w:w="-14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908"/>
      </w:tblGrid>
      <w:tr w:rsidR="00B63BF1" w14:paraId="6078F387" w14:textId="77777777" w:rsidTr="00222C17">
        <w:tc>
          <w:tcPr>
            <w:tcW w:w="11908" w:type="dxa"/>
            <w:tcBorders>
              <w:top w:val="single" w:sz="6" w:space="0" w:color="2C5F8A"/>
              <w:bottom w:val="single" w:sz="6" w:space="0" w:color="2C5F8A"/>
            </w:tcBorders>
            <w:shd w:val="clear" w:color="auto" w:fill="EBF3FB"/>
            <w:tcMar>
              <w:top w:w="160" w:type="dxa"/>
              <w:left w:w="240" w:type="dxa"/>
              <w:bottom w:w="160" w:type="dxa"/>
              <w:right w:w="240" w:type="dxa"/>
            </w:tcMar>
          </w:tcPr>
          <w:p w14:paraId="5005D864" w14:textId="77777777" w:rsidR="00B63BF1" w:rsidRDefault="00000000">
            <w:pPr>
              <w:jc w:val="center"/>
            </w:pPr>
            <w:r>
              <w:rPr>
                <w:rFonts w:cs="Arial"/>
                <w:b/>
                <w:bCs/>
                <w:color w:val="1A3A5C"/>
                <w:sz w:val="28"/>
                <w:szCs w:val="28"/>
              </w:rPr>
              <w:t>Practical Exercise 2</w:t>
            </w:r>
          </w:p>
          <w:p w14:paraId="0B4B45B4" w14:textId="77777777" w:rsidR="00B63BF1" w:rsidRDefault="00000000">
            <w:pPr>
              <w:jc w:val="center"/>
            </w:pPr>
            <w:r>
              <w:rPr>
                <w:rFonts w:cs="Arial"/>
                <w:b/>
                <w:bCs/>
                <w:color w:val="2C5F8A"/>
                <w:sz w:val="24"/>
                <w:szCs w:val="24"/>
              </w:rPr>
              <w:t>Spatial Transformations &amp; Forward Kinematics</w:t>
            </w:r>
          </w:p>
          <w:p w14:paraId="61BDC7E8" w14:textId="77777777" w:rsidR="00B63BF1" w:rsidRDefault="00B63BF1">
            <w:pPr>
              <w:spacing w:before="60" w:after="60"/>
            </w:pPr>
          </w:p>
          <w:p w14:paraId="48AAEDFE" w14:textId="1F8C7022" w:rsidR="00B63BF1" w:rsidRDefault="00222C17">
            <w:pPr>
              <w:jc w:val="center"/>
            </w:pPr>
            <w:r w:rsidRPr="00222C17">
              <w:rPr>
                <w:rFonts w:cs="Arial"/>
                <w:i/>
                <w:iCs/>
                <w:color w:val="555555"/>
                <w:sz w:val="20"/>
                <w:szCs w:val="20"/>
              </w:rPr>
              <w:t xml:space="preserve">Chayada Muangboonsri, Tengo Iluridze  </w:t>
            </w:r>
          </w:p>
        </w:tc>
      </w:tr>
    </w:tbl>
    <w:p w14:paraId="1B235C1C" w14:textId="77777777" w:rsidR="00B63BF1" w:rsidRDefault="00B63BF1">
      <w:pPr>
        <w:spacing w:before="60" w:after="60"/>
      </w:pPr>
    </w:p>
    <w:p w14:paraId="36915E63" w14:textId="77777777" w:rsidR="00B63BF1" w:rsidRDefault="00000000">
      <w:pPr>
        <w:pStyle w:val="Heading1"/>
      </w:pPr>
      <w:r>
        <w:t>1. Overview</w:t>
      </w:r>
    </w:p>
    <w:p w14:paraId="01DEC8FF" w14:textId="4D7E630C" w:rsidR="00B63BF1" w:rsidRDefault="00000000">
      <w:pPr>
        <w:spacing w:before="80" w:after="80"/>
        <w:jc w:val="both"/>
      </w:pPr>
      <w:r>
        <w:rPr>
          <w:rFonts w:cs="Arial"/>
        </w:rPr>
        <w:t xml:space="preserve">This practical exercise </w:t>
      </w:r>
      <w:r w:rsidR="00222C17">
        <w:rPr>
          <w:rFonts w:cs="Arial"/>
        </w:rPr>
        <w:t xml:space="preserve">we </w:t>
      </w:r>
      <w:r>
        <w:rPr>
          <w:rFonts w:cs="Arial"/>
        </w:rPr>
        <w:t xml:space="preserve">explore spatial transformations and forward kinematics for robotic systems, implemented in Python and CoppeliaSim simulation environment. The lab is structured around three progressive tasks: </w:t>
      </w:r>
      <w:r w:rsidR="00222C17">
        <w:rPr>
          <w:rFonts w:cs="Arial"/>
        </w:rPr>
        <w:t xml:space="preserve">1.) </w:t>
      </w:r>
      <w:r>
        <w:rPr>
          <w:rFonts w:cs="Arial"/>
        </w:rPr>
        <w:t>converting between different rotation representations</w:t>
      </w:r>
      <w:r w:rsidR="00222C17">
        <w:rPr>
          <w:rFonts w:cs="Arial"/>
        </w:rPr>
        <w:t xml:space="preserve">, 2.) </w:t>
      </w:r>
      <w:r>
        <w:rPr>
          <w:rFonts w:cs="Arial"/>
        </w:rPr>
        <w:t xml:space="preserve">building a 6-DOF snake robot model in CoppeliaSim , and </w:t>
      </w:r>
      <w:r w:rsidR="00222C17">
        <w:rPr>
          <w:rFonts w:cs="Arial"/>
        </w:rPr>
        <w:t xml:space="preserve">3.) </w:t>
      </w:r>
      <w:r>
        <w:rPr>
          <w:rFonts w:cs="Arial"/>
        </w:rPr>
        <w:t xml:space="preserve">computing the full forward kinematic chain programmatically. Together, these tasks bridge the gap between mathematical theory and real simulation practice, </w:t>
      </w:r>
      <w:r w:rsidR="00222C17">
        <w:rPr>
          <w:rFonts w:cs="Arial"/>
        </w:rPr>
        <w:t>showing</w:t>
      </w:r>
      <w:r>
        <w:rPr>
          <w:rFonts w:cs="Arial"/>
        </w:rPr>
        <w:t xml:space="preserve"> how rotation matrices, Euler angles, and quaternions are interconnected and how they drive a robot's spatial reasoning.</w:t>
      </w:r>
    </w:p>
    <w:p w14:paraId="5AD1879F" w14:textId="77777777" w:rsidR="00B63BF1" w:rsidRDefault="00B63BF1">
      <w:pPr>
        <w:spacing w:before="60" w:after="60"/>
      </w:pPr>
    </w:p>
    <w:p w14:paraId="334CC651" w14:textId="77777777" w:rsidR="00B63BF1" w:rsidRDefault="00000000">
      <w:pPr>
        <w:pStyle w:val="Heading1"/>
      </w:pPr>
      <w:r>
        <w:t>2. Task 1: Rotation Representations</w:t>
      </w:r>
    </w:p>
    <w:p w14:paraId="2360DCF5" w14:textId="77777777" w:rsidR="00B63BF1" w:rsidRDefault="00000000">
      <w:pPr>
        <w:spacing w:before="80" w:after="80"/>
        <w:jc w:val="both"/>
      </w:pPr>
      <w:r>
        <w:rPr>
          <w:rFonts w:cs="Arial"/>
        </w:rPr>
        <w:t>Task 1 focused on implementing conversions between the three main rotation representations used in robotics: quaternions, rotation matrices, and Euler angles. CoppeliaSim internally uses the X-Y-Z extrinsic Euler convention, meaning the total rotation is computed as R = Rx(α) · Ry(β) · Rz(γ). Our job was to implement this logic manually in Python.</w:t>
      </w:r>
    </w:p>
    <w:p w14:paraId="56095A13" w14:textId="77777777" w:rsidR="00B63BF1" w:rsidRDefault="00B63BF1">
      <w:pPr>
        <w:spacing w:before="60" w:after="60"/>
      </w:pPr>
    </w:p>
    <w:p w14:paraId="3FD17826" w14:textId="5BCC55A4" w:rsidR="00B63BF1" w:rsidRDefault="00000000">
      <w:pPr>
        <w:spacing w:before="80" w:after="80"/>
        <w:jc w:val="both"/>
      </w:pPr>
      <w:r>
        <w:rPr>
          <w:rFonts w:cs="Arial"/>
        </w:rPr>
        <w:t xml:space="preserve">We implemented three functions: </w:t>
      </w:r>
      <w:r w:rsidRPr="00222C17">
        <w:rPr>
          <w:rFonts w:ascii="Aptos Mono" w:hAnsi="Aptos Mono" w:cs="Arial"/>
          <w:color w:val="3A7C22" w:themeColor="accent6" w:themeShade="BF"/>
        </w:rPr>
        <w:t>convert_quaternion_to_matrix</w:t>
      </w:r>
      <w:r>
        <w:rPr>
          <w:rFonts w:cs="Arial"/>
        </w:rPr>
        <w:t xml:space="preserve">, which maps a quaternion [x, y, z, w] as ordered by CoppeliaSim into a 3×3 rotation matrix; </w:t>
      </w:r>
      <w:r w:rsidRPr="00222C17">
        <w:rPr>
          <w:rFonts w:ascii="Aptos Mono" w:hAnsi="Aptos Mono" w:cs="Arial"/>
          <w:color w:val="3A7C22" w:themeColor="accent6" w:themeShade="BF"/>
        </w:rPr>
        <w:t>euler_from_matrix</w:t>
      </w:r>
      <w:r>
        <w:rPr>
          <w:rFonts w:cs="Arial"/>
        </w:rPr>
        <w:t xml:space="preserve">, which extracts X-Y-Z Euler angles from a rotation matrix using atan2 and asin with a gimbal-lock guard; and </w:t>
      </w:r>
      <w:r w:rsidRPr="00222C17">
        <w:rPr>
          <w:rFonts w:ascii="Aptos Mono" w:hAnsi="Aptos Mono" w:cs="Arial"/>
          <w:color w:val="3A7C22" w:themeColor="accent6" w:themeShade="BF"/>
        </w:rPr>
        <w:t>matrix_from_euler</w:t>
      </w:r>
      <w:r>
        <w:rPr>
          <w:rFonts w:cs="Arial"/>
        </w:rPr>
        <w:t>, which reconstructs the rotation matrix from Euler angles.</w:t>
      </w:r>
    </w:p>
    <w:p w14:paraId="61FB1D33" w14:textId="77777777" w:rsidR="00B63BF1" w:rsidRDefault="00B63BF1">
      <w:pPr>
        <w:spacing w:before="60" w:after="60"/>
      </w:pPr>
    </w:p>
    <w:p w14:paraId="799C0DBB" w14:textId="77777777" w:rsidR="00B63BF1" w:rsidRDefault="00000000">
      <w:pPr>
        <w:spacing w:before="80" w:after="80"/>
        <w:jc w:val="both"/>
      </w:pPr>
      <w:r>
        <w:rPr>
          <w:rFonts w:cs="Arial"/>
        </w:rPr>
        <w:t>This task went relatively smoothly. The main thing to be careful about was CoppeliaSim's quaternion component order (x, y, z, w rather than the w-first convention some libraries use), but once that was confirmed in the API documentation, the implementation followed the standard formulas without major issues.</w:t>
      </w:r>
    </w:p>
    <w:p w14:paraId="72C7C7D3" w14:textId="77777777" w:rsidR="00B63BF1" w:rsidRDefault="00B63BF1">
      <w:pPr>
        <w:spacing w:before="60" w:after="60"/>
      </w:pPr>
    </w:p>
    <w:p w14:paraId="7549E475" w14:textId="77777777" w:rsidR="00B63BF1" w:rsidRDefault="00000000">
      <w:pPr>
        <w:pStyle w:val="Heading1"/>
      </w:pPr>
      <w:r>
        <w:t>3. Task 2: Building the Snake Robot in CoppeliaSim</w:t>
      </w:r>
    </w:p>
    <w:p w14:paraId="2ECE519E" w14:textId="77777777" w:rsidR="00B63BF1" w:rsidRDefault="00000000">
      <w:pPr>
        <w:spacing w:before="80" w:after="80"/>
        <w:jc w:val="both"/>
      </w:pPr>
      <w:r>
        <w:rPr>
          <w:rFonts w:cs="Arial"/>
        </w:rPr>
        <w:t>Task 2 involved constructing a 6-DOF planar snake robot directly in the CoppeliaSim scene. The robot consists of six revolute joints connected by cuboid links, each 0.25 m long, all lying flat in the XY plane in the zero configuration.</w:t>
      </w:r>
    </w:p>
    <w:p w14:paraId="3C1DF0A4" w14:textId="77777777" w:rsidR="00B63BF1" w:rsidRDefault="00B63BF1">
      <w:pPr>
        <w:spacing w:before="60" w:after="60"/>
      </w:pPr>
    </w:p>
    <w:p w14:paraId="63A5A00A" w14:textId="77777777" w:rsidR="00B63BF1" w:rsidRDefault="00000000">
      <w:pPr>
        <w:spacing w:before="80" w:after="80"/>
        <w:jc w:val="both"/>
      </w:pPr>
      <w:r>
        <w:rPr>
          <w:rFonts w:cs="Arial"/>
        </w:rPr>
        <w:t>The kinematic structure is captured in the parameter table below. Each row defines the transform from one frame to the next, with columns [Tx, Ty, Tz, Rx, Ry, Rz] followed by the joint type:</w:t>
      </w:r>
    </w:p>
    <w:p w14:paraId="63F97F04" w14:textId="77777777" w:rsidR="00B63BF1" w:rsidRDefault="00B63BF1">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7"/>
        <w:gridCol w:w="995"/>
        <w:gridCol w:w="996"/>
        <w:gridCol w:w="996"/>
        <w:gridCol w:w="996"/>
        <w:gridCol w:w="996"/>
        <w:gridCol w:w="996"/>
        <w:gridCol w:w="996"/>
        <w:gridCol w:w="1062"/>
      </w:tblGrid>
      <w:tr w:rsidR="00B63BF1" w14:paraId="7BCFE5A7"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758A9F0E" w14:textId="77777777" w:rsidR="00B63BF1" w:rsidRDefault="00000000">
            <w:pPr>
              <w:jc w:val="center"/>
            </w:pPr>
            <w:r>
              <w:rPr>
                <w:rFonts w:cs="Arial"/>
                <w:b/>
                <w:bCs/>
                <w:color w:val="FFFFFF"/>
                <w:sz w:val="18"/>
                <w:szCs w:val="18"/>
              </w:rPr>
              <w:lastRenderedPageBreak/>
              <w:t>Frame</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6204DDC9" w14:textId="77777777" w:rsidR="00B63BF1" w:rsidRDefault="00000000">
            <w:pPr>
              <w:jc w:val="center"/>
            </w:pPr>
            <w:r>
              <w:rPr>
                <w:rFonts w:cs="Arial"/>
                <w:b/>
                <w:bCs/>
                <w:color w:val="FFFFFF"/>
                <w:sz w:val="18"/>
                <w:szCs w:val="18"/>
              </w:rPr>
              <w:t>Tx</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6FBD520A" w14:textId="77777777" w:rsidR="00B63BF1" w:rsidRDefault="00000000">
            <w:pPr>
              <w:jc w:val="center"/>
            </w:pPr>
            <w:r>
              <w:rPr>
                <w:rFonts w:cs="Arial"/>
                <w:b/>
                <w:bCs/>
                <w:color w:val="FFFFFF"/>
                <w:sz w:val="18"/>
                <w:szCs w:val="18"/>
              </w:rPr>
              <w:t>Ty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4D014AA9" w14:textId="77777777" w:rsidR="00B63BF1" w:rsidRDefault="00000000">
            <w:pPr>
              <w:jc w:val="center"/>
            </w:pPr>
            <w:r>
              <w:rPr>
                <w:rFonts w:cs="Arial"/>
                <w:b/>
                <w:bCs/>
                <w:color w:val="FFFFFF"/>
                <w:sz w:val="18"/>
                <w:szCs w:val="18"/>
              </w:rPr>
              <w:t>Tz</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459A0724" w14:textId="77777777" w:rsidR="00B63BF1" w:rsidRDefault="00000000">
            <w:pPr>
              <w:jc w:val="center"/>
            </w:pPr>
            <w:r>
              <w:rPr>
                <w:rFonts w:cs="Arial"/>
                <w:b/>
                <w:bCs/>
                <w:color w:val="FFFFFF"/>
                <w:sz w:val="18"/>
                <w:szCs w:val="18"/>
              </w:rPr>
              <w:t>Rx</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4110D070" w14:textId="77777777" w:rsidR="00B63BF1" w:rsidRDefault="00000000">
            <w:pPr>
              <w:jc w:val="center"/>
            </w:pPr>
            <w:r>
              <w:rPr>
                <w:rFonts w:cs="Arial"/>
                <w:b/>
                <w:bCs/>
                <w:color w:val="FFFFFF"/>
                <w:sz w:val="18"/>
                <w:szCs w:val="18"/>
              </w:rPr>
              <w:t>Ry</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3D1922CB" w14:textId="77777777" w:rsidR="00B63BF1" w:rsidRDefault="00000000">
            <w:pPr>
              <w:jc w:val="center"/>
            </w:pPr>
            <w:r>
              <w:rPr>
                <w:rFonts w:cs="Arial"/>
                <w:b/>
                <w:bCs/>
                <w:color w:val="FFFFFF"/>
                <w:sz w:val="18"/>
                <w:szCs w:val="18"/>
              </w:rPr>
              <w:t>Rz</w:t>
            </w:r>
          </w:p>
        </w:tc>
        <w:tc>
          <w:tcPr>
            <w:tcW w:w="90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085891E1" w14:textId="77777777" w:rsidR="00B63BF1" w:rsidRDefault="00000000">
            <w:pPr>
              <w:jc w:val="center"/>
            </w:pPr>
            <w:r>
              <w:rPr>
                <w:rFonts w:cs="Arial"/>
                <w:b/>
                <w:bCs/>
                <w:color w:val="FFFFFF"/>
                <w:sz w:val="18"/>
                <w:szCs w:val="18"/>
              </w:rPr>
              <w:t>Joint</w:t>
            </w:r>
          </w:p>
        </w:tc>
        <w:tc>
          <w:tcPr>
            <w:tcW w:w="960" w:type="dxa"/>
            <w:tcBorders>
              <w:top w:val="single" w:sz="1" w:space="0" w:color="CCCCCC"/>
              <w:left w:val="single" w:sz="1" w:space="0" w:color="CCCCCC"/>
              <w:bottom w:val="single" w:sz="1" w:space="0" w:color="CCCCCC"/>
              <w:right w:val="single" w:sz="1" w:space="0" w:color="CCCCCC"/>
            </w:tcBorders>
            <w:shd w:val="clear" w:color="auto" w:fill="2C5F8A"/>
            <w:tcMar>
              <w:top w:w="60" w:type="dxa"/>
              <w:left w:w="80" w:type="dxa"/>
              <w:bottom w:w="60" w:type="dxa"/>
              <w:right w:w="80" w:type="dxa"/>
            </w:tcMar>
          </w:tcPr>
          <w:p w14:paraId="48E106D5" w14:textId="77777777" w:rsidR="00B63BF1" w:rsidRDefault="00000000">
            <w:pPr>
              <w:jc w:val="center"/>
            </w:pPr>
            <w:r>
              <w:rPr>
                <w:rFonts w:cs="Arial"/>
                <w:b/>
                <w:bCs/>
                <w:color w:val="FFFFFF"/>
                <w:sz w:val="18"/>
                <w:szCs w:val="18"/>
              </w:rPr>
              <w:t>Note</w:t>
            </w:r>
          </w:p>
        </w:tc>
      </w:tr>
      <w:tr w:rsidR="00B63BF1" w14:paraId="2CC93990"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1AA346C" w14:textId="77777777" w:rsidR="00B63BF1" w:rsidRDefault="00000000">
            <w:pPr>
              <w:jc w:val="center"/>
            </w:pPr>
            <w:r>
              <w:rPr>
                <w:rFonts w:cs="Arial"/>
                <w:sz w:val="18"/>
                <w:szCs w:val="18"/>
              </w:rPr>
              <w:t>Base</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9A9FDB6"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976E6F0"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1866B63"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CD2ABDF"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9189455"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EFF4057"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154440A" w14:textId="77777777" w:rsidR="00B63BF1" w:rsidRDefault="00000000">
            <w:pPr>
              <w:jc w:val="center"/>
            </w:pPr>
            <w:r>
              <w:rPr>
                <w:rFonts w:cs="Arial"/>
                <w:sz w:val="18"/>
                <w:szCs w:val="18"/>
              </w:rPr>
              <w: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8C305FB" w14:textId="77777777" w:rsidR="00B63BF1" w:rsidRDefault="00000000">
            <w:pPr>
              <w:jc w:val="center"/>
            </w:pPr>
            <w:r>
              <w:rPr>
                <w:rFonts w:cs="Arial"/>
                <w:sz w:val="18"/>
                <w:szCs w:val="18"/>
              </w:rPr>
              <w:t>World to Base</w:t>
            </w:r>
          </w:p>
        </w:tc>
      </w:tr>
      <w:tr w:rsidR="00B63BF1" w14:paraId="38AFD70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3EB218D0" w14:textId="77777777" w:rsidR="00B63BF1" w:rsidRDefault="00000000">
            <w:pPr>
              <w:jc w:val="center"/>
            </w:pPr>
            <w:r>
              <w:rPr>
                <w:rFonts w:cs="Arial"/>
                <w:sz w:val="18"/>
                <w:szCs w:val="18"/>
              </w:rPr>
              <w:t>Joint 1</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16EB2B0"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1EC9DC96"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41202761"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0993999F"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7E791305"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05DB91BE" w14:textId="77777777" w:rsidR="00B63BF1" w:rsidRDefault="00000000">
            <w:pPr>
              <w:jc w:val="center"/>
            </w:pPr>
            <w:r>
              <w:rPr>
                <w:rFonts w:cs="Arial"/>
                <w:sz w:val="18"/>
                <w:szCs w:val="18"/>
              </w:rPr>
              <w:t>-π/2</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372E14A" w14:textId="77777777" w:rsidR="00B63BF1" w:rsidRDefault="00000000">
            <w:pPr>
              <w:jc w:val="center"/>
            </w:pPr>
            <w:r>
              <w:rPr>
                <w:rFonts w:cs="Arial"/>
                <w:sz w:val="18"/>
                <w:szCs w:val="18"/>
              </w:rPr>
              <w:t>Rz(q1)</w:t>
            </w:r>
          </w:p>
        </w:tc>
        <w:tc>
          <w:tcPr>
            <w:tcW w:w="9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7939C7B8" w14:textId="77777777" w:rsidR="00B63BF1" w:rsidRDefault="00000000">
            <w:pPr>
              <w:jc w:val="center"/>
            </w:pPr>
            <w:r>
              <w:rPr>
                <w:rFonts w:cs="Arial"/>
                <w:sz w:val="18"/>
                <w:szCs w:val="18"/>
              </w:rPr>
              <w:t>Base to J1</w:t>
            </w:r>
          </w:p>
        </w:tc>
      </w:tr>
      <w:tr w:rsidR="00B63BF1" w14:paraId="36ABDFB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CD81043" w14:textId="77777777" w:rsidR="00B63BF1" w:rsidRDefault="00000000">
            <w:pPr>
              <w:jc w:val="center"/>
            </w:pPr>
            <w:r>
              <w:rPr>
                <w:rFonts w:cs="Arial"/>
                <w:sz w:val="18"/>
                <w:szCs w:val="18"/>
              </w:rPr>
              <w:t>Joint 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7F4BE72"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3AE8AB"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FCA604"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8799C47"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C6D2BCF"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33659C6" w14:textId="77777777" w:rsidR="00B63BF1" w:rsidRDefault="00000000">
            <w:pPr>
              <w:jc w:val="center"/>
            </w:pPr>
            <w:r>
              <w:rPr>
                <w:rFonts w:cs="Arial"/>
                <w:sz w:val="18"/>
                <w:szCs w:val="18"/>
              </w:rPr>
              <w:t>+π/2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71ED5E5" w14:textId="77777777" w:rsidR="00B63BF1" w:rsidRDefault="00000000">
            <w:pPr>
              <w:jc w:val="center"/>
            </w:pPr>
            <w:r>
              <w:rPr>
                <w:rFonts w:cs="Arial"/>
                <w:sz w:val="18"/>
                <w:szCs w:val="18"/>
              </w:rPr>
              <w:t>Rz(q2)</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500B1A4" w14:textId="77777777" w:rsidR="00B63BF1" w:rsidRDefault="00000000">
            <w:pPr>
              <w:jc w:val="center"/>
            </w:pPr>
            <w:r>
              <w:rPr>
                <w:rFonts w:cs="Arial"/>
                <w:sz w:val="18"/>
                <w:szCs w:val="18"/>
              </w:rPr>
              <w:t>J1 to J2</w:t>
            </w:r>
          </w:p>
        </w:tc>
      </w:tr>
      <w:tr w:rsidR="00B63BF1" w14:paraId="5D4D434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7AB2EC36" w14:textId="77777777" w:rsidR="00B63BF1" w:rsidRDefault="00000000">
            <w:pPr>
              <w:jc w:val="center"/>
            </w:pPr>
            <w:r>
              <w:rPr>
                <w:rFonts w:cs="Arial"/>
                <w:sz w:val="18"/>
                <w:szCs w:val="18"/>
              </w:rPr>
              <w:t>Joint 3</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3D1CC74F"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1416E690"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4D97D304"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4871CD7"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E6A3C85"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2CA0A10B" w14:textId="77777777" w:rsidR="00B63BF1" w:rsidRDefault="00000000">
            <w:pPr>
              <w:jc w:val="center"/>
            </w:pPr>
            <w:r>
              <w:rPr>
                <w:rFonts w:cs="Arial"/>
                <w:sz w:val="18"/>
                <w:szCs w:val="18"/>
              </w:rPr>
              <w:t>-π/2</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294EFDF6" w14:textId="77777777" w:rsidR="00B63BF1" w:rsidRDefault="00000000">
            <w:pPr>
              <w:jc w:val="center"/>
            </w:pPr>
            <w:r>
              <w:rPr>
                <w:rFonts w:cs="Arial"/>
                <w:sz w:val="18"/>
                <w:szCs w:val="18"/>
              </w:rPr>
              <w:t>Rz(q3)</w:t>
            </w:r>
          </w:p>
        </w:tc>
        <w:tc>
          <w:tcPr>
            <w:tcW w:w="9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6718D79" w14:textId="77777777" w:rsidR="00B63BF1" w:rsidRDefault="00000000">
            <w:pPr>
              <w:jc w:val="center"/>
            </w:pPr>
            <w:r>
              <w:rPr>
                <w:rFonts w:cs="Arial"/>
                <w:sz w:val="18"/>
                <w:szCs w:val="18"/>
              </w:rPr>
              <w:t>J2 to J3</w:t>
            </w:r>
          </w:p>
        </w:tc>
      </w:tr>
      <w:tr w:rsidR="00B63BF1" w14:paraId="4201E1E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81A0ED1" w14:textId="77777777" w:rsidR="00B63BF1" w:rsidRDefault="00000000">
            <w:pPr>
              <w:jc w:val="center"/>
            </w:pPr>
            <w:r>
              <w:rPr>
                <w:rFonts w:cs="Arial"/>
                <w:sz w:val="18"/>
                <w:szCs w:val="18"/>
              </w:rPr>
              <w:t>Joint 4</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AB771F2"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9B1ADF"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7B629B33"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E8EA97"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27C6E75"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A662E9" w14:textId="77777777" w:rsidR="00B63BF1" w:rsidRDefault="00000000">
            <w:pPr>
              <w:jc w:val="center"/>
            </w:pPr>
            <w:r>
              <w:rPr>
                <w:rFonts w:cs="Arial"/>
                <w:sz w:val="18"/>
                <w:szCs w:val="18"/>
              </w:rPr>
              <w:t>+π/2</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C2D4768" w14:textId="77777777" w:rsidR="00B63BF1" w:rsidRDefault="00000000">
            <w:pPr>
              <w:jc w:val="center"/>
            </w:pPr>
            <w:r>
              <w:rPr>
                <w:rFonts w:cs="Arial"/>
                <w:sz w:val="18"/>
                <w:szCs w:val="18"/>
              </w:rPr>
              <w:t>Rz(q4)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019348D" w14:textId="77777777" w:rsidR="00B63BF1" w:rsidRDefault="00000000">
            <w:pPr>
              <w:jc w:val="center"/>
            </w:pPr>
            <w:r>
              <w:rPr>
                <w:rFonts w:cs="Arial"/>
                <w:sz w:val="18"/>
                <w:szCs w:val="18"/>
              </w:rPr>
              <w:t>J3 to J4</w:t>
            </w:r>
          </w:p>
        </w:tc>
      </w:tr>
      <w:tr w:rsidR="00B63BF1" w14:paraId="69432E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5D447592" w14:textId="77777777" w:rsidR="00B63BF1" w:rsidRDefault="00000000">
            <w:pPr>
              <w:jc w:val="center"/>
            </w:pPr>
            <w:r>
              <w:rPr>
                <w:rFonts w:cs="Arial"/>
                <w:sz w:val="18"/>
                <w:szCs w:val="18"/>
              </w:rPr>
              <w:t>Joint 5</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265F3849"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2DFEFE9F"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2A7AD2C9"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44F52543"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0BA356AE"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144114CD" w14:textId="77777777" w:rsidR="00B63BF1" w:rsidRDefault="00000000">
            <w:pPr>
              <w:jc w:val="center"/>
            </w:pPr>
            <w:r>
              <w:rPr>
                <w:rFonts w:cs="Arial"/>
                <w:sz w:val="18"/>
                <w:szCs w:val="18"/>
              </w:rPr>
              <w:t>-π/2</w:t>
            </w:r>
          </w:p>
        </w:tc>
        <w:tc>
          <w:tcPr>
            <w:tcW w:w="90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1FC7A9CE" w14:textId="77777777" w:rsidR="00B63BF1" w:rsidRDefault="00000000">
            <w:pPr>
              <w:jc w:val="center"/>
            </w:pPr>
            <w:r>
              <w:rPr>
                <w:rFonts w:cs="Arial"/>
                <w:sz w:val="18"/>
                <w:szCs w:val="18"/>
              </w:rPr>
              <w:t>Rz(q5)</w:t>
            </w:r>
          </w:p>
        </w:tc>
        <w:tc>
          <w:tcPr>
            <w:tcW w:w="960" w:type="dxa"/>
            <w:tcBorders>
              <w:top w:val="single" w:sz="1" w:space="0" w:color="CCCCCC"/>
              <w:left w:val="single" w:sz="1" w:space="0" w:color="CCCCCC"/>
              <w:bottom w:val="single" w:sz="1" w:space="0" w:color="CCCCCC"/>
              <w:right w:val="single" w:sz="1" w:space="0" w:color="CCCCCC"/>
            </w:tcBorders>
            <w:shd w:val="clear" w:color="auto" w:fill="F5F9FD"/>
            <w:tcMar>
              <w:top w:w="60" w:type="dxa"/>
              <w:left w:w="80" w:type="dxa"/>
              <w:bottom w:w="60" w:type="dxa"/>
              <w:right w:w="80" w:type="dxa"/>
            </w:tcMar>
          </w:tcPr>
          <w:p w14:paraId="49CA198E" w14:textId="77777777" w:rsidR="00B63BF1" w:rsidRDefault="00000000">
            <w:pPr>
              <w:jc w:val="center"/>
            </w:pPr>
            <w:r>
              <w:rPr>
                <w:rFonts w:cs="Arial"/>
                <w:sz w:val="18"/>
                <w:szCs w:val="18"/>
              </w:rPr>
              <w:t>J4 to J5</w:t>
            </w:r>
          </w:p>
        </w:tc>
      </w:tr>
      <w:tr w:rsidR="00B63BF1" w14:paraId="28063C1C"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5160D2B8" w14:textId="77777777" w:rsidR="00B63BF1" w:rsidRDefault="00000000">
            <w:pPr>
              <w:jc w:val="center"/>
            </w:pPr>
            <w:r>
              <w:rPr>
                <w:rFonts w:cs="Arial"/>
                <w:sz w:val="18"/>
                <w:szCs w:val="18"/>
              </w:rPr>
              <w:t>TCP</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A80BCD5" w14:textId="77777777" w:rsidR="00B63BF1" w:rsidRDefault="00000000">
            <w:pPr>
              <w:jc w:val="center"/>
            </w:pPr>
            <w:r>
              <w:rPr>
                <w:rFonts w:cs="Arial"/>
                <w:sz w:val="18"/>
                <w:szCs w:val="18"/>
              </w:rPr>
              <w:t>0.25</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07D8DEA5"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25E21A50"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E1835A4"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31CED8D4" w14:textId="77777777" w:rsidR="00B63BF1" w:rsidRDefault="00000000">
            <w:pPr>
              <w:jc w:val="center"/>
            </w:pPr>
            <w:r>
              <w:rPr>
                <w:rFonts w:cs="Arial"/>
                <w:sz w:val="18"/>
                <w:szCs w:val="18"/>
              </w:rPr>
              <w:t>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6761076B" w14:textId="77777777" w:rsidR="00B63BF1" w:rsidRDefault="00000000">
            <w:pPr>
              <w:jc w:val="center"/>
            </w:pPr>
            <w:r>
              <w:rPr>
                <w:rFonts w:cs="Arial"/>
                <w:sz w:val="18"/>
                <w:szCs w:val="18"/>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10667BE0" w14:textId="77777777" w:rsidR="00B63BF1" w:rsidRDefault="00000000">
            <w:pPr>
              <w:jc w:val="center"/>
            </w:pPr>
            <w:r>
              <w:rPr>
                <w:rFonts w:cs="Arial"/>
                <w:sz w:val="18"/>
                <w:szCs w:val="18"/>
              </w:rPr>
              <w:t>Rz(q6)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60" w:type="dxa"/>
              <w:left w:w="80" w:type="dxa"/>
              <w:bottom w:w="60" w:type="dxa"/>
              <w:right w:w="80" w:type="dxa"/>
            </w:tcMar>
          </w:tcPr>
          <w:p w14:paraId="46AAF859" w14:textId="77777777" w:rsidR="00B63BF1" w:rsidRDefault="00000000">
            <w:pPr>
              <w:jc w:val="center"/>
            </w:pPr>
            <w:r>
              <w:rPr>
                <w:rFonts w:cs="Arial"/>
                <w:sz w:val="18"/>
                <w:szCs w:val="18"/>
              </w:rPr>
              <w:t>J5 to TCP</w:t>
            </w:r>
          </w:p>
        </w:tc>
      </w:tr>
    </w:tbl>
    <w:p w14:paraId="123CC67B" w14:textId="77777777" w:rsidR="00B63BF1" w:rsidRDefault="00B63BF1">
      <w:pPr>
        <w:spacing w:before="60" w:after="60"/>
      </w:pPr>
    </w:p>
    <w:p w14:paraId="40971B06" w14:textId="29B0ABAC" w:rsidR="00B63BF1" w:rsidRDefault="00000000">
      <w:pPr>
        <w:spacing w:before="80" w:after="80"/>
        <w:jc w:val="both"/>
      </w:pPr>
      <w:r>
        <w:rPr>
          <w:rFonts w:cs="Arial"/>
        </w:rPr>
        <w:t>While the physical construction of the model was straightforward, the most confusing part was getting the joint orientations right. The joints alternate between −π/2 and +π/2 static offsets in the Z direction. If even one of these offsets is set incorrectly, every subsequent joint frame is misaligned</w:t>
      </w:r>
      <w:r w:rsidR="00222C17">
        <w:rPr>
          <w:rFonts w:cs="Arial"/>
        </w:rPr>
        <w:t xml:space="preserve"> --- </w:t>
      </w:r>
      <w:r>
        <w:rPr>
          <w:rFonts w:cs="Arial"/>
        </w:rPr>
        <w:t>the error propagates all the way to the TCP. This cascading effect made debugging a bit tricky, but once we verified each joint offset individually against the expected frame orientation in the simulator, the model fell into place.</w:t>
      </w:r>
    </w:p>
    <w:p w14:paraId="7FF493CF" w14:textId="77777777" w:rsidR="00B63BF1" w:rsidRDefault="00B63BF1">
      <w:pPr>
        <w:spacing w:before="60" w:after="60"/>
      </w:pPr>
    </w:p>
    <w:p w14:paraId="64D77C36" w14:textId="77777777" w:rsidR="00B63BF1" w:rsidRDefault="00000000">
      <w:pPr>
        <w:pStyle w:val="Heading1"/>
      </w:pPr>
      <w:r>
        <w:t>4. Task 3: Forward Kinematics</w:t>
      </w:r>
    </w:p>
    <w:p w14:paraId="39C501F4" w14:textId="7A7D13BD" w:rsidR="00B63BF1" w:rsidRDefault="00000000">
      <w:pPr>
        <w:spacing w:before="80" w:after="80"/>
        <w:jc w:val="both"/>
      </w:pPr>
      <w:r>
        <w:rPr>
          <w:rFonts w:cs="Arial"/>
        </w:rPr>
        <w:t xml:space="preserve">Task 3 required computing the Tool Centre Point (TCP) pose </w:t>
      </w:r>
      <w:r w:rsidR="00222C17">
        <w:rPr>
          <w:rFonts w:cs="Arial"/>
        </w:rPr>
        <w:t>(</w:t>
      </w:r>
      <w:r>
        <w:rPr>
          <w:rFonts w:cs="Arial"/>
        </w:rPr>
        <w:t>position and orientation</w:t>
      </w:r>
      <w:r w:rsidR="00222C17">
        <w:rPr>
          <w:rFonts w:cs="Arial"/>
        </w:rPr>
        <w:t>)</w:t>
      </w:r>
      <w:r>
        <w:rPr>
          <w:rFonts w:cs="Arial"/>
        </w:rPr>
        <w:t xml:space="preserve"> from the joint angles alone, using a programmatic forward kinematics function, and then verifying it against CoppeliaSim's ground truth.</w:t>
      </w:r>
    </w:p>
    <w:p w14:paraId="55E8BB6A" w14:textId="77777777" w:rsidR="00B63BF1" w:rsidRDefault="00B63BF1">
      <w:pPr>
        <w:spacing w:before="60" w:after="60"/>
      </w:pPr>
    </w:p>
    <w:p w14:paraId="5C6AC02D" w14:textId="40A4183C" w:rsidR="00B63BF1" w:rsidRDefault="00000000">
      <w:pPr>
        <w:spacing w:before="80" w:after="80"/>
        <w:jc w:val="both"/>
      </w:pPr>
      <w:r>
        <w:rPr>
          <w:rFonts w:cs="Arial"/>
        </w:rPr>
        <w:t xml:space="preserve">Initially, we misunderstood the task and simply read the TCP orientation and position directly from CoppeliaSim using </w:t>
      </w:r>
      <w:r w:rsidRPr="00222C17">
        <w:rPr>
          <w:rFonts w:ascii="Aptos Mono" w:hAnsi="Aptos Mono" w:cs="Arial"/>
          <w:color w:val="3A7C22" w:themeColor="accent6" w:themeShade="BF"/>
        </w:rPr>
        <w:t>getObjectOrientation</w:t>
      </w:r>
      <w:r w:rsidRPr="00222C17">
        <w:rPr>
          <w:rFonts w:cs="Arial"/>
          <w:color w:val="3A7C22" w:themeColor="accent6" w:themeShade="BF"/>
        </w:rPr>
        <w:t xml:space="preserve"> </w:t>
      </w:r>
      <w:r>
        <w:rPr>
          <w:rFonts w:cs="Arial"/>
        </w:rPr>
        <w:t xml:space="preserve">and </w:t>
      </w:r>
      <w:r w:rsidRPr="00222C17">
        <w:rPr>
          <w:rFonts w:ascii="Aptos Mono" w:hAnsi="Aptos Mono" w:cs="Arial"/>
          <w:color w:val="3A7C22" w:themeColor="accent6" w:themeShade="BF"/>
        </w:rPr>
        <w:t>getObjectPosition</w:t>
      </w:r>
      <w:r>
        <w:rPr>
          <w:rFonts w:cs="Arial"/>
        </w:rPr>
        <w:t>, converting the result to degrees to observe the values. This was a useful first step to understand what numbers we were aiming for, but it did not actually implement any kinematics</w:t>
      </w:r>
      <w:r w:rsidR="00222C17">
        <w:rPr>
          <w:rFonts w:cs="Arial"/>
        </w:rPr>
        <w:t>,</w:t>
      </w:r>
      <w:r>
        <w:rPr>
          <w:rFonts w:cs="Arial"/>
        </w:rPr>
        <w:t xml:space="preserve"> we were just reading what the simulator already computed.</w:t>
      </w:r>
    </w:p>
    <w:p w14:paraId="065B630E" w14:textId="77777777" w:rsidR="00B63BF1" w:rsidRDefault="00B63BF1">
      <w:pPr>
        <w:spacing w:before="60" w:after="60"/>
      </w:pPr>
    </w:p>
    <w:p w14:paraId="755A34B4" w14:textId="53E23A95" w:rsidR="00B63BF1" w:rsidRDefault="00000000" w:rsidP="00111671">
      <w:pPr>
        <w:spacing w:before="80" w:after="80"/>
        <w:jc w:val="both"/>
      </w:pPr>
      <w:r>
        <w:rPr>
          <w:rFonts w:cs="Arial"/>
        </w:rPr>
        <w:t xml:space="preserve">We then implemented the </w:t>
      </w:r>
      <w:r w:rsidRPr="00222C17">
        <w:rPr>
          <w:rFonts w:ascii="Aptos Mono" w:hAnsi="Aptos Mono" w:cs="Arial"/>
          <w:color w:val="3A7C22" w:themeColor="accent6" w:themeShade="BF"/>
        </w:rPr>
        <w:t>forward_kinematics</w:t>
      </w:r>
      <w:r w:rsidRPr="00222C17">
        <w:rPr>
          <w:rFonts w:cs="Arial"/>
          <w:color w:val="3A7C22" w:themeColor="accent6" w:themeShade="BF"/>
        </w:rPr>
        <w:t xml:space="preserve"> </w:t>
      </w:r>
      <w:r>
        <w:rPr>
          <w:rFonts w:cs="Arial"/>
        </w:rPr>
        <w:t xml:space="preserve">function from scratch. </w:t>
      </w:r>
      <w:r w:rsidR="00111671" w:rsidRPr="00111671">
        <w:rPr>
          <w:rFonts w:cs="Arial"/>
        </w:rPr>
        <w:t>It starts with a 4×4 identity matrix representing the world frame, applies the base translation from row 0 of the parameter table, and then iterates over each joint: for each one, it builds the joint rotation Rz(qi) followed by the link geometry transform (translation followed by the three static rotations Rx, Ry, Rz), chaining them together via matrix multiplication:</w:t>
      </w:r>
    </w:p>
    <w:p w14:paraId="20A4E217" w14:textId="77777777" w:rsidR="00B63BF1" w:rsidRDefault="00000000">
      <w:pPr>
        <w:shd w:val="clear" w:color="auto" w:fill="F4F4F4"/>
        <w:ind w:left="720"/>
      </w:pPr>
      <w:r>
        <w:rPr>
          <w:rFonts w:ascii="Courier New" w:eastAsia="Courier New" w:hAnsi="Courier New" w:cs="Courier New"/>
          <w:color w:val="1F1F1F"/>
          <w:sz w:val="18"/>
          <w:szCs w:val="18"/>
        </w:rPr>
        <w:t>def forward_kinematics(rob, joints):</w:t>
      </w:r>
    </w:p>
    <w:p w14:paraId="70825A34" w14:textId="77777777" w:rsidR="00B63BF1" w:rsidRDefault="00000000">
      <w:pPr>
        <w:shd w:val="clear" w:color="auto" w:fill="F4F4F4"/>
        <w:ind w:left="720"/>
      </w:pPr>
      <w:r>
        <w:rPr>
          <w:rFonts w:ascii="Courier New" w:eastAsia="Courier New" w:hAnsi="Courier New" w:cs="Courier New"/>
          <w:color w:val="1F1F1F"/>
          <w:sz w:val="18"/>
          <w:szCs w:val="18"/>
        </w:rPr>
        <w:t xml:space="preserve">    TCP = t.identity_matrix()</w:t>
      </w:r>
    </w:p>
    <w:p w14:paraId="53CB7287" w14:textId="77777777" w:rsidR="00B63BF1" w:rsidRDefault="00000000">
      <w:pPr>
        <w:shd w:val="clear" w:color="auto" w:fill="F4F4F4"/>
        <w:ind w:left="720"/>
      </w:pPr>
      <w:r>
        <w:rPr>
          <w:rFonts w:ascii="Courier New" w:eastAsia="Courier New" w:hAnsi="Courier New" w:cs="Courier New"/>
          <w:color w:val="1F1F1F"/>
          <w:sz w:val="18"/>
          <w:szCs w:val="18"/>
        </w:rPr>
        <w:t xml:space="preserve">    base_translation = t.translation_matrix(rob[0][0:3])</w:t>
      </w:r>
    </w:p>
    <w:p w14:paraId="3EF585C7" w14:textId="77777777" w:rsidR="00B63BF1" w:rsidRDefault="00000000">
      <w:pPr>
        <w:shd w:val="clear" w:color="auto" w:fill="F4F4F4"/>
        <w:ind w:left="720"/>
      </w:pPr>
      <w:r>
        <w:rPr>
          <w:rFonts w:ascii="Courier New" w:eastAsia="Courier New" w:hAnsi="Courier New" w:cs="Courier New"/>
          <w:color w:val="1F1F1F"/>
          <w:sz w:val="18"/>
          <w:szCs w:val="18"/>
        </w:rPr>
        <w:t xml:space="preserve">    TCP = t.concatenate_matrices(TCP, base_translation)</w:t>
      </w:r>
    </w:p>
    <w:p w14:paraId="6C19E9E0" w14:textId="77777777" w:rsidR="00B63BF1" w:rsidRDefault="00000000">
      <w:pPr>
        <w:shd w:val="clear" w:color="auto" w:fill="F4F4F4"/>
        <w:ind w:left="720"/>
      </w:pPr>
      <w:r>
        <w:rPr>
          <w:rFonts w:ascii="Courier New" w:eastAsia="Courier New" w:hAnsi="Courier New" w:cs="Courier New"/>
          <w:color w:val="1F1F1F"/>
          <w:sz w:val="18"/>
          <w:szCs w:val="18"/>
        </w:rPr>
        <w:t xml:space="preserve">    for i in range(len(joints)):</w:t>
      </w:r>
    </w:p>
    <w:p w14:paraId="392E1443" w14:textId="77777777" w:rsidR="00B63BF1" w:rsidRDefault="00000000">
      <w:pPr>
        <w:shd w:val="clear" w:color="auto" w:fill="F4F4F4"/>
        <w:ind w:left="720"/>
      </w:pPr>
      <w:r>
        <w:rPr>
          <w:rFonts w:ascii="Courier New" w:eastAsia="Courier New" w:hAnsi="Courier New" w:cs="Courier New"/>
          <w:color w:val="1F1F1F"/>
          <w:sz w:val="18"/>
          <w:szCs w:val="18"/>
        </w:rPr>
        <w:t xml:space="preserve">        curr_row = rob[i + 1]</w:t>
      </w:r>
    </w:p>
    <w:p w14:paraId="37CC18BF" w14:textId="77777777" w:rsidR="00B63BF1" w:rsidRDefault="00000000">
      <w:pPr>
        <w:shd w:val="clear" w:color="auto" w:fill="F4F4F4"/>
        <w:ind w:left="720"/>
      </w:pPr>
      <w:r>
        <w:rPr>
          <w:rFonts w:ascii="Courier New" w:eastAsia="Courier New" w:hAnsi="Courier New" w:cs="Courier New"/>
          <w:color w:val="1F1F1F"/>
          <w:sz w:val="18"/>
          <w:szCs w:val="18"/>
        </w:rPr>
        <w:t xml:space="preserve">        Tx, Ty, Tz, alpha, beta, gamma = curr_row</w:t>
      </w:r>
    </w:p>
    <w:p w14:paraId="2BDE1907" w14:textId="77777777" w:rsidR="00B63BF1" w:rsidRDefault="00000000">
      <w:pPr>
        <w:shd w:val="clear" w:color="auto" w:fill="F4F4F4"/>
        <w:ind w:left="720"/>
      </w:pPr>
      <w:r>
        <w:rPr>
          <w:rFonts w:ascii="Courier New" w:eastAsia="Courier New" w:hAnsi="Courier New" w:cs="Courier New"/>
          <w:color w:val="1F1F1F"/>
          <w:sz w:val="18"/>
          <w:szCs w:val="18"/>
        </w:rPr>
        <w:t xml:space="preserve">        Rotatejoint = t.rotation_matrix(joints[i], [0, 0, 1])</w:t>
      </w:r>
    </w:p>
    <w:p w14:paraId="0272D985" w14:textId="77777777" w:rsidR="00B63BF1" w:rsidRDefault="00000000">
      <w:pPr>
        <w:shd w:val="clear" w:color="auto" w:fill="F4F4F4"/>
        <w:ind w:left="720"/>
      </w:pPr>
      <w:r>
        <w:rPr>
          <w:rFonts w:ascii="Courier New" w:eastAsia="Courier New" w:hAnsi="Courier New" w:cs="Courier New"/>
          <w:color w:val="1F1F1F"/>
          <w:sz w:val="18"/>
          <w:szCs w:val="18"/>
        </w:rPr>
        <w:t xml:space="preserve">        TransformLink = t.concatenate_matrices(</w:t>
      </w:r>
    </w:p>
    <w:p w14:paraId="0B0F6ABB" w14:textId="77777777" w:rsidR="00B63BF1" w:rsidRDefault="00000000">
      <w:pPr>
        <w:shd w:val="clear" w:color="auto" w:fill="F4F4F4"/>
        <w:ind w:left="720"/>
      </w:pPr>
      <w:r>
        <w:rPr>
          <w:rFonts w:ascii="Courier New" w:eastAsia="Courier New" w:hAnsi="Courier New" w:cs="Courier New"/>
          <w:color w:val="1F1F1F"/>
          <w:sz w:val="18"/>
          <w:szCs w:val="18"/>
        </w:rPr>
        <w:t xml:space="preserve">            t.translation_matrix([Tx, Ty, Tz]),</w:t>
      </w:r>
    </w:p>
    <w:p w14:paraId="697E503D" w14:textId="77777777" w:rsidR="00B63BF1" w:rsidRDefault="00000000">
      <w:pPr>
        <w:shd w:val="clear" w:color="auto" w:fill="F4F4F4"/>
        <w:ind w:left="720"/>
      </w:pPr>
      <w:r>
        <w:rPr>
          <w:rFonts w:ascii="Courier New" w:eastAsia="Courier New" w:hAnsi="Courier New" w:cs="Courier New"/>
          <w:color w:val="1F1F1F"/>
          <w:sz w:val="18"/>
          <w:szCs w:val="18"/>
        </w:rPr>
        <w:t xml:space="preserve">            t.rotation_matrix(alpha, [1, 0, 0]),</w:t>
      </w:r>
    </w:p>
    <w:p w14:paraId="2DD92FDC" w14:textId="77777777" w:rsidR="00B63BF1" w:rsidRDefault="00000000">
      <w:pPr>
        <w:shd w:val="clear" w:color="auto" w:fill="F4F4F4"/>
        <w:ind w:left="720"/>
      </w:pPr>
      <w:r>
        <w:rPr>
          <w:rFonts w:ascii="Courier New" w:eastAsia="Courier New" w:hAnsi="Courier New" w:cs="Courier New"/>
          <w:color w:val="1F1F1F"/>
          <w:sz w:val="18"/>
          <w:szCs w:val="18"/>
        </w:rPr>
        <w:t xml:space="preserve">            t.rotation_matrix(beta,  [0, 1, 0]),</w:t>
      </w:r>
    </w:p>
    <w:p w14:paraId="000DD135" w14:textId="77777777" w:rsidR="00B63BF1" w:rsidRDefault="00000000">
      <w:pPr>
        <w:shd w:val="clear" w:color="auto" w:fill="F4F4F4"/>
        <w:ind w:left="720"/>
      </w:pPr>
      <w:r>
        <w:rPr>
          <w:rFonts w:ascii="Courier New" w:eastAsia="Courier New" w:hAnsi="Courier New" w:cs="Courier New"/>
          <w:color w:val="1F1F1F"/>
          <w:sz w:val="18"/>
          <w:szCs w:val="18"/>
        </w:rPr>
        <w:t xml:space="preserve">            t.rotation_matrix(gamma, [0, 0, 1])</w:t>
      </w:r>
    </w:p>
    <w:p w14:paraId="2D1FA044" w14:textId="77777777" w:rsidR="00B63BF1" w:rsidRDefault="00000000">
      <w:pPr>
        <w:shd w:val="clear" w:color="auto" w:fill="F4F4F4"/>
        <w:ind w:left="720"/>
      </w:pPr>
      <w:r>
        <w:rPr>
          <w:rFonts w:ascii="Courier New" w:eastAsia="Courier New" w:hAnsi="Courier New" w:cs="Courier New"/>
          <w:color w:val="1F1F1F"/>
          <w:sz w:val="18"/>
          <w:szCs w:val="18"/>
        </w:rPr>
        <w:t xml:space="preserve">        )</w:t>
      </w:r>
    </w:p>
    <w:p w14:paraId="31542B85" w14:textId="28D12207" w:rsidR="00B63BF1" w:rsidRDefault="00000000">
      <w:pPr>
        <w:shd w:val="clear" w:color="auto" w:fill="F4F4F4"/>
        <w:ind w:left="720"/>
      </w:pPr>
      <w:r>
        <w:rPr>
          <w:rFonts w:ascii="Courier New" w:eastAsia="Courier New" w:hAnsi="Courier New" w:cs="Courier New"/>
          <w:color w:val="1F1F1F"/>
          <w:sz w:val="18"/>
          <w:szCs w:val="18"/>
        </w:rPr>
        <w:t xml:space="preserve">        TCP = t.concatenate_matrices(TC</w:t>
      </w:r>
      <w:r w:rsidR="00AD19A5">
        <w:rPr>
          <w:rFonts w:ascii="Courier New" w:eastAsia="Courier New" w:hAnsi="Courier New" w:cs="Courier New"/>
          <w:color w:val="1F1F1F"/>
          <w:sz w:val="18"/>
          <w:szCs w:val="18"/>
        </w:rPr>
        <w:t>P</w:t>
      </w:r>
      <w:r>
        <w:rPr>
          <w:rFonts w:ascii="Courier New" w:eastAsia="Courier New" w:hAnsi="Courier New" w:cs="Courier New"/>
          <w:color w:val="1F1F1F"/>
          <w:sz w:val="18"/>
          <w:szCs w:val="18"/>
        </w:rPr>
        <w:t>, Rotatejoint</w:t>
      </w:r>
      <w:r w:rsidR="00AD19A5">
        <w:rPr>
          <w:rFonts w:ascii="Courier New" w:eastAsia="Courier New" w:hAnsi="Courier New" w:cs="Courier New"/>
          <w:color w:val="1F1F1F"/>
          <w:sz w:val="18"/>
          <w:szCs w:val="18"/>
        </w:rPr>
        <w:t xml:space="preserve">, </w:t>
      </w:r>
      <w:r w:rsidR="00AD19A5">
        <w:rPr>
          <w:rFonts w:ascii="Courier New" w:eastAsia="Courier New" w:hAnsi="Courier New" w:cs="Courier New"/>
          <w:color w:val="1F1F1F"/>
          <w:sz w:val="18"/>
          <w:szCs w:val="18"/>
        </w:rPr>
        <w:t>TransformLink</w:t>
      </w:r>
      <w:r>
        <w:rPr>
          <w:rFonts w:ascii="Courier New" w:eastAsia="Courier New" w:hAnsi="Courier New" w:cs="Courier New"/>
          <w:color w:val="1F1F1F"/>
          <w:sz w:val="18"/>
          <w:szCs w:val="18"/>
        </w:rPr>
        <w:t>)</w:t>
      </w:r>
    </w:p>
    <w:p w14:paraId="05165421" w14:textId="77777777" w:rsidR="00B63BF1" w:rsidRDefault="00000000">
      <w:pPr>
        <w:shd w:val="clear" w:color="auto" w:fill="F4F4F4"/>
        <w:ind w:left="720"/>
      </w:pPr>
      <w:r>
        <w:rPr>
          <w:rFonts w:ascii="Courier New" w:eastAsia="Courier New" w:hAnsi="Courier New" w:cs="Courier New"/>
          <w:color w:val="1F1F1F"/>
          <w:sz w:val="18"/>
          <w:szCs w:val="18"/>
        </w:rPr>
        <w:t xml:space="preserve">    return TCP</w:t>
      </w:r>
    </w:p>
    <w:p w14:paraId="44A61C0D" w14:textId="77777777" w:rsidR="00B63BF1" w:rsidRDefault="00B63BF1">
      <w:pPr>
        <w:spacing w:before="60" w:after="60"/>
      </w:pPr>
    </w:p>
    <w:p w14:paraId="59326695" w14:textId="519DDBB0" w:rsidR="00111671" w:rsidRDefault="00000000">
      <w:pPr>
        <w:spacing w:before="80" w:after="80"/>
        <w:jc w:val="both"/>
      </w:pPr>
      <w:r>
        <w:rPr>
          <w:rFonts w:cs="Arial"/>
        </w:rPr>
        <w:lastRenderedPageBreak/>
        <w:t xml:space="preserve">After computing the TCP matrix, we extracted the upper-left 3×3 rotation block and passed it through </w:t>
      </w:r>
      <w:r w:rsidRPr="00222C17">
        <w:rPr>
          <w:rFonts w:ascii="Aptos Mono" w:hAnsi="Aptos Mono" w:cs="Arial"/>
          <w:color w:val="3A7C22" w:themeColor="accent6" w:themeShade="BF"/>
        </w:rPr>
        <w:t>euler_from_matrix</w:t>
      </w:r>
      <w:r w:rsidRPr="00222C17">
        <w:rPr>
          <w:rFonts w:cs="Arial"/>
          <w:color w:val="3A7C22" w:themeColor="accent6" w:themeShade="BF"/>
        </w:rPr>
        <w:t xml:space="preserve"> </w:t>
      </w:r>
      <w:r w:rsidR="00111671" w:rsidRPr="00111671">
        <w:rPr>
          <w:rFonts w:cs="Arial"/>
        </w:rPr>
        <w:t>to obtain the Euler angles in radians, then converted to degrees for comparison. The resulting position and orientation matched CoppeliaSim's output within floating-point precision (differences below 1e-6), confirming that our implementation was correct.</w:t>
      </w:r>
    </w:p>
    <w:p w14:paraId="1074EBE2" w14:textId="77777777" w:rsidR="00B63BF1" w:rsidRDefault="00B63BF1">
      <w:pPr>
        <w:spacing w:before="60" w:after="60"/>
      </w:pPr>
    </w:p>
    <w:p w14:paraId="7089EEA0" w14:textId="77777777" w:rsidR="00B63BF1" w:rsidRDefault="00000000">
      <w:pPr>
        <w:pStyle w:val="Heading1"/>
      </w:pPr>
      <w:r>
        <w:t>5. Summary</w:t>
      </w:r>
    </w:p>
    <w:p w14:paraId="769472CC" w14:textId="77777777" w:rsidR="00B63BF1" w:rsidRDefault="00000000">
      <w:pPr>
        <w:spacing w:before="80" w:after="80"/>
        <w:jc w:val="both"/>
      </w:pPr>
      <w:r>
        <w:rPr>
          <w:rFonts w:cs="Arial"/>
        </w:rPr>
        <w:t>This lab gave us a hands-on opportunity to translate rotation mathematics into working Python code and connect it with a real simulation environment through the CoppeliaSim remote API. We implemented quaternion-to-matrix conversion, Euler angle extraction, and a generic forward kinematics chain from first principles — and verified each step against the simulator's own output.</w:t>
      </w:r>
    </w:p>
    <w:p w14:paraId="3804F3EC" w14:textId="77777777" w:rsidR="00B63BF1" w:rsidRDefault="00B63BF1">
      <w:pPr>
        <w:spacing w:before="60" w:after="60"/>
      </w:pPr>
    </w:p>
    <w:p w14:paraId="310E694C" w14:textId="1B8ED702" w:rsidR="00B63BF1" w:rsidRDefault="00000000">
      <w:pPr>
        <w:spacing w:before="80" w:after="80"/>
        <w:jc w:val="both"/>
      </w:pPr>
      <w:r>
        <w:rPr>
          <w:rFonts w:cs="Arial"/>
        </w:rPr>
        <w:t>The most valuable takeaway was how small errors compound in kinematic chains</w:t>
      </w:r>
      <w:r w:rsidR="00222C17">
        <w:rPr>
          <w:rFonts w:cs="Arial"/>
        </w:rPr>
        <w:t>,</w:t>
      </w:r>
      <w:r>
        <w:rPr>
          <w:rFonts w:cs="Arial"/>
        </w:rPr>
        <w:t xml:space="preserve"> a wrong joint offset in Task 2 or a wrong matrix multiplication order in Task 3 would silently produce plausible-looking but incorrect results. Systematic comparison against a known ground truth</w:t>
      </w:r>
      <w:r w:rsidR="00222C17">
        <w:rPr>
          <w:rFonts w:cs="Arial"/>
        </w:rPr>
        <w:t>.</w:t>
      </w:r>
      <w:r>
        <w:rPr>
          <w:rFonts w:cs="Arial"/>
        </w:rPr>
        <w:t xml:space="preserve"> </w:t>
      </w:r>
      <w:r w:rsidR="00222C17">
        <w:rPr>
          <w:rFonts w:cs="Arial"/>
        </w:rPr>
        <w:t>I</w:t>
      </w:r>
      <w:r>
        <w:rPr>
          <w:rFonts w:cs="Arial"/>
        </w:rPr>
        <w:t xml:space="preserve">n this case, CoppeliaSim's built-in position and orientation readouts was essential for catching and fixing those mistakes. The resulting </w:t>
      </w:r>
      <w:r w:rsidRPr="00222C17">
        <w:rPr>
          <w:rFonts w:ascii="Aptos Mono" w:hAnsi="Aptos Mono" w:cs="Arial"/>
          <w:color w:val="3A7C22" w:themeColor="accent6" w:themeShade="BF"/>
        </w:rPr>
        <w:t>forward_kinematics</w:t>
      </w:r>
      <w:r w:rsidRPr="00222C17">
        <w:rPr>
          <w:rFonts w:cs="Arial"/>
          <w:color w:val="3A7C22" w:themeColor="accent6" w:themeShade="BF"/>
        </w:rPr>
        <w:t xml:space="preserve"> </w:t>
      </w:r>
      <w:r>
        <w:rPr>
          <w:rFonts w:cs="Arial"/>
        </w:rPr>
        <w:t>function is fully generic and works for any N-DOF serial chain described in the same parameter format, which makes it a practical foundation for future robot programming work.</w:t>
      </w:r>
    </w:p>
    <w:sectPr w:rsidR="00B63BF1">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9E326" w14:textId="77777777" w:rsidR="00B27F11" w:rsidRDefault="00B27F11">
      <w:r>
        <w:separator/>
      </w:r>
    </w:p>
  </w:endnote>
  <w:endnote w:type="continuationSeparator" w:id="0">
    <w:p w14:paraId="1249DBCE" w14:textId="77777777" w:rsidR="00B27F11" w:rsidRDefault="00B27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Aptos Mono">
    <w:panose1 w:val="020B0009020202020204"/>
    <w:charset w:val="00"/>
    <w:family w:val="modern"/>
    <w:pitch w:val="fixed"/>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85098" w14:textId="77777777" w:rsidR="00B63BF1" w:rsidRDefault="00000000">
    <w:pPr>
      <w:jc w:val="center"/>
    </w:pPr>
    <w:r>
      <w:rPr>
        <w:rFonts w:cs="Arial"/>
        <w:color w:val="888888"/>
        <w:sz w:val="18"/>
        <w:szCs w:val="18"/>
      </w:rPr>
      <w:t xml:space="preserve">Practical Exercise 2 — Spatial Transformations &amp; Forward Kinematics  |  Page </w:t>
    </w:r>
    <w:r>
      <w:rPr>
        <w:rFonts w:cs="Arial"/>
        <w:color w:val="888888"/>
        <w:sz w:val="18"/>
        <w:szCs w:val="18"/>
      </w:rPr>
      <w:fldChar w:fldCharType="begin"/>
    </w:r>
    <w:r>
      <w:rPr>
        <w:rFonts w:cs="Arial"/>
        <w:color w:val="888888"/>
        <w:sz w:val="18"/>
        <w:szCs w:val="18"/>
      </w:rPr>
      <w:instrText>PAGE</w:instrText>
    </w:r>
    <w:r>
      <w:rPr>
        <w:rFonts w:cs="Arial"/>
        <w:color w:val="888888"/>
        <w:sz w:val="18"/>
        <w:szCs w:val="18"/>
      </w:rPr>
      <w:fldChar w:fldCharType="separate"/>
    </w:r>
    <w:r w:rsidR="00222C17">
      <w:rPr>
        <w:rFonts w:cs="Arial"/>
        <w:noProof/>
        <w:color w:val="888888"/>
        <w:sz w:val="18"/>
        <w:szCs w:val="18"/>
      </w:rPr>
      <w:t>1</w:t>
    </w:r>
    <w:r>
      <w:rPr>
        <w:rFonts w:cs="Arial"/>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9257F8" w14:textId="77777777" w:rsidR="00B27F11" w:rsidRDefault="00B27F11">
      <w:r>
        <w:separator/>
      </w:r>
    </w:p>
  </w:footnote>
  <w:footnote w:type="continuationSeparator" w:id="0">
    <w:p w14:paraId="3F506D27" w14:textId="77777777" w:rsidR="00B27F11" w:rsidRDefault="00B27F1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E79A5"/>
    <w:multiLevelType w:val="hybridMultilevel"/>
    <w:tmpl w:val="EF368BCC"/>
    <w:lvl w:ilvl="0" w:tplc="81484222">
      <w:start w:val="1"/>
      <w:numFmt w:val="bullet"/>
      <w:lvlText w:val="●"/>
      <w:lvlJc w:val="left"/>
      <w:pPr>
        <w:ind w:left="720" w:hanging="360"/>
      </w:pPr>
    </w:lvl>
    <w:lvl w:ilvl="1" w:tplc="96BA0108">
      <w:start w:val="1"/>
      <w:numFmt w:val="bullet"/>
      <w:lvlText w:val="○"/>
      <w:lvlJc w:val="left"/>
      <w:pPr>
        <w:ind w:left="1440" w:hanging="360"/>
      </w:pPr>
    </w:lvl>
    <w:lvl w:ilvl="2" w:tplc="D1F2C5E4">
      <w:start w:val="1"/>
      <w:numFmt w:val="bullet"/>
      <w:lvlText w:val="■"/>
      <w:lvlJc w:val="left"/>
      <w:pPr>
        <w:ind w:left="2160" w:hanging="360"/>
      </w:pPr>
    </w:lvl>
    <w:lvl w:ilvl="3" w:tplc="711849E4">
      <w:start w:val="1"/>
      <w:numFmt w:val="bullet"/>
      <w:lvlText w:val="●"/>
      <w:lvlJc w:val="left"/>
      <w:pPr>
        <w:ind w:left="2880" w:hanging="360"/>
      </w:pPr>
    </w:lvl>
    <w:lvl w:ilvl="4" w:tplc="44BEBDCC">
      <w:start w:val="1"/>
      <w:numFmt w:val="bullet"/>
      <w:lvlText w:val="○"/>
      <w:lvlJc w:val="left"/>
      <w:pPr>
        <w:ind w:left="3600" w:hanging="360"/>
      </w:pPr>
    </w:lvl>
    <w:lvl w:ilvl="5" w:tplc="AC329A74">
      <w:start w:val="1"/>
      <w:numFmt w:val="bullet"/>
      <w:lvlText w:val="■"/>
      <w:lvlJc w:val="left"/>
      <w:pPr>
        <w:ind w:left="4320" w:hanging="360"/>
      </w:pPr>
    </w:lvl>
    <w:lvl w:ilvl="6" w:tplc="03CAD78A">
      <w:start w:val="1"/>
      <w:numFmt w:val="bullet"/>
      <w:lvlText w:val="●"/>
      <w:lvlJc w:val="left"/>
      <w:pPr>
        <w:ind w:left="5040" w:hanging="360"/>
      </w:pPr>
    </w:lvl>
    <w:lvl w:ilvl="7" w:tplc="6A9415DA">
      <w:start w:val="1"/>
      <w:numFmt w:val="bullet"/>
      <w:lvlText w:val="●"/>
      <w:lvlJc w:val="left"/>
      <w:pPr>
        <w:ind w:left="5760" w:hanging="360"/>
      </w:pPr>
    </w:lvl>
    <w:lvl w:ilvl="8" w:tplc="AE3E1B32">
      <w:start w:val="1"/>
      <w:numFmt w:val="bullet"/>
      <w:lvlText w:val="●"/>
      <w:lvlJc w:val="left"/>
      <w:pPr>
        <w:ind w:left="6480" w:hanging="360"/>
      </w:pPr>
    </w:lvl>
  </w:abstractNum>
  <w:num w:numId="1" w16cid:durableId="120031624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3BF1"/>
    <w:rsid w:val="000E65F3"/>
    <w:rsid w:val="00111671"/>
    <w:rsid w:val="00222C17"/>
    <w:rsid w:val="00AD19A5"/>
    <w:rsid w:val="00B27F11"/>
    <w:rsid w:val="00B63BF1"/>
    <w:rsid w:val="00B81401"/>
    <w:rsid w:val="00EE53D0"/>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decimalSymbol w:val="."/>
  <w:listSeparator w:val=","/>
  <w14:docId w14:val="5686F864"/>
  <w15:docId w15:val="{F284DEB2-C3AE-A448-BC86-4FD54BCC6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TH"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ngsana New"/>
    </w:rPr>
  </w:style>
  <w:style w:type="paragraph" w:styleId="Heading1">
    <w:name w:val="heading 1"/>
    <w:uiPriority w:val="9"/>
    <w:qFormat/>
    <w:pPr>
      <w:spacing w:before="300" w:after="120"/>
      <w:outlineLvl w:val="0"/>
    </w:pPr>
    <w:rPr>
      <w:b/>
      <w:bCs/>
      <w:color w:val="1A3A5C"/>
      <w:sz w:val="28"/>
      <w:szCs w:val="28"/>
    </w:rPr>
  </w:style>
  <w:style w:type="paragraph" w:styleId="Heading2">
    <w:name w:val="heading 2"/>
    <w:uiPriority w:val="9"/>
    <w:semiHidden/>
    <w:unhideWhenUsed/>
    <w:qFormat/>
    <w:pPr>
      <w:spacing w:before="200" w:after="80"/>
      <w:outlineLvl w:val="1"/>
    </w:pPr>
    <w:rPr>
      <w:b/>
      <w:bCs/>
      <w:color w:val="2C5F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943</Words>
  <Characters>5379</Characters>
  <Application>Microsoft Office Word</Application>
  <DocSecurity>0</DocSecurity>
  <Lines>44</Lines>
  <Paragraphs>12</Paragraphs>
  <ScaleCrop>false</ScaleCrop>
  <Company/>
  <LinksUpToDate>false</LinksUpToDate>
  <CharactersWithSpaces>6310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CHAYADA MUANGBOONSRI</cp:lastModifiedBy>
  <cp:revision>4</cp:revision>
  <dcterms:created xsi:type="dcterms:W3CDTF">2026-05-28T08:42:00Z</dcterms:created>
  <dcterms:modified xsi:type="dcterms:W3CDTF">2026-06-03T11:34:00Z</dcterms:modified>
</cp:coreProperties>
</file>