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f80kawieo4fy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PHỐI MÀU NỘI THẤT SAO CHO ĐẸP – SANG – NHÌN LÂU KHÔNG CHÁN?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Màu sắc chính là "ngôn ngữ thầm lặng" tạo nên cảm xúc cho không gian sống. Một căn nhà đẹp không chỉ ở thiết kế mà còn ở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cách phối màu tinh tế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mang lại sự hài hòa và dễ chịu cho thị giác – càng nhìn càng yêu!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Dưới đây là 5 cách phối màu nội thất được các chuyên gia đánh giá cao về tính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thẩm mỹ – bền vững – sang trọng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qduc1xpq48t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TIP PHỐI MÀU KHÔNG BAO GIỜ LỖI THỜI: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Chọn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 màu chủ đạo + 1 màu nhấn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Ưu tiên tone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ấm nhẹ, dễ chịu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nếu bạn muốn không gian ở lâu vẫn thấy “dễ thở”</w:t>
        <w:br w:type="textWrapping"/>
        <w:t xml:space="preserve">Đừng ngại dùng màu trung tính – vì chúng chính là “nền” để màu sắc khác tỏa sáng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0" w:firstLine="0"/>
        <w:jc w:val="both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4x4obvp7vz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Hình 1: Trắng – Be – Gỗ sáng: Nhẹ nhàng, tinh tế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Cảm giác: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Thanh lịch, tối giản nhưng đầy ấm áp.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Phong cách phù hợp: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Japandi, Wabi-sabi, Scandinavian.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Điểm cộng: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Ánh sáng dễ lan tỏa, không gian trông rộng rãi và yên bình.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Ứng dụng: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Tường trắng – sofa be – sàn gỗ sáng. Tủ và bàn nên chọn màu vân gỗ tự nhiên.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7zqy67s3hlda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Hình 2: Ghi – Đen – Nâu gỗ: Nam tính, sang trọng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Cảm giác: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Hiện đại, đẳng cấp và hơi hướng nghệ thuật.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Phong cách phù hợp: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Modern, Industrial, Luxury.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Điểm cộng: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Rất hợp cho không gian mở, chung cư cao cấp hoặc nhà phố tối giản.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Ứng dụng: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Sofa ghi – vách ốp đen nhám – điểm nhấn nâu gỗ. Có thể thêm ánh đèn vàng để làm mềm không gian.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c2v6kbhvlnkx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Hình 3:  Xanh olive – Trắng – Gỗ nhạt: Mát mẻ, nhẹ nhàng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Cảm giác: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Thân thiện với thiên nhiên, dễ chịu, dễ sống.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Phong cách phù hợp: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Địa Trung Hải, Farmhouse, Tropical.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Điểm cộng: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Gợi sự tươi mới mà không bị chói – giúp thư giãn hiệu quả.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Ứng dụng: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Sử dụng cho phòng khách, phòng ngủ hoặc bếp đều phù hợp. Nên kết hợp cây xanh nhỏ và ánh sáng tự nhiên.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oc5e7fd8gc3j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Hình 4: Kem – Nâu đất – Vàng cát: Ấm áp, sang trọng cổ điển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Cảm giác: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Cân bằng giữa hiện đại và truyền thống.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Phong cách phù hợp: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Tân cổ điển, Indochine, Classic.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Điểm cộng: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Màu trung tính nhưng không nhạt nhòa, có chiều sâu và giá trị lâu dài.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Ứng dụng: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Tường kem – rèm nâu đất – đèn vàng ấm – nội thất màu cát nhẹ.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qazhnhe2k7vi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Hình 5: Xanh navy – Xám – Trắng: Cá tính, nghệ thuật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Cảm giác: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Đậm chất boutique, cá tính và ấn tượng.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Phong cách phù hợp: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Art Deco, Modern Classic.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Điểm cộng: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Tạo điểm nhấn mạnh mà vẫn dễ phối với các tone khác.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Ứng dụng: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Một bức tường navy, sofa xám sáng, phụ kiện trắng – điểm xuyết kim loại vàng đồng cho hiệu ứng sang trọng.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