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after="30" w:before="30" w:line="240" w:lineRule="auto"/>
        <w:ind w:left="0" w:right="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Galitsky Eugen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spacing w:after="30" w:before="30" w:line="240" w:lineRule="auto"/>
        <w:ind w:left="0" w:right="30" w:firstLine="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15.0" w:type="dxa"/>
        <w:jc w:val="left"/>
        <w:tblInd w:w="-108.0" w:type="dxa"/>
        <w:tblLayout w:type="fixed"/>
        <w:tblLook w:val="0000"/>
      </w:tblPr>
      <w:tblGrid>
        <w:gridCol w:w="2430"/>
        <w:gridCol w:w="7185"/>
        <w:tblGridChange w:id="0">
          <w:tblGrid>
            <w:gridCol w:w="243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(093) 878-39-78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hyperlink r:id="rId5">
              <w:r w:rsidDel="00000000" w:rsidR="00000000" w:rsidRPr="00000000">
                <w:rPr>
                  <w:b w:val="0"/>
                  <w:sz w:val="24"/>
                  <w:szCs w:val="24"/>
                  <w:vertAlign w:val="baseline"/>
                  <w:rtl w:val="0"/>
                </w:rPr>
                <w:t xml:space="preserve">galitsky.e.o@gmail.com</w:t>
              </w:r>
            </w:hyperlink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   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07.09.1991, (25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years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Family 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married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Get a position of</w:t>
            </w:r>
            <w:r w:rsidDel="00000000" w:rsidR="00000000" w:rsidRPr="00000000">
              <w:rPr>
                <w:b w:val="1"/>
                <w:i w:val="0"/>
                <w:smallCaps w:val="0"/>
                <w:sz w:val="24"/>
                <w:szCs w:val="24"/>
                <w:vertAlign w:val="baseline"/>
                <w:rtl w:val="0"/>
              </w:rPr>
              <w:t xml:space="preserve"> «Junior Front-end developer»</w:t>
            </w:r>
            <w:r w:rsidDel="00000000" w:rsidR="00000000" w:rsidRPr="00000000">
              <w:rPr>
                <w:b w:val="0"/>
                <w:i w:val="0"/>
                <w:sz w:val="24"/>
                <w:szCs w:val="24"/>
                <w:u w:val="singl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0"/>
                <w:sz w:val="24"/>
                <w:szCs w:val="24"/>
                <w:vertAlign w:val="baseline"/>
                <w:rtl w:val="0"/>
              </w:rPr>
              <w:t xml:space="preserve">2008 - 2014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 Technical University “Kharkiv Polytechnic Institute”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 and information technologies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Portfolio: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rtl w:val="0"/>
                </w:rPr>
                <w:t xml:space="preserve">https://galitskye.github.io/#work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2016 (June) – present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80" w:before="160" w:line="264" w:lineRule="auto"/>
              <w:contextualSpacing w:val="0"/>
            </w:pPr>
            <w:bookmarkStart w:colFirst="0" w:colLast="0" w:name="_2o9x99tkuji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Company «Time-ismoney»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Nesting sites and Landing;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Creating adaptive versions of existing sites;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Creating templates for auctions.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2016 (January) – 2016 (June)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SEO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 «SeoTrend»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Nesting sites and Landing;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Creating adaptive versions of existing sites.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2015 (September) – 2016 (January)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4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Nesting sites and Landing.</w:t>
            </w: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2014 (May) – 2015 (June)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1"/>
              <w:spacing w:after="24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Online shop «essential.com.ua»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 responsibilities: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Content management (markup and upload articles);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SEO Optimization;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- Copywrighting.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Operation systems: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Windows, Ubuntu, Mac OS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Programming languages: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JavaScript(Basic)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Markup languages: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HTML, CSS, Scss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Methodologies: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BEM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Frameworks: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Bootstrap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Libraries: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jQuery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Build system: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Gulp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Training: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Spalah It-School. Markup Intensive. August 2015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Trainings online: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Html Academy, Free Code Camp, Code Academy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Control version system: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English: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Pre-intermediate</w:t>
      </w:r>
    </w:p>
    <w:p w:rsidR="00000000" w:rsidDel="00000000" w:rsidP="00000000" w:rsidRDefault="00000000" w:rsidRPr="00000000">
      <w:pPr>
        <w:spacing w:after="220"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PhpStorm</w:t>
      </w:r>
    </w:p>
    <w:p w:rsidR="00000000" w:rsidDel="00000000" w:rsidP="00000000" w:rsidRDefault="00000000" w:rsidRPr="00000000">
      <w:pPr>
        <w:spacing w:line="240" w:lineRule="auto"/>
        <w:ind w:left="428.00000000000017" w:firstLine="0"/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Programms: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SublimeText(</w:t>
      </w:r>
      <w:r w:rsidDel="00000000" w:rsidR="00000000" w:rsidRPr="00000000">
        <w:rPr>
          <w:sz w:val="24"/>
          <w:szCs w:val="24"/>
          <w:rtl w:val="0"/>
        </w:rPr>
        <w:t xml:space="preserve">Emmet, LiveReload etc.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Adobe Photoshop, Adobe Illustrator.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40" w:lineRule="auto"/>
        <w:ind w:left="0" w:right="0" w:firstLine="0"/>
        <w:contextualSpacing w:val="0"/>
      </w:pPr>
      <w:r w:rsidDel="00000000" w:rsidR="00000000" w:rsidRPr="00000000">
        <w:rPr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40" w:before="0" w:line="24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2" w:top="850" w:left="1417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galitsky.e.o@gmail.com" TargetMode="External"/><Relationship Id="rId6" Type="http://schemas.openxmlformats.org/officeDocument/2006/relationships/hyperlink" Target="https://galitskye.github.io/#work" TargetMode="External"/><Relationship Id="rId7" Type="http://schemas.openxmlformats.org/officeDocument/2006/relationships/hyperlink" Target="http://gallinc.esy.es/resume/" TargetMode="External"/><Relationship Id="rId8" Type="http://schemas.openxmlformats.org/officeDocument/2006/relationships/hyperlink" Target="http://gallinc.esy.es/resume/" TargetMode="External"/></Relationships>
</file>