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29" w:rsidRDefault="00556529" w:rsidP="00556529">
      <w:pPr>
        <w:pStyle w:val="Normlnywebov"/>
        <w:jc w:val="center"/>
      </w:pPr>
      <w:r>
        <w:rPr>
          <w:rStyle w:val="Siln"/>
        </w:rPr>
        <w:t>Rozsah rekonštrukcie školy</w:t>
      </w:r>
    </w:p>
    <w:p w:rsidR="00556529" w:rsidRDefault="00556529" w:rsidP="00556529">
      <w:pPr>
        <w:pStyle w:val="Normlnywebov"/>
      </w:pPr>
      <w:r>
        <w:t xml:space="preserve">1) Asi je každému, kto sa pozrel na našu školy zvonku, zrejmé, že </w:t>
      </w:r>
      <w:r>
        <w:rPr>
          <w:rStyle w:val="Siln"/>
        </w:rPr>
        <w:t>škola potrebuje súrne nový šat</w:t>
      </w:r>
      <w:r>
        <w:t>.</w:t>
      </w:r>
    </w:p>
    <w:p w:rsidR="00556529" w:rsidRDefault="00556529" w:rsidP="00556529">
      <w:pPr>
        <w:pStyle w:val="Normlnywebov"/>
      </w:pPr>
      <w:r>
        <w:t xml:space="preserve">2) </w:t>
      </w:r>
      <w:r>
        <w:rPr>
          <w:rStyle w:val="Siln"/>
        </w:rPr>
        <w:t>Pozývame Vás preto pozrieť do vnútra</w:t>
      </w:r>
      <w:r>
        <w:t xml:space="preserve">. Priestory sú čisté, farebnosť zámerne tlmená, pre všetky učebne jednotná. Chodby zdobia obrazy žiakov a absolventov školy. Na hornom poschodí najstaršej budovy sa nachádza školská galéria. Máme úplne zrekonštruované učebne biológie a chémie. Nový nábytok postupne dostávajú učebne cudzích jazykov. Vo vstupe Vás privíta pani informátorka a hneď za ňou </w:t>
      </w:r>
      <w:r>
        <w:rPr>
          <w:rStyle w:val="Siln"/>
        </w:rPr>
        <w:t>nová čitáreň</w:t>
      </w:r>
      <w:r>
        <w:t>.</w:t>
      </w:r>
    </w:p>
    <w:p w:rsidR="00556529" w:rsidRDefault="00556529" w:rsidP="00556529">
      <w:pPr>
        <w:pStyle w:val="Normlnywebov"/>
      </w:pPr>
      <w:r>
        <w:t xml:space="preserve">3) Na nové šaty škola vo vlastnom rozpočte peniaze nemá. Preto sme v roku 2007 pripravili </w:t>
      </w:r>
      <w:r>
        <w:rPr>
          <w:rStyle w:val="Siln"/>
        </w:rPr>
        <w:t>štúdiu rekonštrukcie a dostavby školy</w:t>
      </w:r>
      <w:r>
        <w:t xml:space="preserve">. Rekonštrukcia sa pripravovala v čase, keď ministerstvo výstavby informovalo o tendencii preferovať veľké a komplexné projekty. Návrh obsahoval riešenie základných problémov školy: zateplenie, oprava striech, oprava vykurovacieho systému,... Dostavba rátala s prístavbou chýbajúcich učební, výstavbou školskej knižnice, využitím krásnych podkroví na </w:t>
      </w:r>
      <w:proofErr w:type="spellStart"/>
      <w:r>
        <w:t>e-learningové</w:t>
      </w:r>
      <w:proofErr w:type="spellEnd"/>
      <w:r>
        <w:t xml:space="preserve"> priestory a školské divadlo,... V roku 2008 ministerstvo tesne pred prvou výzvou na predkladanie projektov koncepciu úplne zmenilo, zaviedlo nový limit pre projekty tzv. </w:t>
      </w:r>
      <w:proofErr w:type="spellStart"/>
      <w:r>
        <w:t>benchmark</w:t>
      </w:r>
      <w:proofErr w:type="spellEnd"/>
      <w:r>
        <w:t>, čo v praxi znamenalo, že škola mohla podať projekt do hodnoty: počet žiakov x 70000Sk, čo v našom prípade bolo 575 žiakov x 70000= 40 250 000 Sk, v dnešnej mene 1 336 055 €. Projekt sme s veľkými časovými problémami podali už 16.10.2008 a druhýkrát 16.7.2009. Druhý pokus bol úspešný a projekt bol schválený.</w:t>
      </w:r>
    </w:p>
    <w:p w:rsidR="00556529" w:rsidRDefault="00556529" w:rsidP="00556529">
      <w:pPr>
        <w:pStyle w:val="Normlnywebov"/>
      </w:pPr>
      <w:r>
        <w:t xml:space="preserve">4) </w:t>
      </w:r>
      <w:r>
        <w:rPr>
          <w:rStyle w:val="Siln"/>
        </w:rPr>
        <w:t>Čo obsahuje schválený projekt:</w:t>
      </w:r>
      <w:r>
        <w:br/>
        <w:t>a) Projekt zahŕňa budovy A, B, C a D (okrem E= škôlky)</w:t>
      </w:r>
      <w:r>
        <w:br/>
        <w:t>b) Zateplenie všetkých fasád</w:t>
      </w:r>
      <w:r>
        <w:br/>
        <w:t>c) Výmena striech (zatekajúca strecha budovy A už bol opravená v roku 2009)</w:t>
      </w:r>
      <w:r>
        <w:br/>
        <w:t>d) Výmena všetkých okien a dverí</w:t>
      </w:r>
      <w:r>
        <w:br/>
        <w:t>e) Zmenšenie okenných otvorov v telocvični</w:t>
      </w:r>
      <w:r>
        <w:br/>
        <w:t>f) Výmena palubovky v telocvični.</w:t>
      </w:r>
    </w:p>
    <w:p w:rsidR="00556529" w:rsidRDefault="00556529" w:rsidP="00556529">
      <w:pPr>
        <w:pStyle w:val="Normlnywebov"/>
      </w:pPr>
      <w:r>
        <w:t xml:space="preserve">5) </w:t>
      </w:r>
      <w:r>
        <w:rPr>
          <w:rStyle w:val="Siln"/>
        </w:rPr>
        <w:t>Časový harmonogram:</w:t>
      </w:r>
      <w:r>
        <w:br/>
        <w:t>a) Celú rekonštrukciu organizuje Trenčiansky samosprávny kraj, náš zriaďovateľ</w:t>
      </w:r>
      <w:r>
        <w:br/>
        <w:t>b) Bolo ukončené verejné obstarávanie na realizátora stavby. Výhercom súťaže sa stala spoločnosť VION a.s. Zlaté Moravce.</w:t>
      </w:r>
    </w:p>
    <w:p w:rsidR="00556529" w:rsidRDefault="00556529" w:rsidP="00556529">
      <w:pPr>
        <w:pStyle w:val="Normlnywebov"/>
      </w:pPr>
      <w:r>
        <w:t xml:space="preserve">Miroslav </w:t>
      </w:r>
      <w:proofErr w:type="spellStart"/>
      <w:r>
        <w:t>Kubičár</w:t>
      </w:r>
      <w:proofErr w:type="spellEnd"/>
    </w:p>
    <w:p w:rsidR="001A771B" w:rsidRDefault="00556529"/>
    <w:sectPr w:rsidR="001A771B" w:rsidSect="001A0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56529"/>
    <w:rsid w:val="001A0661"/>
    <w:rsid w:val="001A4C37"/>
    <w:rsid w:val="0046707F"/>
    <w:rsid w:val="00556529"/>
    <w:rsid w:val="00710F4F"/>
    <w:rsid w:val="008A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6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5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5565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Company>Gymnázium Púchov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Gymnázium</dc:creator>
  <cp:keywords/>
  <dc:description/>
  <cp:lastModifiedBy>Gymnázium</cp:lastModifiedBy>
  <cp:revision>1</cp:revision>
  <dcterms:created xsi:type="dcterms:W3CDTF">2012-03-26T07:07:00Z</dcterms:created>
  <dcterms:modified xsi:type="dcterms:W3CDTF">2012-03-26T07:08:00Z</dcterms:modified>
</cp:coreProperties>
</file>