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04C" w:rsidRPr="004B23D3" w:rsidRDefault="0024204C">
      <w:pPr>
        <w:pStyle w:val="Title"/>
        <w:rPr>
          <w:rFonts w:ascii="Times New Roman" w:hAnsi="Times New Roman"/>
          <w:szCs w:val="24"/>
        </w:rPr>
      </w:pPr>
      <w:r w:rsidRPr="004B23D3">
        <w:rPr>
          <w:rFonts w:ascii="Times New Roman" w:hAnsi="Times New Roman"/>
          <w:szCs w:val="24"/>
        </w:rPr>
        <w:t>CITATION TO ACCOMPANY THE AWARD OF</w:t>
      </w:r>
    </w:p>
    <w:p w:rsidR="0024204C" w:rsidRPr="004B23D3" w:rsidRDefault="0024204C">
      <w:pPr>
        <w:jc w:val="center"/>
        <w:rPr>
          <w:b/>
          <w:sz w:val="24"/>
          <w:szCs w:val="24"/>
        </w:rPr>
      </w:pPr>
    </w:p>
    <w:p w:rsidR="00642E0C" w:rsidRDefault="0024204C" w:rsidP="00D432B4">
      <w:pPr>
        <w:pStyle w:val="Subtitle"/>
        <w:rPr>
          <w:szCs w:val="24"/>
        </w:rPr>
      </w:pPr>
      <w:r w:rsidRPr="004B23D3">
        <w:rPr>
          <w:szCs w:val="24"/>
        </w:rPr>
        <w:t>THE COAST GUARD ACHIEVEMENT MEDAL</w:t>
      </w:r>
    </w:p>
    <w:p w:rsidR="00FA27DE" w:rsidRPr="004B23D3" w:rsidRDefault="00FA27DE" w:rsidP="00D432B4">
      <w:pPr>
        <w:pStyle w:val="Subtitle"/>
        <w:rPr>
          <w:szCs w:val="24"/>
        </w:rPr>
      </w:pPr>
    </w:p>
    <w:p w:rsidR="0024204C" w:rsidRPr="004B23D3" w:rsidRDefault="0024204C" w:rsidP="00754E3E">
      <w:pPr>
        <w:pStyle w:val="Subtitle"/>
        <w:rPr>
          <w:b w:val="0"/>
          <w:szCs w:val="24"/>
        </w:rPr>
      </w:pPr>
      <w:r w:rsidRPr="004B23D3">
        <w:rPr>
          <w:szCs w:val="24"/>
        </w:rPr>
        <w:t>TO</w:t>
      </w:r>
    </w:p>
    <w:p w:rsidR="0024204C" w:rsidRPr="004B23D3" w:rsidRDefault="0024204C">
      <w:pPr>
        <w:jc w:val="center"/>
        <w:rPr>
          <w:b/>
          <w:sz w:val="24"/>
          <w:szCs w:val="24"/>
        </w:rPr>
      </w:pPr>
    </w:p>
    <w:p w:rsidR="00D23A3F" w:rsidRPr="004B23D3" w:rsidRDefault="00DB7371" w:rsidP="00FA76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TYLER M. JOHNSON</w:t>
      </w:r>
    </w:p>
    <w:p w:rsidR="00D23A3F" w:rsidRPr="004B23D3" w:rsidRDefault="00945B1F" w:rsidP="00FA7684">
      <w:pPr>
        <w:pStyle w:val="Heading2"/>
        <w:jc w:val="left"/>
        <w:rPr>
          <w:rFonts w:ascii="Times New Roman" w:hAnsi="Times New Roman"/>
          <w:szCs w:val="24"/>
        </w:rPr>
      </w:pPr>
      <w:r w:rsidRPr="004B23D3">
        <w:rPr>
          <w:rFonts w:ascii="Times New Roman" w:hAnsi="Times New Roman"/>
          <w:szCs w:val="24"/>
        </w:rPr>
        <w:t xml:space="preserve">                                                                        </w:t>
      </w:r>
      <w:r w:rsidR="00D23A3F" w:rsidRPr="004B23D3">
        <w:rPr>
          <w:rFonts w:ascii="Times New Roman" w:hAnsi="Times New Roman"/>
          <w:szCs w:val="24"/>
        </w:rPr>
        <w:t>ELECTRICIAN</w:t>
      </w:r>
      <w:r w:rsidR="0024204C" w:rsidRPr="004B23D3">
        <w:rPr>
          <w:rFonts w:ascii="Times New Roman" w:hAnsi="Times New Roman"/>
          <w:szCs w:val="24"/>
        </w:rPr>
        <w:t>’S MATE SECOND CLASS</w:t>
      </w:r>
    </w:p>
    <w:p w:rsidR="0024204C" w:rsidRPr="004B23D3" w:rsidRDefault="00945B1F" w:rsidP="00945B1F">
      <w:pPr>
        <w:pStyle w:val="Heading1"/>
        <w:jc w:val="left"/>
        <w:rPr>
          <w:rFonts w:ascii="Times New Roman" w:hAnsi="Times New Roman"/>
          <w:sz w:val="24"/>
          <w:szCs w:val="24"/>
        </w:rPr>
      </w:pPr>
      <w:r w:rsidRPr="004B23D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 w:rsidR="0024204C" w:rsidRPr="004B23D3">
        <w:rPr>
          <w:rFonts w:ascii="Times New Roman" w:hAnsi="Times New Roman"/>
          <w:sz w:val="24"/>
          <w:szCs w:val="24"/>
        </w:rPr>
        <w:t>UNITED STATES COAST GUARD</w:t>
      </w:r>
    </w:p>
    <w:p w:rsidR="0024204C" w:rsidRPr="004B23D3" w:rsidRDefault="0024204C" w:rsidP="00195974">
      <w:pPr>
        <w:jc w:val="both"/>
        <w:rPr>
          <w:b/>
          <w:sz w:val="24"/>
          <w:szCs w:val="24"/>
        </w:rPr>
      </w:pPr>
    </w:p>
    <w:p w:rsidR="00163C92" w:rsidRPr="00115C86" w:rsidRDefault="00946DC7" w:rsidP="00195974">
      <w:pPr>
        <w:pStyle w:val="PlainText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Petty Officer </w:t>
      </w:r>
      <w:r w:rsidR="006612D5">
        <w:rPr>
          <w:rFonts w:ascii="Times New Roman" w:hAnsi="Times New Roman"/>
          <w:b/>
          <w:bCs/>
          <w:color w:val="000000" w:themeColor="text1"/>
          <w:sz w:val="24"/>
          <w:szCs w:val="24"/>
        </w:rPr>
        <w:t>JOHNSON</w:t>
      </w:r>
      <w:r w:rsidR="0024204C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F96BE7" w:rsidRPr="00F96BE7">
        <w:rPr>
          <w:rFonts w:ascii="Times New Roman" w:eastAsia="Times New Roman" w:hAnsi="Times New Roman"/>
          <w:b/>
          <w:sz w:val="24"/>
          <w:szCs w:val="24"/>
        </w:rPr>
        <w:t>is cited for superior performance of duty while serving in the Engineering Department aboard USCGC GEORGE COBB (WLM-564)</w:t>
      </w:r>
      <w:r w:rsidR="00F96BE7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DB7371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>from A</w:t>
      </w:r>
      <w:r w:rsidR="00947422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>u</w:t>
      </w:r>
      <w:r w:rsidR="00DB7371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>gust 2017</w:t>
      </w:r>
      <w:r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to June</w:t>
      </w:r>
      <w:r w:rsidR="006179D6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20</w:t>
      </w:r>
      <w:r w:rsidR="00DB7371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>20</w:t>
      </w:r>
      <w:r w:rsidR="00523B92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. </w:t>
      </w:r>
      <w:r w:rsid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>While</w:t>
      </w:r>
      <w:r w:rsidR="00DB7371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F96BE7">
        <w:rPr>
          <w:rFonts w:ascii="Times New Roman" w:hAnsi="Times New Roman"/>
          <w:b/>
          <w:bCs/>
          <w:color w:val="000000" w:themeColor="text1"/>
          <w:sz w:val="24"/>
          <w:szCs w:val="24"/>
        </w:rPr>
        <w:t>onboard</w:t>
      </w:r>
      <w:r w:rsidR="00DB7371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F96BE7">
        <w:rPr>
          <w:rFonts w:ascii="Times New Roman" w:hAnsi="Times New Roman"/>
          <w:b/>
          <w:bCs/>
          <w:color w:val="000000" w:themeColor="text1"/>
          <w:sz w:val="24"/>
          <w:szCs w:val="24"/>
        </w:rPr>
        <w:t>GEORGE COBB</w:t>
      </w:r>
      <w:r w:rsidR="006612D5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F96BE7">
        <w:rPr>
          <w:rFonts w:ascii="Times New Roman" w:hAnsi="Times New Roman"/>
          <w:b/>
          <w:bCs/>
          <w:color w:val="000000" w:themeColor="text1"/>
          <w:sz w:val="24"/>
          <w:szCs w:val="24"/>
        </w:rPr>
        <w:t>Petty Officer</w:t>
      </w:r>
      <w:r w:rsidR="006612D5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JOHNSON</w:t>
      </w:r>
      <w:r w:rsidR="00DB7371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demonstrated exemplary dedication as</w:t>
      </w:r>
      <w:r w:rsid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an</w:t>
      </w:r>
      <w:r w:rsidR="00DB7371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underway </w:t>
      </w:r>
      <w:r w:rsidR="00D15EB3">
        <w:rPr>
          <w:rFonts w:ascii="Times New Roman" w:hAnsi="Times New Roman"/>
          <w:b/>
          <w:bCs/>
          <w:color w:val="000000" w:themeColor="text1"/>
          <w:sz w:val="24"/>
          <w:szCs w:val="24"/>
        </w:rPr>
        <w:t>EOW</w:t>
      </w:r>
      <w:r w:rsidR="00DB7371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Crane Operator, </w:t>
      </w:r>
      <w:r w:rsidR="00784DFA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>Light Technician, R</w:t>
      </w:r>
      <w:r w:rsidR="00115C8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igger and </w:t>
      </w:r>
      <w:r w:rsidR="00D15EB3">
        <w:rPr>
          <w:rFonts w:ascii="Times New Roman" w:hAnsi="Times New Roman"/>
          <w:b/>
          <w:bCs/>
          <w:color w:val="000000" w:themeColor="text1"/>
          <w:sz w:val="24"/>
          <w:szCs w:val="24"/>
        </w:rPr>
        <w:t>CDO</w:t>
      </w:r>
      <w:r w:rsidR="00115C8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. </w:t>
      </w:r>
      <w:r w:rsidR="00FA27DE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This allowed for the GEORGE COBB to service 220 Aids to Navigation along the California coast which accounts for $5 Billion in commerce annually. </w:t>
      </w:r>
      <w:bookmarkStart w:id="0" w:name="_GoBack"/>
      <w:bookmarkEnd w:id="0"/>
      <w:r w:rsidR="00115C86">
        <w:rPr>
          <w:rFonts w:ascii="Times New Roman" w:hAnsi="Times New Roman"/>
          <w:b/>
          <w:bCs/>
          <w:color w:val="000000" w:themeColor="text1"/>
          <w:sz w:val="24"/>
          <w:szCs w:val="24"/>
        </w:rPr>
        <w:t>During G</w:t>
      </w:r>
      <w:r w:rsidR="00F602B1">
        <w:rPr>
          <w:rFonts w:ascii="Times New Roman" w:hAnsi="Times New Roman"/>
          <w:b/>
          <w:bCs/>
          <w:color w:val="000000" w:themeColor="text1"/>
          <w:sz w:val="24"/>
          <w:szCs w:val="24"/>
        </w:rPr>
        <w:t>EORGE</w:t>
      </w:r>
      <w:r w:rsidR="00115C8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C</w:t>
      </w:r>
      <w:r w:rsidR="00F602B1">
        <w:rPr>
          <w:rFonts w:ascii="Times New Roman" w:hAnsi="Times New Roman"/>
          <w:b/>
          <w:bCs/>
          <w:color w:val="000000" w:themeColor="text1"/>
          <w:sz w:val="24"/>
          <w:szCs w:val="24"/>
        </w:rPr>
        <w:t>OBB</w:t>
      </w:r>
      <w:r w:rsidR="00115C8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 2019 </w:t>
      </w:r>
      <w:r w:rsidR="00D15EB3">
        <w:rPr>
          <w:rFonts w:ascii="Times New Roman" w:hAnsi="Times New Roman"/>
          <w:b/>
          <w:bCs/>
          <w:color w:val="000000" w:themeColor="text1"/>
          <w:sz w:val="24"/>
          <w:szCs w:val="24"/>
        </w:rPr>
        <w:t>TSTA</w:t>
      </w:r>
      <w:r w:rsidR="00115C8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6612D5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he </w:t>
      </w:r>
      <w:r w:rsidR="00F96BE7">
        <w:rPr>
          <w:rFonts w:ascii="Times New Roman" w:hAnsi="Times New Roman"/>
          <w:b/>
          <w:bCs/>
          <w:color w:val="000000" w:themeColor="text1"/>
          <w:sz w:val="24"/>
          <w:szCs w:val="24"/>
        </w:rPr>
        <w:t>represented the engineering department as the primary EOW</w:t>
      </w:r>
      <w:r w:rsidR="00115C8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F96BE7">
        <w:rPr>
          <w:rFonts w:ascii="Times New Roman" w:hAnsi="Times New Roman"/>
          <w:b/>
          <w:bCs/>
          <w:color w:val="000000" w:themeColor="text1"/>
          <w:sz w:val="24"/>
          <w:szCs w:val="24"/>
        </w:rPr>
        <w:t>for</w:t>
      </w:r>
      <w:r w:rsidR="00115C8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all </w:t>
      </w:r>
      <w:r w:rsidR="00D15EB3">
        <w:rPr>
          <w:rFonts w:ascii="Times New Roman" w:hAnsi="Times New Roman"/>
          <w:b/>
          <w:bCs/>
          <w:color w:val="000000" w:themeColor="text1"/>
          <w:sz w:val="24"/>
          <w:szCs w:val="24"/>
        </w:rPr>
        <w:t>BECCEs</w:t>
      </w:r>
      <w:r w:rsidR="00115C8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. </w:t>
      </w:r>
      <w:r w:rsidR="00F96BE7">
        <w:rPr>
          <w:rFonts w:ascii="Times New Roman" w:hAnsi="Times New Roman"/>
          <w:b/>
          <w:bCs/>
          <w:color w:val="000000" w:themeColor="text1"/>
          <w:sz w:val="24"/>
          <w:szCs w:val="24"/>
        </w:rPr>
        <w:t>EM2 Johnsons</w:t>
      </w:r>
      <w:r w:rsidR="00115C8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4C2656">
        <w:rPr>
          <w:rFonts w:ascii="Times New Roman" w:hAnsi="Times New Roman"/>
          <w:b/>
          <w:bCs/>
          <w:color w:val="000000" w:themeColor="text1"/>
          <w:sz w:val="24"/>
          <w:szCs w:val="24"/>
        </w:rPr>
        <w:t>expertise directly resulted in</w:t>
      </w:r>
      <w:r w:rsidR="004C2656" w:rsidRPr="004C265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4C265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the </w:t>
      </w:r>
      <w:r w:rsidR="004C2656" w:rsidRPr="004C2656">
        <w:rPr>
          <w:rFonts w:ascii="Times New Roman" w:hAnsi="Times New Roman"/>
          <w:b/>
          <w:bCs/>
          <w:color w:val="000000" w:themeColor="text1"/>
          <w:sz w:val="24"/>
          <w:szCs w:val="24"/>
        </w:rPr>
        <w:t>engineering department receiving the highest marks attainable</w:t>
      </w:r>
      <w:r w:rsidR="00115C8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. </w:t>
      </w:r>
      <w:r w:rsidR="00947422">
        <w:rPr>
          <w:rFonts w:ascii="Times New Roman" w:hAnsi="Times New Roman"/>
          <w:b/>
          <w:color w:val="000000" w:themeColor="text1"/>
          <w:sz w:val="24"/>
          <w:szCs w:val="24"/>
        </w:rPr>
        <w:t>Most commendably</w:t>
      </w:r>
      <w:r w:rsidR="006612D5">
        <w:rPr>
          <w:rFonts w:ascii="Times New Roman" w:hAnsi="Times New Roman"/>
          <w:b/>
          <w:color w:val="000000" w:themeColor="text1"/>
          <w:sz w:val="24"/>
          <w:szCs w:val="24"/>
        </w:rPr>
        <w:t>, he</w:t>
      </w:r>
      <w:r w:rsidR="00947422" w:rsidRPr="0094742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volunteered for the 2020 Base Alameda Non-R</w:t>
      </w:r>
      <w:r w:rsidR="000858D9">
        <w:rPr>
          <w:rFonts w:ascii="Times New Roman" w:hAnsi="Times New Roman"/>
          <w:b/>
          <w:color w:val="000000" w:themeColor="text1"/>
          <w:sz w:val="24"/>
          <w:szCs w:val="24"/>
        </w:rPr>
        <w:t>ate</w:t>
      </w:r>
      <w:r w:rsidR="00F96BE7">
        <w:rPr>
          <w:rFonts w:ascii="Times New Roman" w:hAnsi="Times New Roman"/>
          <w:b/>
          <w:color w:val="000000" w:themeColor="text1"/>
          <w:sz w:val="24"/>
          <w:szCs w:val="24"/>
        </w:rPr>
        <w:t xml:space="preserve"> Job Fair, d</w:t>
      </w:r>
      <w:r w:rsidR="000858D9">
        <w:rPr>
          <w:rFonts w:ascii="Times New Roman" w:hAnsi="Times New Roman"/>
          <w:b/>
          <w:color w:val="000000" w:themeColor="text1"/>
          <w:sz w:val="24"/>
          <w:szCs w:val="24"/>
        </w:rPr>
        <w:t>uring this event</w:t>
      </w:r>
      <w:r w:rsidR="006612D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he</w:t>
      </w:r>
      <w:r w:rsidR="00947422" w:rsidRPr="0094742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0858D9">
        <w:rPr>
          <w:rFonts w:ascii="Times New Roman" w:hAnsi="Times New Roman"/>
          <w:b/>
          <w:color w:val="000000" w:themeColor="text1"/>
          <w:sz w:val="24"/>
          <w:szCs w:val="24"/>
        </w:rPr>
        <w:t>served</w:t>
      </w:r>
      <w:r w:rsidR="00947422" w:rsidRPr="0094742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</w:t>
      </w:r>
      <w:r w:rsidR="000858D9">
        <w:rPr>
          <w:rFonts w:ascii="Times New Roman" w:hAnsi="Times New Roman"/>
          <w:b/>
          <w:color w:val="000000" w:themeColor="text1"/>
          <w:sz w:val="24"/>
          <w:szCs w:val="24"/>
        </w:rPr>
        <w:t>s a</w:t>
      </w:r>
      <w:r w:rsidR="00947422" w:rsidRPr="0094742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direct representative for </w:t>
      </w:r>
      <w:r w:rsidR="000858D9">
        <w:rPr>
          <w:rFonts w:ascii="Times New Roman" w:hAnsi="Times New Roman"/>
          <w:b/>
          <w:color w:val="000000" w:themeColor="text1"/>
          <w:sz w:val="24"/>
          <w:szCs w:val="24"/>
        </w:rPr>
        <w:t xml:space="preserve">all </w:t>
      </w:r>
      <w:r w:rsidR="00D15EB3">
        <w:rPr>
          <w:rFonts w:ascii="Times New Roman" w:hAnsi="Times New Roman"/>
          <w:b/>
          <w:color w:val="000000" w:themeColor="text1"/>
          <w:sz w:val="24"/>
          <w:szCs w:val="24"/>
        </w:rPr>
        <w:t>EMs</w:t>
      </w:r>
      <w:r w:rsidR="00947422" w:rsidRPr="0094742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and </w:t>
      </w:r>
      <w:r w:rsidR="006612D5">
        <w:rPr>
          <w:rFonts w:ascii="Times New Roman" w:hAnsi="Times New Roman"/>
          <w:b/>
          <w:color w:val="000000" w:themeColor="text1"/>
          <w:sz w:val="24"/>
          <w:szCs w:val="24"/>
        </w:rPr>
        <w:t>assisted in guiding</w:t>
      </w:r>
      <w:r w:rsidR="00947422" w:rsidRPr="0094742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junior personnel </w:t>
      </w:r>
      <w:r w:rsidR="00D15EB3">
        <w:rPr>
          <w:rFonts w:ascii="Times New Roman" w:hAnsi="Times New Roman"/>
          <w:b/>
          <w:color w:val="000000" w:themeColor="text1"/>
          <w:sz w:val="24"/>
          <w:szCs w:val="24"/>
        </w:rPr>
        <w:t>on</w:t>
      </w:r>
      <w:r w:rsidR="00947422" w:rsidRPr="0094742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their future </w:t>
      </w:r>
      <w:r w:rsidR="006612D5">
        <w:rPr>
          <w:rFonts w:ascii="Times New Roman" w:hAnsi="Times New Roman"/>
          <w:b/>
          <w:color w:val="000000" w:themeColor="text1"/>
          <w:sz w:val="24"/>
          <w:szCs w:val="24"/>
        </w:rPr>
        <w:t xml:space="preserve">Coast </w:t>
      </w:r>
      <w:r w:rsidR="00D15EB3">
        <w:rPr>
          <w:rFonts w:ascii="Times New Roman" w:hAnsi="Times New Roman"/>
          <w:b/>
          <w:color w:val="000000" w:themeColor="text1"/>
          <w:sz w:val="24"/>
          <w:szCs w:val="24"/>
        </w:rPr>
        <w:t>Guard path</w:t>
      </w:r>
      <w:r w:rsidR="00947422" w:rsidRPr="00947422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  <w:r w:rsidR="00947422" w:rsidRPr="00947422">
        <w:rPr>
          <w:rFonts w:ascii="Times New Roman" w:hAnsi="Times New Roman"/>
          <w:b/>
          <w:sz w:val="24"/>
          <w:szCs w:val="24"/>
        </w:rPr>
        <w:t xml:space="preserve"> </w:t>
      </w:r>
      <w:r w:rsidR="00F96BE7">
        <w:rPr>
          <w:rFonts w:ascii="Times New Roman" w:hAnsi="Times New Roman"/>
          <w:b/>
          <w:bCs/>
          <w:color w:val="000000" w:themeColor="text1"/>
          <w:sz w:val="24"/>
          <w:szCs w:val="24"/>
        </w:rPr>
        <w:t>EM2 Johnson</w:t>
      </w:r>
      <w:r w:rsidR="00784DFA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F96BE7">
        <w:rPr>
          <w:rFonts w:ascii="Times New Roman" w:hAnsi="Times New Roman"/>
          <w:b/>
          <w:bCs/>
          <w:color w:val="000000" w:themeColor="text1"/>
          <w:sz w:val="24"/>
          <w:szCs w:val="24"/>
        </w:rPr>
        <w:t>distinguished himself</w:t>
      </w:r>
      <w:r w:rsidR="00784DFA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FC6AB1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>as the</w:t>
      </w:r>
      <w:r w:rsidR="00947422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only </w:t>
      </w:r>
      <w:proofErr w:type="spellStart"/>
      <w:r w:rsidR="00947422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>Raycon</w:t>
      </w:r>
      <w:proofErr w:type="spellEnd"/>
      <w:r w:rsidR="00947422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Service Technician</w:t>
      </w:r>
      <w:r w:rsidR="00FC6AB1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in the southern area of District 11, he was responsible for servicing and maintaining </w:t>
      </w:r>
      <w:r w:rsidR="00784DFA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all </w:t>
      </w:r>
      <w:r w:rsidR="00F96BE7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Coast Guard </w:t>
      </w:r>
      <w:proofErr w:type="spellStart"/>
      <w:r w:rsidR="00784DFA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>Raycon</w:t>
      </w:r>
      <w:proofErr w:type="spellEnd"/>
      <w:r w:rsidR="00784DFA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FC6AB1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>discrepancies.</w:t>
      </w:r>
      <w:r w:rsidR="00947422" w:rsidRPr="0094742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D15EB3">
        <w:rPr>
          <w:rFonts w:ascii="Times New Roman" w:hAnsi="Times New Roman"/>
          <w:b/>
          <w:bCs/>
          <w:color w:val="000000" w:themeColor="text1"/>
          <w:sz w:val="24"/>
          <w:szCs w:val="24"/>
        </w:rPr>
        <w:t>PO</w:t>
      </w:r>
      <w:r w:rsidR="00430C58"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6612D5">
        <w:rPr>
          <w:rFonts w:ascii="Times New Roman" w:hAnsi="Times New Roman"/>
          <w:b/>
          <w:bCs/>
          <w:color w:val="000000"/>
          <w:sz w:val="24"/>
          <w:szCs w:val="24"/>
        </w:rPr>
        <w:t>J</w:t>
      </w:r>
      <w:r w:rsidR="00F96BE7">
        <w:rPr>
          <w:rFonts w:ascii="Times New Roman" w:hAnsi="Times New Roman"/>
          <w:b/>
          <w:bCs/>
          <w:color w:val="000000"/>
          <w:sz w:val="24"/>
          <w:szCs w:val="24"/>
        </w:rPr>
        <w:t>ohnson</w:t>
      </w:r>
      <w:r w:rsidR="008655A1" w:rsidRPr="004B23D3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 w:rsidR="0024204C"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 diligence, perseverance, and devotion to duty are most heartily commended and are in keeping with the highest traditions of the United States Coast Guard.</w:t>
      </w:r>
      <w:r w:rsidR="00364333" w:rsidRPr="004B23D3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</w:p>
    <w:p w:rsidR="00163C92" w:rsidRPr="004B23D3" w:rsidRDefault="00163C92" w:rsidP="00DE30B1">
      <w:pPr>
        <w:pStyle w:val="PlainText"/>
        <w:rPr>
          <w:rFonts w:ascii="Times New Roman" w:hAnsi="Times New Roman"/>
          <w:b/>
          <w:bCs/>
          <w:color w:val="0000FF"/>
          <w:sz w:val="24"/>
          <w:szCs w:val="24"/>
        </w:rPr>
      </w:pPr>
    </w:p>
    <w:p w:rsidR="0024204C" w:rsidRDefault="00163C92" w:rsidP="00DE30B1">
      <w:pPr>
        <w:pStyle w:val="PlainTex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B23D3">
        <w:rPr>
          <w:rFonts w:ascii="Times New Roman" w:hAnsi="Times New Roman"/>
          <w:b/>
          <w:bCs/>
          <w:color w:val="000000"/>
          <w:sz w:val="24"/>
          <w:szCs w:val="24"/>
        </w:rPr>
        <w:t>The Operational Distinguishing Device is authorized.</w:t>
      </w:r>
      <w:r w:rsidR="0024204C" w:rsidRPr="004B23D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947422" w:rsidRDefault="00947422" w:rsidP="00DE30B1">
      <w:pPr>
        <w:pStyle w:val="PlainTex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47422" w:rsidRDefault="00947422" w:rsidP="00947422">
      <w:pPr>
        <w:pStyle w:val="PlainTex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47422" w:rsidRPr="004B23D3" w:rsidRDefault="00947422" w:rsidP="00DE30B1">
      <w:pPr>
        <w:pStyle w:val="PlainText"/>
        <w:rPr>
          <w:color w:val="000000"/>
          <w:sz w:val="24"/>
          <w:szCs w:val="24"/>
        </w:rPr>
      </w:pPr>
    </w:p>
    <w:sectPr w:rsidR="00947422" w:rsidRPr="004B23D3" w:rsidSect="00FA27DE">
      <w:pgSz w:w="15840" w:h="12240" w:orient="landscape" w:code="1"/>
      <w:pgMar w:top="1440" w:right="1440" w:bottom="288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4C"/>
    <w:rsid w:val="00052001"/>
    <w:rsid w:val="00074833"/>
    <w:rsid w:val="000858D9"/>
    <w:rsid w:val="0008634B"/>
    <w:rsid w:val="000A4689"/>
    <w:rsid w:val="00115C86"/>
    <w:rsid w:val="00141C84"/>
    <w:rsid w:val="00160761"/>
    <w:rsid w:val="00163C92"/>
    <w:rsid w:val="0018373F"/>
    <w:rsid w:val="00195974"/>
    <w:rsid w:val="001A7FDB"/>
    <w:rsid w:val="001D0E34"/>
    <w:rsid w:val="001E543E"/>
    <w:rsid w:val="001F6307"/>
    <w:rsid w:val="0024204C"/>
    <w:rsid w:val="00291990"/>
    <w:rsid w:val="002F307D"/>
    <w:rsid w:val="00340A71"/>
    <w:rsid w:val="00347AF7"/>
    <w:rsid w:val="00364333"/>
    <w:rsid w:val="00430C58"/>
    <w:rsid w:val="00462499"/>
    <w:rsid w:val="004B23D3"/>
    <w:rsid w:val="004C2656"/>
    <w:rsid w:val="00512EDD"/>
    <w:rsid w:val="00523B92"/>
    <w:rsid w:val="00575891"/>
    <w:rsid w:val="006179D6"/>
    <w:rsid w:val="00642E0C"/>
    <w:rsid w:val="006612D5"/>
    <w:rsid w:val="006D2FFF"/>
    <w:rsid w:val="006D4804"/>
    <w:rsid w:val="00731CAF"/>
    <w:rsid w:val="00754E3E"/>
    <w:rsid w:val="00784DFA"/>
    <w:rsid w:val="00857D4D"/>
    <w:rsid w:val="008655A1"/>
    <w:rsid w:val="00945B1F"/>
    <w:rsid w:val="00946DC7"/>
    <w:rsid w:val="00947422"/>
    <w:rsid w:val="00964AF6"/>
    <w:rsid w:val="00A172FB"/>
    <w:rsid w:val="00AC5D73"/>
    <w:rsid w:val="00B0676A"/>
    <w:rsid w:val="00B17208"/>
    <w:rsid w:val="00B92EEC"/>
    <w:rsid w:val="00C63117"/>
    <w:rsid w:val="00CA69F2"/>
    <w:rsid w:val="00CB1390"/>
    <w:rsid w:val="00D15EB3"/>
    <w:rsid w:val="00D23A3F"/>
    <w:rsid w:val="00D432B4"/>
    <w:rsid w:val="00D701A3"/>
    <w:rsid w:val="00DB7371"/>
    <w:rsid w:val="00DE30B1"/>
    <w:rsid w:val="00E56921"/>
    <w:rsid w:val="00E73EF5"/>
    <w:rsid w:val="00E755FC"/>
    <w:rsid w:val="00EA4F28"/>
    <w:rsid w:val="00EC3ADE"/>
    <w:rsid w:val="00F16873"/>
    <w:rsid w:val="00F602B1"/>
    <w:rsid w:val="00F96BE7"/>
    <w:rsid w:val="00FA27DE"/>
    <w:rsid w:val="00FA7684"/>
    <w:rsid w:val="00FC6AB1"/>
    <w:rsid w:val="00FD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42691"/>
  <w15:docId w15:val="{C5FCAF74-5E87-428F-B387-552238C0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689"/>
  </w:style>
  <w:style w:type="paragraph" w:styleId="Heading1">
    <w:name w:val="heading 1"/>
    <w:basedOn w:val="Normal"/>
    <w:next w:val="Normal"/>
    <w:qFormat/>
    <w:rsid w:val="000A4689"/>
    <w:pPr>
      <w:keepNext/>
      <w:jc w:val="center"/>
      <w:outlineLvl w:val="0"/>
    </w:pPr>
    <w:rPr>
      <w:rFonts w:ascii="Century Schoolbook" w:hAnsi="Century Schoolbook"/>
      <w:b/>
      <w:sz w:val="22"/>
    </w:rPr>
  </w:style>
  <w:style w:type="paragraph" w:styleId="Heading2">
    <w:name w:val="heading 2"/>
    <w:basedOn w:val="Normal"/>
    <w:next w:val="Normal"/>
    <w:qFormat/>
    <w:rsid w:val="000A4689"/>
    <w:pPr>
      <w:keepNext/>
      <w:jc w:val="center"/>
      <w:outlineLvl w:val="1"/>
    </w:pPr>
    <w:rPr>
      <w:rFonts w:ascii="Century Schoolbook" w:hAnsi="Century Schoolbook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A4689"/>
    <w:pPr>
      <w:jc w:val="both"/>
    </w:pPr>
    <w:rPr>
      <w:rFonts w:ascii="Courier New" w:hAnsi="Courier New"/>
      <w:sz w:val="24"/>
    </w:rPr>
  </w:style>
  <w:style w:type="paragraph" w:styleId="Title">
    <w:name w:val="Title"/>
    <w:basedOn w:val="Normal"/>
    <w:qFormat/>
    <w:rsid w:val="000A4689"/>
    <w:pPr>
      <w:jc w:val="center"/>
    </w:pPr>
    <w:rPr>
      <w:rFonts w:ascii="Century Schoolbook" w:hAnsi="Century Schoolbook"/>
      <w:b/>
      <w:sz w:val="24"/>
    </w:rPr>
  </w:style>
  <w:style w:type="paragraph" w:styleId="Subtitle">
    <w:name w:val="Subtitle"/>
    <w:basedOn w:val="Normal"/>
    <w:qFormat/>
    <w:rsid w:val="000A4689"/>
    <w:pPr>
      <w:jc w:val="center"/>
    </w:pPr>
    <w:rPr>
      <w:b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36433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4333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CD8898BA76B4BB5FECD696460ADD2" ma:contentTypeVersion="1" ma:contentTypeDescription="Create a new document." ma:contentTypeScope="" ma:versionID="52d67a5ced85ea6bcb1c47cf646089c3">
  <xsd:schema xmlns:xsd="http://www.w3.org/2001/XMLSchema" xmlns:xs="http://www.w3.org/2001/XMLSchema" xmlns:p="http://schemas.microsoft.com/office/2006/metadata/properties" xmlns:ns2="043b89f7-efd4-4649-bca4-0bba550be6ad" targetNamespace="http://schemas.microsoft.com/office/2006/metadata/properties" ma:root="true" ma:fieldsID="cf22f6cc114e9b9f98c7c462da90088b" ns2:_="">
    <xsd:import namespace="043b89f7-efd4-4649-bca4-0bba550be6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b89f7-efd4-4649-bca4-0bba550be6a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773010-4778-4B4B-9320-21AAF0287DF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2BE030B-273D-4EC5-A00F-1433C50E75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77B127-1185-4A48-B681-8BDC4FEBC978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043b89f7-efd4-4649-bca4-0bba550be6a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7CCADF2-ADB1-468B-A76B-167EA19931E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E86C167-33DD-466D-95FB-F72774043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b89f7-efd4-4649-bca4-0bba550be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93521ABA</Template>
  <TotalTime>1</TotalTime>
  <Pages>1</Pages>
  <Words>223</Words>
  <Characters>1409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USCG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 J. Graham</dc:creator>
  <cp:lastModifiedBy>Rucker, Ernest W BOSN2</cp:lastModifiedBy>
  <cp:revision>2</cp:revision>
  <cp:lastPrinted>2015-03-20T01:07:00Z</cp:lastPrinted>
  <dcterms:created xsi:type="dcterms:W3CDTF">2020-03-01T17:04:00Z</dcterms:created>
  <dcterms:modified xsi:type="dcterms:W3CDTF">2020-03-01T17:04:00Z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6NHMXCAYS4K3-10-384</vt:lpwstr>
  </property>
  <property fmtid="{D5CDD505-2E9C-101B-9397-08002B2CF9AE}" pid="3" name="_dlc_DocIdItemGuid">
    <vt:lpwstr>76e0764e-e5e8-41f0-bfcd-9061df796f9c</vt:lpwstr>
  </property>
  <property fmtid="{D5CDD505-2E9C-101B-9397-08002B2CF9AE}" pid="4" name="_dlc_DocIdUrl">
    <vt:lpwstr>https://cgportal2.uscg.mil/units/d13/cgd13-awards/_layouts/DocIdRedir.aspx?ID=6NHMXCAYS4K3-10-384, 6NHMXCAYS4K3-10-384</vt:lpwstr>
  </property>
</Properties>
</file>