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A5812" w14:textId="77777777" w:rsidR="00D9221E" w:rsidRDefault="00D9221E" w:rsidP="00D9221E">
      <w:bookmarkStart w:id="0" w:name="its-complicated"/>
      <w:r>
        <w:t>---</w:t>
      </w:r>
    </w:p>
    <w:p w14:paraId="339171DF" w14:textId="77777777" w:rsidR="00D9221E" w:rsidRDefault="00D9221E" w:rsidP="00D9221E">
      <w:r>
        <w:t>icon: lucide/boxes</w:t>
      </w:r>
    </w:p>
    <w:p w14:paraId="5887EE1C" w14:textId="6DCA4EDA" w:rsidR="00D9221E" w:rsidRDefault="00D9221E" w:rsidP="00D9221E">
      <w:r>
        <w:t>---</w:t>
      </w:r>
    </w:p>
    <w:p w14:paraId="6C0E1CFF" w14:textId="16BFD62B" w:rsidR="00B61897" w:rsidRDefault="00D07E00">
      <w:pPr>
        <w:pStyle w:val="Heading1"/>
      </w:pPr>
      <w:r>
        <w:t>It’s Complicated</w:t>
      </w:r>
    </w:p>
    <w:p w14:paraId="747B5B45" w14:textId="77777777" w:rsidR="00B61897" w:rsidRDefault="00D07E00">
      <w:pPr>
        <w:pStyle w:val="Heading2"/>
      </w:pPr>
      <w:bookmarkStart w:id="1" w:name="Xd5b035a6743b0d9dcfc277531eb58becd9f661d"/>
      <w:r>
        <w:t>A guide for complex closed-loop experiments in the MRI</w:t>
      </w:r>
    </w:p>
    <w:p w14:paraId="3B6950FD" w14:textId="77777777" w:rsidR="00B61897" w:rsidRDefault="00D07E00">
      <w:pPr>
        <w:pStyle w:val="FirstParagraph"/>
      </w:pPr>
      <w:r>
        <w:t>Over the past 20 years, there has been a revolution in human neuroimaging to use naturalistic stimuli to better reflect real-world experiences in the laboratory. The next logical frontier in this evolution is naturalistic tasks that are complex and interactive. However, naturalistic tasks necessarily imply closed-loop interactivity in which the participant influences the stimulus. Doing so creates emergent complexity and chaos (in the mathematical butterflies sense) that makes such experiments seem impossib</w:t>
      </w:r>
      <w:r>
        <w:t>le to analyze. This problem for analysis is two-fold. First, traditional analysis methods can’t cope with the necessarily correlated structures of naturalistic tasks. Second, even extracting the information to analyze from these experiments may seem impossible.</w:t>
      </w:r>
    </w:p>
    <w:p w14:paraId="5254DB8A" w14:textId="77777777" w:rsidR="00B61897" w:rsidRDefault="00D07E00">
      <w:pPr>
        <w:pStyle w:val="BodyText"/>
      </w:pPr>
      <w:r>
        <w:t>Banded ridge regression (Dupre la Tour et al. 2022, Nunez-Elizalde et al. 2019) provides a mathematical framework for dealing with these correlated features. However, to do banded ridge regression presumes that you have a design matrix on hand to fit to the data. How do you even get to the design matrix in the first place? You cannot control the participants’ experience in interactive tasks in the way that you can control a stimulus.</w:t>
      </w:r>
    </w:p>
    <w:p w14:paraId="1C7730F9" w14:textId="77777777" w:rsidR="00B61897" w:rsidRDefault="00D07E00">
      <w:pPr>
        <w:pStyle w:val="BodyText"/>
      </w:pPr>
      <w:r>
        <w:t>Drawing from our experience of building a driving simulator and running navigation experiments (Zhang et al. 2025), this repository provides a guide for designing complex experiments for fMRI (and other neuroscience areas). It provides the other half of the solution to the chaos of naturalistic tasks, and gets you to the point of having design matrices to feed to models. It is largely focused on using games and game engines, but the concepts (and the standalone tools) can be applied to any experimental fram</w:t>
      </w:r>
      <w:r>
        <w:t>ework (given that the framework is capable of complexity).</w:t>
      </w:r>
    </w:p>
    <w:p w14:paraId="239E9341" w14:textId="17A4FD31" w:rsidR="00B61897" w:rsidRDefault="00D07E00">
      <w:pPr>
        <w:pStyle w:val="BodyText"/>
      </w:pPr>
      <w:r>
        <w:t xml:space="preserve">The methods described here </w:t>
      </w:r>
      <w:r w:rsidR="00AD75C6">
        <w:t>are nevertheless much</w:t>
      </w:r>
      <w:r>
        <w:t xml:space="preserve"> more complicated than an experiment in, say, PsychoPy. What this guide and codebase does, however, is to turn what might seem impossible into simply complicated.</w:t>
      </w:r>
    </w:p>
    <w:p w14:paraId="1583F371" w14:textId="662F0803" w:rsidR="00B61897" w:rsidRDefault="00DB7680">
      <w:pPr>
        <w:pStyle w:val="BodyText"/>
      </w:pPr>
      <w:r>
        <w:t>A brief overview of the contents:</w:t>
      </w:r>
    </w:p>
    <w:p w14:paraId="57CB8CF9" w14:textId="7C7645A9" w:rsidR="00DB7680" w:rsidRDefault="00DB7680" w:rsidP="00DB7680">
      <w:pPr>
        <w:pStyle w:val="BodyText"/>
        <w:numPr>
          <w:ilvl w:val="0"/>
          <w:numId w:val="3"/>
        </w:numPr>
      </w:pPr>
      <w:r>
        <w:t>[The general methodological approach](experiment-building</w:t>
      </w:r>
      <w:r w:rsidR="00FA5B1B">
        <w:t>/index.md</w:t>
      </w:r>
      <w:r>
        <w:t>)</w:t>
      </w:r>
    </w:p>
    <w:p w14:paraId="021EECD4" w14:textId="59E2A018" w:rsidR="00B61897" w:rsidRDefault="006B5CC8" w:rsidP="00DB7680">
      <w:pPr>
        <w:pStyle w:val="ListParagraph"/>
        <w:numPr>
          <w:ilvl w:val="1"/>
          <w:numId w:val="2"/>
        </w:numPr>
      </w:pPr>
      <w:bookmarkStart w:id="2" w:name="Xd1b603d96f6f1d52e123f4a1072eff0e252b1d2"/>
      <w:r>
        <w:t>[</w:t>
      </w:r>
      <w:r w:rsidRPr="009C1052">
        <w:t>The programming paradigm and architecture for building such experiments</w:t>
      </w:r>
      <w:r>
        <w:t>](</w:t>
      </w:r>
      <w:r w:rsidR="00C40921">
        <w:t>E</w:t>
      </w:r>
      <w:r>
        <w:t>xperiment-building/experiment-concepts.md)</w:t>
      </w:r>
    </w:p>
    <w:p w14:paraId="77702C05" w14:textId="7550FA5B" w:rsidR="00B61897" w:rsidRDefault="006B5CC8" w:rsidP="00DB7680">
      <w:pPr>
        <w:pStyle w:val="ListParagraph"/>
        <w:numPr>
          <w:ilvl w:val="1"/>
          <w:numId w:val="2"/>
        </w:numPr>
      </w:pPr>
      <w:bookmarkStart w:id="3" w:name="Xa31f02047ca5a40560f76db616e60ef21b53a7e"/>
      <w:bookmarkEnd w:id="2"/>
      <w:r>
        <w:t>[</w:t>
      </w:r>
      <w:r w:rsidRPr="009C1052">
        <w:t>Concepts from game engine for MRI experiments</w:t>
      </w:r>
      <w:r>
        <w:t>](</w:t>
      </w:r>
      <w:r w:rsidR="00C40921">
        <w:t>E</w:t>
      </w:r>
      <w:r>
        <w:t>xperiment-building/game-design.md)</w:t>
      </w:r>
    </w:p>
    <w:p w14:paraId="05A6EFBB" w14:textId="4B6499C5" w:rsidR="00B26E9D" w:rsidRDefault="00B26E9D" w:rsidP="00DB7680">
      <w:pPr>
        <w:pStyle w:val="ListParagraph"/>
        <w:numPr>
          <w:ilvl w:val="1"/>
          <w:numId w:val="2"/>
        </w:numPr>
      </w:pPr>
      <w:r>
        <w:t>[Software engineering considerations](Experiment-building/software-engineering.md)</w:t>
      </w:r>
    </w:p>
    <w:p w14:paraId="2555C610" w14:textId="4604AE50" w:rsidR="00B61897" w:rsidRDefault="006B5CC8" w:rsidP="00A27F05">
      <w:pPr>
        <w:pStyle w:val="ListParagraph"/>
        <w:numPr>
          <w:ilvl w:val="0"/>
          <w:numId w:val="3"/>
        </w:numPr>
      </w:pPr>
      <w:bookmarkStart w:id="4" w:name="X97b974df1b7cd1370193bfa5b7246b36517ed65"/>
      <w:bookmarkEnd w:id="3"/>
      <w:r>
        <w:t>[</w:t>
      </w:r>
      <w:r w:rsidR="00B26E9D">
        <w:t>Practical tools that implement this approach</w:t>
      </w:r>
      <w:r>
        <w:t>](</w:t>
      </w:r>
      <w:r w:rsidR="00B26E9D">
        <w:t>Tools</w:t>
      </w:r>
      <w:r>
        <w:t>/</w:t>
      </w:r>
      <w:r w:rsidR="00B26E9D">
        <w:t>index</w:t>
      </w:r>
      <w:r>
        <w:t>.md)</w:t>
      </w:r>
    </w:p>
    <w:p w14:paraId="64665CB7" w14:textId="044CADD0" w:rsidR="00B26E9D" w:rsidRDefault="00B26E9D" w:rsidP="00B26E9D">
      <w:pPr>
        <w:pStyle w:val="ListParagraph"/>
        <w:numPr>
          <w:ilvl w:val="1"/>
          <w:numId w:val="3"/>
        </w:numPr>
      </w:pPr>
      <w:r>
        <w:t>[The MRIExperiment plugin](</w:t>
      </w:r>
      <w:r w:rsidR="004B0B3E">
        <w:t>Tools/</w:t>
      </w:r>
      <w:r>
        <w:t>experiment-plugin.md)</w:t>
      </w:r>
    </w:p>
    <w:p w14:paraId="52DDA7C2" w14:textId="12D97F4F" w:rsidR="00B26E9D" w:rsidRDefault="00B26E9D" w:rsidP="00B26E9D">
      <w:pPr>
        <w:pStyle w:val="ListParagraph"/>
        <w:numPr>
          <w:ilvl w:val="1"/>
          <w:numId w:val="3"/>
        </w:numPr>
      </w:pPr>
      <w:r>
        <w:t>[</w:t>
      </w:r>
      <w:r w:rsidR="004B0B3E">
        <w:t>The Eyelink plugin</w:t>
      </w:r>
      <w:r>
        <w:t>]</w:t>
      </w:r>
      <w:r w:rsidR="004B0B3E">
        <w:t>(Tools/eyelin</w:t>
      </w:r>
      <w:r w:rsidR="00987F0D">
        <w:t>k</w:t>
      </w:r>
      <w:r w:rsidR="004B0B3E">
        <w:t>-plugin.md)</w:t>
      </w:r>
    </w:p>
    <w:p w14:paraId="7FEEDA2F" w14:textId="73DF672F" w:rsidR="004B0B3E" w:rsidRDefault="004B0B3E" w:rsidP="00B26E9D">
      <w:pPr>
        <w:pStyle w:val="ListParagraph"/>
        <w:numPr>
          <w:ilvl w:val="1"/>
          <w:numId w:val="3"/>
        </w:numPr>
      </w:pPr>
      <w:r>
        <w:t>[The GameMonitor tool](Tools/game-monitor.md)</w:t>
      </w:r>
    </w:p>
    <w:p w14:paraId="7D6586A7" w14:textId="740E713E" w:rsidR="00031F44" w:rsidRDefault="00031F44" w:rsidP="00B26E9D">
      <w:pPr>
        <w:pStyle w:val="ListParagraph"/>
        <w:numPr>
          <w:ilvl w:val="1"/>
          <w:numId w:val="3"/>
        </w:numPr>
      </w:pPr>
      <w:r>
        <w:t>[Downstream/post-experiment tools](Tools/</w:t>
      </w:r>
      <w:r w:rsidR="000800EA">
        <w:t>standalone</w:t>
      </w:r>
      <w:r>
        <w:t>.md)</w:t>
      </w:r>
    </w:p>
    <w:p w14:paraId="669C2329" w14:textId="4FD2D0F8" w:rsidR="00B61897" w:rsidRDefault="006B5CC8" w:rsidP="00080225">
      <w:pPr>
        <w:pStyle w:val="ListParagraph"/>
        <w:numPr>
          <w:ilvl w:val="0"/>
          <w:numId w:val="3"/>
        </w:numPr>
      </w:pPr>
      <w:bookmarkStart w:id="5" w:name="X50022030e36fc3a56ffd87509334a05318ec7e1"/>
      <w:bookmarkEnd w:id="4"/>
      <w:r>
        <w:t>[</w:t>
      </w:r>
      <w:r w:rsidRPr="0018347B">
        <w:t>API reference for Unreal</w:t>
      </w:r>
      <w:r>
        <w:t xml:space="preserve"> Engine </w:t>
      </w:r>
      <w:r w:rsidR="001663A4">
        <w:t>plugins</w:t>
      </w:r>
      <w:r>
        <w:t>](Unreal-Plugins/index.md)</w:t>
      </w:r>
    </w:p>
    <w:p w14:paraId="25E0993D" w14:textId="5F2CE511" w:rsidR="00520888" w:rsidRPr="00520888" w:rsidRDefault="00520888" w:rsidP="00520888">
      <w:pPr>
        <w:pStyle w:val="BodyText"/>
      </w:pPr>
      <w:r>
        <w:t>This guide is a work in progress. A roadmap for future content can be found [here](roadmap.md).</w:t>
      </w:r>
      <w:bookmarkEnd w:id="0"/>
      <w:bookmarkEnd w:id="1"/>
      <w:bookmarkEnd w:id="5"/>
    </w:p>
    <w:sectPr w:rsidR="00520888" w:rsidRPr="00520888" w:rsidSect="00494FA0">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6DBD6" w14:textId="77777777" w:rsidR="00D07E00" w:rsidRDefault="00D07E00">
      <w:pPr>
        <w:spacing w:after="0"/>
      </w:pPr>
      <w:r>
        <w:separator/>
      </w:r>
    </w:p>
  </w:endnote>
  <w:endnote w:type="continuationSeparator" w:id="0">
    <w:p w14:paraId="29F01694" w14:textId="77777777" w:rsidR="00D07E00" w:rsidRDefault="00D07E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F43B1" w14:textId="77777777" w:rsidR="00D07E00" w:rsidRDefault="00D07E00">
      <w:r>
        <w:separator/>
      </w:r>
    </w:p>
  </w:footnote>
  <w:footnote w:type="continuationSeparator" w:id="0">
    <w:p w14:paraId="00BEBE2B" w14:textId="77777777" w:rsidR="00D07E00" w:rsidRDefault="00D07E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8E85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9094950"/>
    <w:multiLevelType w:val="hybridMultilevel"/>
    <w:tmpl w:val="6F6CE67C"/>
    <w:lvl w:ilvl="0" w:tplc="B16AC06C">
      <w:numFmt w:val="bullet"/>
      <w:lvlText w:val="-"/>
      <w:lvlJc w:val="left"/>
      <w:pPr>
        <w:ind w:left="720" w:hanging="360"/>
      </w:pPr>
      <w:rPr>
        <w:rFonts w:ascii="Cambria" w:eastAsiaTheme="minorHAnsi"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3A12BA"/>
    <w:multiLevelType w:val="hybridMultilevel"/>
    <w:tmpl w:val="35A0B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4684324">
    <w:abstractNumId w:val="0"/>
  </w:num>
  <w:num w:numId="2" w16cid:durableId="167793757">
    <w:abstractNumId w:val="2"/>
  </w:num>
  <w:num w:numId="3" w16cid:durableId="672538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61897"/>
    <w:rsid w:val="00031F44"/>
    <w:rsid w:val="000800EA"/>
    <w:rsid w:val="00080225"/>
    <w:rsid w:val="000C69F3"/>
    <w:rsid w:val="00107C26"/>
    <w:rsid w:val="001663A4"/>
    <w:rsid w:val="0018347B"/>
    <w:rsid w:val="00267EFE"/>
    <w:rsid w:val="003471E4"/>
    <w:rsid w:val="00355DC7"/>
    <w:rsid w:val="00392067"/>
    <w:rsid w:val="00460C24"/>
    <w:rsid w:val="00494FA0"/>
    <w:rsid w:val="004B0B3E"/>
    <w:rsid w:val="004C013C"/>
    <w:rsid w:val="00520888"/>
    <w:rsid w:val="006B5CC8"/>
    <w:rsid w:val="00754C55"/>
    <w:rsid w:val="008A54C7"/>
    <w:rsid w:val="00987F0D"/>
    <w:rsid w:val="009C1052"/>
    <w:rsid w:val="00A27F05"/>
    <w:rsid w:val="00AC7A89"/>
    <w:rsid w:val="00AD75C6"/>
    <w:rsid w:val="00B26E9D"/>
    <w:rsid w:val="00B61897"/>
    <w:rsid w:val="00C40921"/>
    <w:rsid w:val="00D07E00"/>
    <w:rsid w:val="00D249B8"/>
    <w:rsid w:val="00D9221E"/>
    <w:rsid w:val="00DB04E3"/>
    <w:rsid w:val="00DB7680"/>
    <w:rsid w:val="00FA5B1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40703"/>
  <w15:docId w15:val="{E60E6775-10DC-4236-8CB2-25C6601DD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0B3E"/>
  </w:style>
  <w:style w:type="paragraph" w:styleId="Heading1">
    <w:name w:val="heading 1"/>
    <w:basedOn w:val="Normal"/>
    <w:next w:val="Normal"/>
    <w:link w:val="Heading1Char"/>
    <w:uiPriority w:val="9"/>
    <w:qFormat/>
    <w:rsid w:val="004B0B3E"/>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4B0B3E"/>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B0B3E"/>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4B0B3E"/>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unhideWhenUsed/>
    <w:qFormat/>
    <w:rsid w:val="004B0B3E"/>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unhideWhenUsed/>
    <w:qFormat/>
    <w:rsid w:val="004B0B3E"/>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unhideWhenUsed/>
    <w:qFormat/>
    <w:rsid w:val="004B0B3E"/>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unhideWhenUsed/>
    <w:qFormat/>
    <w:rsid w:val="004B0B3E"/>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unhideWhenUsed/>
    <w:qFormat/>
    <w:rsid w:val="004B0B3E"/>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4B0B3E"/>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4B0B3E"/>
    <w:pPr>
      <w:numPr>
        <w:ilvl w:val="1"/>
      </w:numPr>
      <w:spacing w:after="240" w:line="240" w:lineRule="auto"/>
    </w:pPr>
    <w:rPr>
      <w:rFonts w:asciiTheme="majorHAnsi" w:eastAsiaTheme="majorEastAsia" w:hAnsiTheme="majorHAnsi" w:cstheme="majorBidi"/>
      <w:color w:val="4F81BD" w:themeColor="accent1"/>
      <w:sz w:val="28"/>
      <w:szCs w:val="28"/>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4B0B3E"/>
    <w:pPr>
      <w:spacing w:line="240" w:lineRule="auto"/>
    </w:pPr>
    <w:rPr>
      <w:b/>
      <w:bCs/>
      <w:smallCaps/>
      <w:color w:val="1F497D" w:themeColor="text2"/>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smallCaps/>
      <w:color w:val="1F497D" w:themeColor="text2"/>
    </w:rPr>
  </w:style>
  <w:style w:type="character" w:customStyle="1" w:styleId="VerbatimChar">
    <w:name w:val="Verbatim Char"/>
    <w:basedOn w:val="CaptionChar"/>
    <w:link w:val="SourceCode"/>
    <w:rPr>
      <w:rFonts w:ascii="Consolas" w:hAnsi="Consolas"/>
      <w:b/>
      <w:bCs/>
      <w:smallCaps/>
      <w:color w:val="1F497D" w:themeColor="text2"/>
      <w:sz w:val="22"/>
    </w:rPr>
  </w:style>
  <w:style w:type="character" w:customStyle="1" w:styleId="SectionNumber">
    <w:name w:val="Section Number"/>
    <w:basedOn w:val="CaptionChar"/>
    <w:rPr>
      <w:b/>
      <w:bCs/>
      <w:smallCaps/>
      <w:color w:val="1F497D" w:themeColor="text2"/>
    </w:rPr>
  </w:style>
  <w:style w:type="character" w:styleId="FootnoteReference">
    <w:name w:val="footnote reference"/>
    <w:basedOn w:val="CaptionChar"/>
    <w:rPr>
      <w:b/>
      <w:bCs/>
      <w:smallCaps/>
      <w:color w:val="1F497D" w:themeColor="text2"/>
      <w:vertAlign w:val="superscript"/>
    </w:rPr>
  </w:style>
  <w:style w:type="character" w:styleId="Hyperlink">
    <w:name w:val="Hyperlink"/>
    <w:basedOn w:val="CaptionChar"/>
    <w:rPr>
      <w:b/>
      <w:bCs/>
      <w:smallCaps/>
      <w:color w:val="4F81BD" w:themeColor="accent1"/>
    </w:rPr>
  </w:style>
  <w:style w:type="paragraph" w:styleId="TOCHeading">
    <w:name w:val="TOC Heading"/>
    <w:basedOn w:val="Heading1"/>
    <w:next w:val="Normal"/>
    <w:uiPriority w:val="39"/>
    <w:unhideWhenUsed/>
    <w:qFormat/>
    <w:rsid w:val="004B0B3E"/>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smallCaps/>
      <w:color w:val="007020"/>
      <w:sz w:val="22"/>
    </w:rPr>
  </w:style>
  <w:style w:type="character" w:customStyle="1" w:styleId="DataTypeTok">
    <w:name w:val="DataTypeTok"/>
    <w:basedOn w:val="VerbatimChar"/>
    <w:rPr>
      <w:rFonts w:ascii="Consolas" w:hAnsi="Consolas"/>
      <w:b/>
      <w:bCs/>
      <w:smallCaps/>
      <w:color w:val="902000"/>
      <w:sz w:val="22"/>
    </w:rPr>
  </w:style>
  <w:style w:type="character" w:customStyle="1" w:styleId="DecValTok">
    <w:name w:val="DecValTok"/>
    <w:basedOn w:val="VerbatimChar"/>
    <w:rPr>
      <w:rFonts w:ascii="Consolas" w:hAnsi="Consolas"/>
      <w:b/>
      <w:bCs/>
      <w:smallCaps/>
      <w:color w:val="40A070"/>
      <w:sz w:val="22"/>
    </w:rPr>
  </w:style>
  <w:style w:type="character" w:customStyle="1" w:styleId="BaseNTok">
    <w:name w:val="BaseNTok"/>
    <w:basedOn w:val="VerbatimChar"/>
    <w:rPr>
      <w:rFonts w:ascii="Consolas" w:hAnsi="Consolas"/>
      <w:b/>
      <w:bCs/>
      <w:smallCaps/>
      <w:color w:val="40A070"/>
      <w:sz w:val="22"/>
    </w:rPr>
  </w:style>
  <w:style w:type="character" w:customStyle="1" w:styleId="FloatTok">
    <w:name w:val="FloatTok"/>
    <w:basedOn w:val="VerbatimChar"/>
    <w:rPr>
      <w:rFonts w:ascii="Consolas" w:hAnsi="Consolas"/>
      <w:b/>
      <w:bCs/>
      <w:smallCaps/>
      <w:color w:val="40A070"/>
      <w:sz w:val="22"/>
    </w:rPr>
  </w:style>
  <w:style w:type="character" w:customStyle="1" w:styleId="ConstantTok">
    <w:name w:val="ConstantTok"/>
    <w:basedOn w:val="VerbatimChar"/>
    <w:rPr>
      <w:rFonts w:ascii="Consolas" w:hAnsi="Consolas"/>
      <w:b/>
      <w:bCs/>
      <w:smallCaps/>
      <w:color w:val="880000"/>
      <w:sz w:val="22"/>
    </w:rPr>
  </w:style>
  <w:style w:type="character" w:customStyle="1" w:styleId="CharTok">
    <w:name w:val="CharTok"/>
    <w:basedOn w:val="VerbatimChar"/>
    <w:rPr>
      <w:rFonts w:ascii="Consolas" w:hAnsi="Consolas"/>
      <w:b/>
      <w:bCs/>
      <w:smallCaps/>
      <w:color w:val="4070A0"/>
      <w:sz w:val="22"/>
    </w:rPr>
  </w:style>
  <w:style w:type="character" w:customStyle="1" w:styleId="SpecialCharTok">
    <w:name w:val="SpecialCharTok"/>
    <w:basedOn w:val="VerbatimChar"/>
    <w:rPr>
      <w:rFonts w:ascii="Consolas" w:hAnsi="Consolas"/>
      <w:b/>
      <w:bCs/>
      <w:smallCaps/>
      <w:color w:val="4070A0"/>
      <w:sz w:val="22"/>
    </w:rPr>
  </w:style>
  <w:style w:type="character" w:customStyle="1" w:styleId="StringTok">
    <w:name w:val="StringTok"/>
    <w:basedOn w:val="VerbatimChar"/>
    <w:rPr>
      <w:rFonts w:ascii="Consolas" w:hAnsi="Consolas"/>
      <w:b/>
      <w:bCs/>
      <w:smallCaps/>
      <w:color w:val="4070A0"/>
      <w:sz w:val="22"/>
    </w:rPr>
  </w:style>
  <w:style w:type="character" w:customStyle="1" w:styleId="VerbatimStringTok">
    <w:name w:val="VerbatimStringTok"/>
    <w:basedOn w:val="VerbatimChar"/>
    <w:rPr>
      <w:rFonts w:ascii="Consolas" w:hAnsi="Consolas"/>
      <w:b/>
      <w:bCs/>
      <w:smallCaps/>
      <w:color w:val="4070A0"/>
      <w:sz w:val="22"/>
    </w:rPr>
  </w:style>
  <w:style w:type="character" w:customStyle="1" w:styleId="SpecialStringTok">
    <w:name w:val="SpecialStringTok"/>
    <w:basedOn w:val="VerbatimChar"/>
    <w:rPr>
      <w:rFonts w:ascii="Consolas" w:hAnsi="Consolas"/>
      <w:b/>
      <w:bCs/>
      <w:smallCaps/>
      <w:color w:val="BB6688"/>
      <w:sz w:val="22"/>
    </w:rPr>
  </w:style>
  <w:style w:type="character" w:customStyle="1" w:styleId="ImportTok">
    <w:name w:val="ImportTok"/>
    <w:basedOn w:val="VerbatimChar"/>
    <w:rPr>
      <w:rFonts w:ascii="Consolas" w:hAnsi="Consolas"/>
      <w:b w:val="0"/>
      <w:bCs/>
      <w:smallCaps/>
      <w:color w:val="008000"/>
      <w:sz w:val="22"/>
    </w:rPr>
  </w:style>
  <w:style w:type="character" w:customStyle="1" w:styleId="CommentTok">
    <w:name w:val="CommentTok"/>
    <w:basedOn w:val="VerbatimChar"/>
    <w:rPr>
      <w:rFonts w:ascii="Consolas" w:hAnsi="Consolas"/>
      <w:b/>
      <w:bCs/>
      <w:i/>
      <w:smallCaps/>
      <w:color w:val="60A0B0"/>
      <w:sz w:val="22"/>
    </w:rPr>
  </w:style>
  <w:style w:type="character" w:customStyle="1" w:styleId="DocumentationTok">
    <w:name w:val="DocumentationTok"/>
    <w:basedOn w:val="VerbatimChar"/>
    <w:rPr>
      <w:rFonts w:ascii="Consolas" w:hAnsi="Consolas"/>
      <w:b/>
      <w:bCs/>
      <w:i/>
      <w:smallCaps/>
      <w:color w:val="BA2121"/>
      <w:sz w:val="22"/>
    </w:rPr>
  </w:style>
  <w:style w:type="character" w:customStyle="1" w:styleId="AnnotationTok">
    <w:name w:val="AnnotationTok"/>
    <w:basedOn w:val="VerbatimChar"/>
    <w:rPr>
      <w:rFonts w:ascii="Consolas" w:hAnsi="Consolas"/>
      <w:b w:val="0"/>
      <w:bCs/>
      <w:i/>
      <w:smallCaps/>
      <w:color w:val="60A0B0"/>
      <w:sz w:val="22"/>
    </w:rPr>
  </w:style>
  <w:style w:type="character" w:customStyle="1" w:styleId="CommentVarTok">
    <w:name w:val="CommentVarTok"/>
    <w:basedOn w:val="VerbatimChar"/>
    <w:rPr>
      <w:rFonts w:ascii="Consolas" w:hAnsi="Consolas"/>
      <w:b w:val="0"/>
      <w:bCs/>
      <w:i/>
      <w:smallCaps/>
      <w:color w:val="60A0B0"/>
      <w:sz w:val="22"/>
    </w:rPr>
  </w:style>
  <w:style w:type="character" w:customStyle="1" w:styleId="OtherTok">
    <w:name w:val="OtherTok"/>
    <w:basedOn w:val="VerbatimChar"/>
    <w:rPr>
      <w:rFonts w:ascii="Consolas" w:hAnsi="Consolas"/>
      <w:b/>
      <w:bCs/>
      <w:smallCaps/>
      <w:color w:val="007020"/>
      <w:sz w:val="22"/>
    </w:rPr>
  </w:style>
  <w:style w:type="character" w:customStyle="1" w:styleId="FunctionTok">
    <w:name w:val="FunctionTok"/>
    <w:basedOn w:val="VerbatimChar"/>
    <w:rPr>
      <w:rFonts w:ascii="Consolas" w:hAnsi="Consolas"/>
      <w:b/>
      <w:bCs/>
      <w:smallCaps/>
      <w:color w:val="06287E"/>
      <w:sz w:val="22"/>
    </w:rPr>
  </w:style>
  <w:style w:type="character" w:customStyle="1" w:styleId="VariableTok">
    <w:name w:val="VariableTok"/>
    <w:basedOn w:val="VerbatimChar"/>
    <w:rPr>
      <w:rFonts w:ascii="Consolas" w:hAnsi="Consolas"/>
      <w:b/>
      <w:bCs/>
      <w:smallCaps/>
      <w:color w:val="19177C"/>
      <w:sz w:val="22"/>
    </w:rPr>
  </w:style>
  <w:style w:type="character" w:customStyle="1" w:styleId="ControlFlowTok">
    <w:name w:val="ControlFlowTok"/>
    <w:basedOn w:val="VerbatimChar"/>
    <w:rPr>
      <w:rFonts w:ascii="Consolas" w:hAnsi="Consolas"/>
      <w:b w:val="0"/>
      <w:bCs/>
      <w:smallCaps/>
      <w:color w:val="007020"/>
      <w:sz w:val="22"/>
    </w:rPr>
  </w:style>
  <w:style w:type="character" w:customStyle="1" w:styleId="OperatorTok">
    <w:name w:val="OperatorTok"/>
    <w:basedOn w:val="VerbatimChar"/>
    <w:rPr>
      <w:rFonts w:ascii="Consolas" w:hAnsi="Consolas"/>
      <w:b/>
      <w:bCs/>
      <w:smallCaps/>
      <w:color w:val="666666"/>
      <w:sz w:val="22"/>
    </w:rPr>
  </w:style>
  <w:style w:type="character" w:customStyle="1" w:styleId="BuiltInTok">
    <w:name w:val="BuiltInTok"/>
    <w:basedOn w:val="VerbatimChar"/>
    <w:rPr>
      <w:rFonts w:ascii="Consolas" w:hAnsi="Consolas"/>
      <w:b/>
      <w:bCs/>
      <w:smallCaps/>
      <w:color w:val="008000"/>
      <w:sz w:val="22"/>
    </w:rPr>
  </w:style>
  <w:style w:type="character" w:customStyle="1" w:styleId="ExtensionTok">
    <w:name w:val="ExtensionTok"/>
    <w:basedOn w:val="VerbatimChar"/>
    <w:rPr>
      <w:rFonts w:ascii="Consolas" w:hAnsi="Consolas"/>
      <w:b/>
      <w:bCs/>
      <w:smallCaps/>
      <w:color w:val="1F497D" w:themeColor="text2"/>
      <w:sz w:val="22"/>
    </w:rPr>
  </w:style>
  <w:style w:type="character" w:customStyle="1" w:styleId="PreprocessorTok">
    <w:name w:val="PreprocessorTok"/>
    <w:basedOn w:val="VerbatimChar"/>
    <w:rPr>
      <w:rFonts w:ascii="Consolas" w:hAnsi="Consolas"/>
      <w:b/>
      <w:bCs/>
      <w:smallCaps/>
      <w:color w:val="BC7A00"/>
      <w:sz w:val="22"/>
    </w:rPr>
  </w:style>
  <w:style w:type="character" w:customStyle="1" w:styleId="AttributeTok">
    <w:name w:val="AttributeTok"/>
    <w:basedOn w:val="VerbatimChar"/>
    <w:rPr>
      <w:rFonts w:ascii="Consolas" w:hAnsi="Consolas"/>
      <w:b/>
      <w:bCs/>
      <w:smallCaps/>
      <w:color w:val="7D9029"/>
      <w:sz w:val="22"/>
    </w:rPr>
  </w:style>
  <w:style w:type="character" w:customStyle="1" w:styleId="RegionMarkerTok">
    <w:name w:val="RegionMarkerTok"/>
    <w:basedOn w:val="VerbatimChar"/>
    <w:rPr>
      <w:rFonts w:ascii="Consolas" w:hAnsi="Consolas"/>
      <w:b/>
      <w:bCs/>
      <w:smallCaps/>
      <w:color w:val="1F497D" w:themeColor="text2"/>
      <w:sz w:val="22"/>
    </w:rPr>
  </w:style>
  <w:style w:type="character" w:customStyle="1" w:styleId="InformationTok">
    <w:name w:val="InformationTok"/>
    <w:basedOn w:val="VerbatimChar"/>
    <w:rPr>
      <w:rFonts w:ascii="Consolas" w:hAnsi="Consolas"/>
      <w:b w:val="0"/>
      <w:bCs/>
      <w:i/>
      <w:smallCaps/>
      <w:color w:val="60A0B0"/>
      <w:sz w:val="22"/>
    </w:rPr>
  </w:style>
  <w:style w:type="character" w:customStyle="1" w:styleId="WarningTok">
    <w:name w:val="WarningTok"/>
    <w:basedOn w:val="VerbatimChar"/>
    <w:rPr>
      <w:rFonts w:ascii="Consolas" w:hAnsi="Consolas"/>
      <w:b w:val="0"/>
      <w:bCs/>
      <w:i/>
      <w:smallCaps/>
      <w:color w:val="60A0B0"/>
      <w:sz w:val="22"/>
    </w:rPr>
  </w:style>
  <w:style w:type="character" w:customStyle="1" w:styleId="AlertTok">
    <w:name w:val="AlertTok"/>
    <w:basedOn w:val="VerbatimChar"/>
    <w:rPr>
      <w:rFonts w:ascii="Consolas" w:hAnsi="Consolas"/>
      <w:b w:val="0"/>
      <w:bCs/>
      <w:smallCaps/>
      <w:color w:val="FF0000"/>
      <w:sz w:val="22"/>
    </w:rPr>
  </w:style>
  <w:style w:type="character" w:customStyle="1" w:styleId="ErrorTok">
    <w:name w:val="ErrorTok"/>
    <w:basedOn w:val="VerbatimChar"/>
    <w:rPr>
      <w:rFonts w:ascii="Consolas" w:hAnsi="Consolas"/>
      <w:b w:val="0"/>
      <w:bCs/>
      <w:smallCaps/>
      <w:color w:val="FF0000"/>
      <w:sz w:val="22"/>
    </w:rPr>
  </w:style>
  <w:style w:type="character" w:customStyle="1" w:styleId="NormalTok">
    <w:name w:val="NormalTok"/>
    <w:basedOn w:val="VerbatimChar"/>
    <w:rPr>
      <w:rFonts w:ascii="Consolas" w:hAnsi="Consolas"/>
      <w:b/>
      <w:bCs/>
      <w:smallCaps/>
      <w:color w:val="1F497D" w:themeColor="text2"/>
      <w:sz w:val="22"/>
    </w:rPr>
  </w:style>
  <w:style w:type="paragraph" w:styleId="ListParagraph">
    <w:name w:val="List Paragraph"/>
    <w:basedOn w:val="Normal"/>
    <w:uiPriority w:val="34"/>
    <w:qFormat/>
    <w:rsid w:val="00754C55"/>
    <w:pPr>
      <w:ind w:left="720"/>
      <w:contextualSpacing/>
    </w:pPr>
  </w:style>
  <w:style w:type="character" w:customStyle="1" w:styleId="Heading1Char">
    <w:name w:val="Heading 1 Char"/>
    <w:basedOn w:val="DefaultParagraphFont"/>
    <w:link w:val="Heading1"/>
    <w:uiPriority w:val="9"/>
    <w:rsid w:val="004B0B3E"/>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4B0B3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4B0B3E"/>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4B0B3E"/>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rsid w:val="004B0B3E"/>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rsid w:val="004B0B3E"/>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rsid w:val="004B0B3E"/>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rsid w:val="004B0B3E"/>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rsid w:val="004B0B3E"/>
    <w:rPr>
      <w:rFonts w:asciiTheme="majorHAnsi" w:eastAsiaTheme="majorEastAsia" w:hAnsiTheme="majorHAnsi" w:cstheme="majorBidi"/>
      <w:i/>
      <w:iCs/>
      <w:color w:val="244061" w:themeColor="accent1" w:themeShade="80"/>
    </w:rPr>
  </w:style>
  <w:style w:type="character" w:customStyle="1" w:styleId="TitleChar">
    <w:name w:val="Title Char"/>
    <w:basedOn w:val="DefaultParagraphFont"/>
    <w:link w:val="Title"/>
    <w:uiPriority w:val="10"/>
    <w:rsid w:val="004B0B3E"/>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sid w:val="004B0B3E"/>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4B0B3E"/>
    <w:rPr>
      <w:b/>
      <w:bCs/>
    </w:rPr>
  </w:style>
  <w:style w:type="character" w:styleId="Emphasis">
    <w:name w:val="Emphasis"/>
    <w:basedOn w:val="DefaultParagraphFont"/>
    <w:uiPriority w:val="20"/>
    <w:qFormat/>
    <w:rsid w:val="004B0B3E"/>
    <w:rPr>
      <w:i/>
      <w:iCs/>
    </w:rPr>
  </w:style>
  <w:style w:type="paragraph" w:styleId="NoSpacing">
    <w:name w:val="No Spacing"/>
    <w:uiPriority w:val="1"/>
    <w:qFormat/>
    <w:rsid w:val="004B0B3E"/>
    <w:pPr>
      <w:spacing w:after="0" w:line="240" w:lineRule="auto"/>
    </w:pPr>
  </w:style>
  <w:style w:type="paragraph" w:styleId="Quote">
    <w:name w:val="Quote"/>
    <w:basedOn w:val="Normal"/>
    <w:next w:val="Normal"/>
    <w:link w:val="QuoteChar"/>
    <w:uiPriority w:val="29"/>
    <w:qFormat/>
    <w:rsid w:val="004B0B3E"/>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4B0B3E"/>
    <w:rPr>
      <w:color w:val="1F497D" w:themeColor="text2"/>
      <w:sz w:val="24"/>
      <w:szCs w:val="24"/>
    </w:rPr>
  </w:style>
  <w:style w:type="paragraph" w:styleId="IntenseQuote">
    <w:name w:val="Intense Quote"/>
    <w:basedOn w:val="Normal"/>
    <w:next w:val="Normal"/>
    <w:link w:val="IntenseQuoteChar"/>
    <w:uiPriority w:val="30"/>
    <w:qFormat/>
    <w:rsid w:val="004B0B3E"/>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4B0B3E"/>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4B0B3E"/>
    <w:rPr>
      <w:i/>
      <w:iCs/>
      <w:color w:val="595959" w:themeColor="text1" w:themeTint="A6"/>
    </w:rPr>
  </w:style>
  <w:style w:type="character" w:styleId="IntenseEmphasis">
    <w:name w:val="Intense Emphasis"/>
    <w:basedOn w:val="DefaultParagraphFont"/>
    <w:uiPriority w:val="21"/>
    <w:qFormat/>
    <w:rsid w:val="004B0B3E"/>
    <w:rPr>
      <w:b/>
      <w:bCs/>
      <w:i/>
      <w:iCs/>
    </w:rPr>
  </w:style>
  <w:style w:type="character" w:styleId="SubtleReference">
    <w:name w:val="Subtle Reference"/>
    <w:basedOn w:val="DefaultParagraphFont"/>
    <w:uiPriority w:val="31"/>
    <w:qFormat/>
    <w:rsid w:val="004B0B3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0B3E"/>
    <w:rPr>
      <w:b/>
      <w:bCs/>
      <w:smallCaps/>
      <w:color w:val="1F497D" w:themeColor="text2"/>
      <w:u w:val="single"/>
    </w:rPr>
  </w:style>
  <w:style w:type="character" w:styleId="BookTitle">
    <w:name w:val="Book Title"/>
    <w:basedOn w:val="DefaultParagraphFont"/>
    <w:uiPriority w:val="33"/>
    <w:qFormat/>
    <w:rsid w:val="004B0B3E"/>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718</TotalTime>
  <Pages>1</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TZ</cp:lastModifiedBy>
  <cp:revision>20</cp:revision>
  <dcterms:created xsi:type="dcterms:W3CDTF">2026-03-31T03:10:00Z</dcterms:created>
  <dcterms:modified xsi:type="dcterms:W3CDTF">2026-04-01T18:38:00Z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on">
    <vt:lpwstr>lucide/boxes</vt:lpwstr>
  </property>
</Properties>
</file>