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Versión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Fecha</w:t>
            </w:r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v.0.1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01/11/2018</w:t>
            </w:r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V.1.0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08/11/2018</w:t>
            </w:r>
            <w:bookmarkStart w:id="0" w:name="_GoBack"/>
            <w:bookmarkEnd w:id="0"/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</w:tbl>
    <w:p w:rsidR="00EC705A" w:rsidRDefault="00EC705A">
      <w:pPr>
        <w:rPr>
          <w:lang w:val="es-ES_tradnl"/>
        </w:rPr>
      </w:pPr>
    </w:p>
    <w:p w:rsidR="001D7F21" w:rsidRDefault="00CF4144">
      <w:r>
        <w:rPr>
          <w:lang w:val="es-ES_tradnl"/>
        </w:rPr>
        <w:t>DICCIONARIO DE LA WBS</w:t>
      </w:r>
      <w:r w:rsidR="00991CE9">
        <w:rPr>
          <w:lang w:val="es-ES_tradnl"/>
        </w:rPr>
        <w:t xml:space="preserve"> </w:t>
      </w:r>
      <w:r w:rsidR="00991CE9">
        <w:t>–</w:t>
      </w:r>
      <w:r w:rsidR="00991CE9" w:rsidRPr="00991CE9">
        <w:t xml:space="preserve"> S</w:t>
      </w:r>
      <w:r w:rsidR="00991CE9">
        <w:t>AMBA SOLUTIONS</w:t>
      </w:r>
    </w:p>
    <w:p w:rsidR="006F183C" w:rsidRPr="00991CE9" w:rsidRDefault="006F183C">
      <w:r>
        <w:t xml:space="preserve">La unidad temporal para las actividades será de: </w:t>
      </w:r>
      <w:r w:rsidRPr="006F183C">
        <w:rPr>
          <w:b/>
        </w:rPr>
        <w:t>días.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91CE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Inicio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Aprobación del proyecto y generación de documentos pertinentes.</w:t>
            </w:r>
            <w:r w:rsidR="00057D29">
              <w:rPr>
                <w:lang w:val="es-ES_tradnl"/>
              </w:rPr>
              <w:t xml:space="preserve"> </w:t>
            </w:r>
          </w:p>
        </w:tc>
      </w:tr>
      <w:tr w:rsidR="00835F4F" w:rsidRPr="00057D29" w:rsidTr="00057D29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6F183C" w:rsidRDefault="006F183C" w:rsidP="006F183C">
            <w:pPr>
              <w:pStyle w:val="Prrafodelista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Acta de constitución del proyecto</w:t>
            </w:r>
          </w:p>
          <w:p w:rsidR="006F183C" w:rsidRDefault="006F183C" w:rsidP="006F183C">
            <w:pPr>
              <w:pStyle w:val="Prrafodelista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Business Case</w:t>
            </w:r>
          </w:p>
          <w:p w:rsidR="006F183C" w:rsidRDefault="006F183C" w:rsidP="006F183C">
            <w:pPr>
              <w:pStyle w:val="Prrafodelista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proyecto</w:t>
            </w:r>
          </w:p>
          <w:p w:rsidR="006F183C" w:rsidRPr="006F183C" w:rsidRDefault="006F183C" w:rsidP="006F183C">
            <w:pPr>
              <w:pStyle w:val="Prrafodelista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Plan de dirección del proyecto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821D82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Requerimientos</w:t>
            </w:r>
            <w:r w:rsidR="006F183C">
              <w:rPr>
                <w:lang w:val="es-ES_tradnl"/>
              </w:rPr>
              <w:t>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2.1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835F4F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Análisis de requisitos</w:t>
            </w:r>
            <w:r w:rsidR="006F183C">
              <w:rPr>
                <w:lang w:val="es-ES_tradnl"/>
              </w:rPr>
              <w:t xml:space="preserve"> funcionales y</w:t>
            </w:r>
            <w:r>
              <w:rPr>
                <w:lang w:val="es-ES_tradnl"/>
              </w:rPr>
              <w:t xml:space="preserve"> no funcionales.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485733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 w:rsidRPr="00485733">
              <w:rPr>
                <w:lang w:val="es-ES_tradnl"/>
              </w:rPr>
              <w:t>Plan de gestión del alcance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Definición del alcance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Plan de gestión de los requisitos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alcance del proyecto</w:t>
            </w:r>
          </w:p>
          <w:p w:rsidR="00485733" w:rsidRDefault="00485733" w:rsidP="00485733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WBS</w:t>
            </w:r>
          </w:p>
          <w:p w:rsidR="00485733" w:rsidRPr="00315575" w:rsidRDefault="00315575" w:rsidP="00315575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Diccionario de la WBS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15575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12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485733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Contexto y </w:t>
            </w:r>
            <w:r w:rsidR="00057D29">
              <w:rPr>
                <w:lang w:val="es-ES_tradnl"/>
              </w:rPr>
              <w:t>Riesgos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posibles riesgos</w:t>
            </w:r>
            <w:r w:rsidR="00485733">
              <w:rPr>
                <w:lang w:val="es-ES_tradnl"/>
              </w:rPr>
              <w:t xml:space="preserve"> a priori del proyecto, así como del contexto de este.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2.2.1. Reunión con asesores sobre riesgos</w:t>
            </w:r>
            <w:r w:rsidR="009761E5">
              <w:rPr>
                <w:lang w:val="es-ES_tradnl"/>
              </w:rPr>
              <w:t xml:space="preserve"> iniciales</w:t>
            </w:r>
            <w:r>
              <w:rPr>
                <w:lang w:val="es-ES_tradnl"/>
              </w:rPr>
              <w:t>.</w:t>
            </w:r>
          </w:p>
          <w:p w:rsidR="00485733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2.2.2. Reunión para establecer el contexto, necesidades y</w:t>
            </w:r>
            <w:r w:rsidR="009761E5">
              <w:rPr>
                <w:lang w:val="es-ES_tradnl"/>
              </w:rPr>
              <w:t xml:space="preserve"> factores ambientales.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y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p w:rsidR="009761E5" w:rsidRDefault="009761E5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interesados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todos los interesados involucrados en el proyecto.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2.3.1. Inicio y elaboración del registro de interesados.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proofErr w:type="gramStart"/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 y</w:t>
            </w:r>
            <w:proofErr w:type="gramEnd"/>
            <w:r w:rsidR="00AE008D">
              <w:rPr>
                <w:lang w:val="es-ES_tradnl"/>
              </w:rPr>
              <w:t xml:space="preserve">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Reuniones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835F4F">
            <w:pPr>
              <w:jc w:val="both"/>
              <w:rPr>
                <w:lang w:val="es-ES_tradnl"/>
              </w:rPr>
            </w:pPr>
            <w:r>
              <w:rPr>
                <w:lang w:val="es-ES_tradnl"/>
              </w:rPr>
              <w:t>Establecer contacto con las posibles empresas a contratar para el desarrollo de las partes del proyecto y adquirir estimación de los costes de cada una.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3.1.1. Reunión con cada una de las potenciales empresas para la obtención de presupuestos.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3.1.2. Generación de informe con los datos reunidos.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AE008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PMO, Departamento de Finanzas, Departamento de </w:t>
            </w:r>
            <w:proofErr w:type="spellStart"/>
            <w:r>
              <w:rPr>
                <w:lang w:val="es-ES_tradnl"/>
              </w:rPr>
              <w:t>Márketing</w:t>
            </w:r>
            <w:proofErr w:type="spellEnd"/>
            <w:r>
              <w:rPr>
                <w:lang w:val="es-ES_tradnl"/>
              </w:rPr>
              <w:t xml:space="preserve"> y Ventas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 del cronograma y la línea base de actividades.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3.2.1. Planificación de la gestión del cronograma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3.2.2. Definición y secuenciación de Actividades.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3.2.3. Estimación duración Actividades.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3.2.4. Elaboración del 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y Departamento de Control y Calidad</w:t>
            </w:r>
          </w:p>
        </w:tc>
      </w:tr>
    </w:tbl>
    <w:p w:rsidR="00CF4144" w:rsidRDefault="00CF414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Calidad y validación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Se establecerán las diferentes normativas y certificaciones exigidas por parte de nuestra empresa para la validación de la calidad en todos los ámbitos aplicables.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 Gestión de la calidad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3.3.1.1. Certificaciones requeridas.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3.3.1.2. Definición protocolo/s de calidad.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</w:t>
            </w:r>
            <w:r w:rsidR="00AE008D">
              <w:rPr>
                <w:lang w:val="es-ES_tradnl"/>
              </w:rPr>
              <w:t xml:space="preserve"> Control y</w:t>
            </w:r>
            <w:r>
              <w:rPr>
                <w:lang w:val="es-ES_tradnl"/>
              </w:rPr>
              <w:t xml:space="preserve">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Costes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Estimación y proyección de los costes en base a los datos reunidos hasta el momento.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</w:t>
            </w:r>
            <w:r w:rsidR="00482F64">
              <w:rPr>
                <w:lang w:val="es-ES_tradnl"/>
              </w:rPr>
              <w:t>1.</w:t>
            </w:r>
            <w:r>
              <w:rPr>
                <w:lang w:val="es-ES_tradnl"/>
              </w:rPr>
              <w:t xml:space="preserve"> Plan de Gestión de Costes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</w:t>
            </w:r>
            <w:r w:rsidR="00482F64">
              <w:rPr>
                <w:lang w:val="es-ES_tradnl"/>
              </w:rPr>
              <w:t>1.</w:t>
            </w:r>
            <w:r>
              <w:rPr>
                <w:lang w:val="es-ES_tradnl"/>
              </w:rPr>
              <w:t xml:space="preserve"> Selección de herramientas de estimación.</w:t>
            </w:r>
          </w:p>
          <w:p w:rsidR="003603A0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3.4.1.2</w:t>
            </w:r>
            <w:r w:rsidR="003603A0">
              <w:rPr>
                <w:lang w:val="es-ES_tradnl"/>
              </w:rPr>
              <w:t>. Estimar Costes</w:t>
            </w:r>
          </w:p>
          <w:p w:rsidR="003603A0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</w:t>
            </w:r>
            <w:r w:rsidR="003603A0">
              <w:rPr>
                <w:lang w:val="es-ES_tradnl"/>
              </w:rPr>
              <w:t>.</w:t>
            </w: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 xml:space="preserve"> Determinar Presupuesto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Finanzas</w:t>
            </w:r>
            <w:r w:rsidR="00001BC6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Recursos humanos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Normas para la administración de los recursos humanos y de la comunicación.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 Plan de gestión de RRHH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3.5.1.1. </w:t>
            </w:r>
            <w:r w:rsidR="00482F64">
              <w:rPr>
                <w:lang w:val="es-ES_tradnl"/>
              </w:rPr>
              <w:t>Asignación de responsabilidades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3.5.1.2. </w:t>
            </w:r>
            <w:r w:rsidR="00482F64">
              <w:rPr>
                <w:lang w:val="es-ES_tradnl"/>
              </w:rPr>
              <w:t>Asignación de personal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 Plan de gestión de las comunicaciones</w:t>
            </w:r>
          </w:p>
          <w:p w:rsidR="003603A0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3.5.2.1. Actualización de documentación generada.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Riesgos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>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Elaboración, tras el análisis a priori de requisitos, de la documentación para la generación y entendimiento de la gestión de estos.</w:t>
            </w:r>
            <w:r w:rsidR="00DB6C44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 Plan de gestión de riesgos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3.6.1.1. Uso de los datos obtenidos en </w:t>
            </w:r>
            <w:r w:rsidR="007262FF">
              <w:rPr>
                <w:lang w:val="es-ES_tradnl"/>
              </w:rPr>
              <w:t>el apartado “2.2”.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3.6.1.2. Identificación de nuevos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3.6.1.3. </w:t>
            </w:r>
            <w:r w:rsidR="00B8486F">
              <w:rPr>
                <w:lang w:val="es-ES_tradnl"/>
              </w:rPr>
              <w:t>Análisis cualitativo de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3.6.1.4. </w:t>
            </w:r>
            <w:r w:rsidR="00B8486F">
              <w:rPr>
                <w:lang w:val="es-ES_tradnl"/>
              </w:rPr>
              <w:t>Análisis cuantitativo riesgos.</w:t>
            </w:r>
          </w:p>
          <w:p w:rsidR="007262FF" w:rsidRPr="00057D29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3.6.1.5. Planificación de respuesta ante riesgos.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B8486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242558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Acuerdos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datos obtenidos en el punto “3.1” y elección de empresas a contratar.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 Elección de empresas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4.1.1.1. Análisis de propuestas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4.1.1.2. Pliego de contra</w:t>
            </w:r>
            <w:r w:rsidR="00B8486F">
              <w:rPr>
                <w:lang w:val="es-ES_tradnl"/>
              </w:rPr>
              <w:t>ta</w:t>
            </w:r>
            <w:r>
              <w:rPr>
                <w:lang w:val="es-ES_tradnl"/>
              </w:rPr>
              <w:t>ción.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4.1.2. Estipulación de condiciones de contrato/s.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4.1.3. Firma contrato/s.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B8486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Departamento de Marketing</w:t>
            </w:r>
            <w:r w:rsidR="003810F4">
              <w:rPr>
                <w:lang w:val="es-ES_tradnl"/>
              </w:rPr>
              <w:t xml:space="preserve"> y Ventas y Departamento de</w:t>
            </w:r>
            <w:r>
              <w:rPr>
                <w:lang w:val="es-ES_tradnl"/>
              </w:rPr>
              <w:t xml:space="preserve"> Finanzas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Control de procesos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Medidas para el correcto funcionamiento de los procesos involucrados en 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4.2.1. Control de costes.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4.2.2. Control del cronograma.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4.2.3. Registro de incidentes.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4.2.4. Control de calidad.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4.2.5. Control de riesgos.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4.2.6. Actualización de documentación.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Hasta fin de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F95F9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Gestión de compras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3480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Proceso para la correcta gestión, administración y control de los activos en compra de la empresa. Generación de órgano controlador de la inyección de fondos del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4.3.1. Junta para la elección de personal.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4.3.2. Establecimiento de responsabilidades, objetivos y prioridades.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4.3.3.</w:t>
            </w:r>
            <w:r w:rsidR="00E61CB8">
              <w:rPr>
                <w:lang w:val="es-ES_tradnl"/>
              </w:rPr>
              <w:t xml:space="preserve"> Plan de gestión de adquisiciones</w:t>
            </w:r>
          </w:p>
          <w:p w:rsidR="00E61CB8" w:rsidRDefault="00E61CB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4.3.3.1. Selección de proveedores.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</w:t>
            </w:r>
            <w:r w:rsidR="00E61CB8">
              <w:rPr>
                <w:lang w:val="es-ES_tradnl"/>
              </w:rPr>
              <w:t>4</w:t>
            </w:r>
            <w:r>
              <w:rPr>
                <w:lang w:val="es-ES_tradnl"/>
              </w:rPr>
              <w:t>. Control del desarrollo</w:t>
            </w:r>
            <w:r w:rsidR="00C137D5"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E61CB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8</w:t>
            </w:r>
            <w:r w:rsidR="00C137D5">
              <w:rPr>
                <w:lang w:val="es-ES_tradnl"/>
              </w:rPr>
              <w:t xml:space="preserve"> (hasta fin proyecto)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Marketing</w:t>
            </w:r>
            <w:r w:rsidR="00FD4B6B">
              <w:rPr>
                <w:lang w:val="es-ES_tradnl"/>
              </w:rPr>
              <w:t xml:space="preserve"> y Ventas, Departamento de</w:t>
            </w:r>
            <w:r>
              <w:rPr>
                <w:lang w:val="es-ES_tradnl"/>
              </w:rPr>
              <w:t xml:space="preserve"> Finanzas</w:t>
            </w:r>
            <w:r w:rsidR="00FD4B6B">
              <w:rPr>
                <w:lang w:val="es-ES_tradnl"/>
              </w:rPr>
              <w:t xml:space="preserve"> y 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9F1B28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Cursos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Establecer periodos de formación, sistema de formación y ámbito de formación. Generación de cursos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 Modelo de cursos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5.1.1.1. Temario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5.1.1.2. Sistema de formación (presencial/online).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5.1.1.3. Plataforma.</w:t>
            </w:r>
          </w:p>
          <w:p w:rsidR="00C137D5" w:rsidRPr="00057D2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5.1.1.4. Periodo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C137D5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Personal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Selección de personal de formación dentro de nuestra empresa. Se cuenta con personal especializado en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3480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5.2.1. Evaluación del desempeño en el área.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5.2.2. Registro de perfiles e interesados.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5.2.3. Elección de candidatos.</w:t>
            </w:r>
          </w:p>
          <w:p w:rsidR="00C137D5" w:rsidRP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5.2.4. Formación, si procede, de candidatos.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30-40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7017CA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manuales de usuario y entregables que documenten la formación ofrecida.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5.3.1. Generación de manual de usuario para pacientes.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5.3.2. Generación de manual de usuario para personal médico.</w:t>
            </w:r>
          </w:p>
          <w:p w:rsidR="00C137D5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5.3.3. Generación de manual de usuario para técnicos.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Certificación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06351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4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Elaboración del proceso para la certificación de consecución de requisitos necesarios para formar en el ámbito del proyecto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5.4.1. </w:t>
            </w:r>
            <w:r w:rsidR="00F40564">
              <w:rPr>
                <w:lang w:val="es-ES_tradnl"/>
              </w:rPr>
              <w:t>Elaboración del examen de certificación.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5.4.1.1. Formato y plataforma del examen.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5.4.1.2. Requisitos requeridos.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5.4.1.3. Conocimientos mínimos.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5.4.2. Periodos de examinación.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 y PMO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Integración en muestra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Testeo e implementación del proyecto desarrollado en una muestra poblacional.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 Implementación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6.1.1.1. Reparto e instalación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6.1.1.2. Ajuste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6.1.2. Comprobación del estado del sistema.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6.1.3. Pruebas de ejecución.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ingeniero/s empresa subcontratada.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Obtención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2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Adquisición de datos sobre el sistema implementado en la muestra poblacional.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6.2.1. Unificación y clasificación de los datos.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6.2.2. Procesado de datos.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6.2.3. Elaboración de informes y estadísticas de uso.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Paralelo al punto 6.1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Validación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3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Comprobación de que los resultados reunidos en el punto “6.2” validan una implementación a mayor escala.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6.3.1. 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61530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15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4E4137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554C64" w:rsidRDefault="00554C6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Implementación final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7.1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Escalado de la muestra.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 Implementación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7.1.1.1. Reparto e instalación de dispositivos.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7.1.1.2. Ajuste de dispositivos.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7.1.2. Comprobación del estado del sistema.</w:t>
            </w:r>
          </w:p>
          <w:p w:rsidR="00D6417A" w:rsidRPr="00057D29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7.1.3. Pruebas de ejecución.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30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ingenieros empresa subcontratada</w:t>
            </w:r>
          </w:p>
        </w:tc>
      </w:tr>
    </w:tbl>
    <w:p w:rsidR="00554C64" w:rsidRDefault="00554C64">
      <w:pPr>
        <w:rPr>
          <w:lang w:val="es-ES_tradnl"/>
        </w:rPr>
      </w:pPr>
    </w:p>
    <w:p w:rsidR="00554C64" w:rsidRDefault="00554C6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la documentación para el cierre del proyecto.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7.2.1. Proceso de cierre</w:t>
            </w:r>
          </w:p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7.2.2. Generación informe final (técnico/económico).</w:t>
            </w:r>
          </w:p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7.2.3. Valoración de resultados.</w:t>
            </w:r>
          </w:p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7.2.4. Dar paso al servicio 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Control de Calidad</w:t>
            </w:r>
          </w:p>
        </w:tc>
      </w:tr>
    </w:tbl>
    <w:p w:rsidR="00554C64" w:rsidRDefault="00554C64">
      <w:pPr>
        <w:rPr>
          <w:lang w:val="es-ES_tradnl"/>
        </w:rPr>
      </w:pPr>
    </w:p>
    <w:p w:rsidR="00835F4F" w:rsidRPr="00CF4144" w:rsidRDefault="00835F4F">
      <w:pPr>
        <w:rPr>
          <w:lang w:val="es-ES_tradnl"/>
        </w:rPr>
      </w:pPr>
    </w:p>
    <w:sectPr w:rsidR="00835F4F" w:rsidRPr="00CF41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A6D7B"/>
    <w:multiLevelType w:val="multilevel"/>
    <w:tmpl w:val="A39870A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67029E8"/>
    <w:multiLevelType w:val="hybridMultilevel"/>
    <w:tmpl w:val="DD48ACE0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F4613"/>
    <w:multiLevelType w:val="multilevel"/>
    <w:tmpl w:val="05B417B8"/>
    <w:lvl w:ilvl="0">
      <w:start w:val="2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B9539E9"/>
    <w:multiLevelType w:val="hybridMultilevel"/>
    <w:tmpl w:val="1EF89288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AB7ED5"/>
    <w:multiLevelType w:val="multilevel"/>
    <w:tmpl w:val="0230226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6BB434A7"/>
    <w:multiLevelType w:val="hybridMultilevel"/>
    <w:tmpl w:val="3E3E2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462AE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F6466A8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6"/>
  </w:num>
  <w:num w:numId="6">
    <w:abstractNumId w:val="4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144"/>
    <w:rsid w:val="00001BC6"/>
    <w:rsid w:val="00057D29"/>
    <w:rsid w:val="0006351F"/>
    <w:rsid w:val="00082181"/>
    <w:rsid w:val="000B1D20"/>
    <w:rsid w:val="001D7F21"/>
    <w:rsid w:val="00242558"/>
    <w:rsid w:val="00315575"/>
    <w:rsid w:val="00324554"/>
    <w:rsid w:val="003603A0"/>
    <w:rsid w:val="003810F4"/>
    <w:rsid w:val="003D5D1C"/>
    <w:rsid w:val="00482F64"/>
    <w:rsid w:val="00485733"/>
    <w:rsid w:val="004870E9"/>
    <w:rsid w:val="004D57CF"/>
    <w:rsid w:val="004E4137"/>
    <w:rsid w:val="00522918"/>
    <w:rsid w:val="00554C64"/>
    <w:rsid w:val="005A12AD"/>
    <w:rsid w:val="0061530D"/>
    <w:rsid w:val="006F183C"/>
    <w:rsid w:val="006F66C2"/>
    <w:rsid w:val="007017CA"/>
    <w:rsid w:val="00721C3A"/>
    <w:rsid w:val="007262FF"/>
    <w:rsid w:val="007C4806"/>
    <w:rsid w:val="00821D82"/>
    <w:rsid w:val="00835F4F"/>
    <w:rsid w:val="009761E5"/>
    <w:rsid w:val="00991CE9"/>
    <w:rsid w:val="009F1B28"/>
    <w:rsid w:val="00AE008D"/>
    <w:rsid w:val="00B13F4F"/>
    <w:rsid w:val="00B8486F"/>
    <w:rsid w:val="00C137D5"/>
    <w:rsid w:val="00CB528E"/>
    <w:rsid w:val="00CF4144"/>
    <w:rsid w:val="00D004F8"/>
    <w:rsid w:val="00D23766"/>
    <w:rsid w:val="00D34809"/>
    <w:rsid w:val="00D6417A"/>
    <w:rsid w:val="00DB6C44"/>
    <w:rsid w:val="00DD1287"/>
    <w:rsid w:val="00DE7D44"/>
    <w:rsid w:val="00E431EE"/>
    <w:rsid w:val="00E61CB8"/>
    <w:rsid w:val="00EC705A"/>
    <w:rsid w:val="00F40564"/>
    <w:rsid w:val="00F503D8"/>
    <w:rsid w:val="00F95F96"/>
    <w:rsid w:val="00FD4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E67F2"/>
  <w15:chartTrackingRefBased/>
  <w15:docId w15:val="{6874D398-0E8F-4ED5-BCAB-061B98D34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5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348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8</Pages>
  <Words>1743</Words>
  <Characters>9588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Ortiz María de Cortes</dc:creator>
  <cp:keywords/>
  <dc:description/>
  <cp:lastModifiedBy>Sergio Lluva</cp:lastModifiedBy>
  <cp:revision>22</cp:revision>
  <dcterms:created xsi:type="dcterms:W3CDTF">2018-11-02T18:54:00Z</dcterms:created>
  <dcterms:modified xsi:type="dcterms:W3CDTF">2018-11-08T15:31:00Z</dcterms:modified>
</cp:coreProperties>
</file>