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B1A95" w:rsidRPr="002A20AF" w:rsidRDefault="00AB1A95" w:rsidP="00AB1A95">
      <w:pPr>
        <w:jc w:val="center"/>
        <w:rPr>
          <w:rFonts w:ascii="Candara" w:hAnsi="Candara"/>
          <w:b/>
          <w:i/>
          <w:sz w:val="130"/>
          <w:szCs w:val="130"/>
        </w:rPr>
      </w:pPr>
      <w:r>
        <w:rPr>
          <w:rFonts w:ascii="Candara" w:hAnsi="Candara"/>
          <w:b/>
          <w:i/>
          <w:sz w:val="130"/>
          <w:szCs w:val="130"/>
        </w:rPr>
        <w:t>Do</w:t>
      </w:r>
      <w:r w:rsidRPr="00440150">
        <w:rPr>
          <w:rFonts w:ascii="Candara" w:hAnsi="Candara"/>
          <w:b/>
          <w:i/>
          <w:sz w:val="130"/>
          <w:szCs w:val="130"/>
        </w:rPr>
        <w:t>natel</w:t>
      </w:r>
    </w:p>
    <w:p w:rsidR="00AB1A95" w:rsidRDefault="00AB1A95" w:rsidP="00AB1A95">
      <w:pPr>
        <w:jc w:val="center"/>
        <w:rPr>
          <w:rFonts w:ascii="Candara" w:hAnsi="Candara"/>
          <w:i/>
          <w:sz w:val="44"/>
          <w:szCs w:val="28"/>
          <w:u w:val="single"/>
        </w:rPr>
      </w:pPr>
    </w:p>
    <w:p w:rsidR="00AB1A95" w:rsidRPr="00975C22" w:rsidRDefault="00975C22" w:rsidP="00975C22">
      <w:pPr>
        <w:jc w:val="center"/>
        <w:rPr>
          <w:rFonts w:ascii="Candara" w:hAnsi="Candara"/>
          <w:i/>
          <w:sz w:val="72"/>
          <w:szCs w:val="36"/>
          <w:u w:val="single"/>
        </w:rPr>
      </w:pPr>
      <w:r w:rsidRPr="00975C22">
        <w:rPr>
          <w:i/>
          <w:sz w:val="44"/>
          <w:u w:val="single"/>
        </w:rPr>
        <w:t>Proyecto</w:t>
      </w:r>
      <w:r>
        <w:rPr>
          <w:i/>
          <w:sz w:val="44"/>
          <w:u w:val="single"/>
        </w:rPr>
        <w:t xml:space="preserve"> de</w:t>
      </w:r>
      <w:r w:rsidRPr="00975C22">
        <w:rPr>
          <w:i/>
          <w:sz w:val="44"/>
          <w:u w:val="single"/>
        </w:rPr>
        <w:t xml:space="preserve"> Despliegue de Infraestructura de Estaciones Base 3G/LTE</w:t>
      </w:r>
      <w:r>
        <w:rPr>
          <w:i/>
          <w:sz w:val="44"/>
          <w:u w:val="single"/>
        </w:rPr>
        <w:t xml:space="preserve"> en Alcalá de Henares.</w:t>
      </w:r>
    </w:p>
    <w:p w:rsidR="00AB1A95" w:rsidRDefault="00AB1A95" w:rsidP="00AB1A95">
      <w:pPr>
        <w:rPr>
          <w:rFonts w:ascii="Candara" w:hAnsi="Candara"/>
          <w:sz w:val="36"/>
          <w:szCs w:val="36"/>
        </w:rPr>
      </w:pPr>
    </w:p>
    <w:p w:rsidR="00AB1A95" w:rsidRDefault="00AB1A95" w:rsidP="00AB1A95">
      <w:pPr>
        <w:rPr>
          <w:rFonts w:ascii="Candara" w:hAnsi="Candara"/>
          <w:sz w:val="36"/>
          <w:szCs w:val="36"/>
        </w:rPr>
      </w:pPr>
    </w:p>
    <w:p w:rsidR="00AB1A95" w:rsidRDefault="00AB1A95" w:rsidP="00AB1A95">
      <w:pPr>
        <w:rPr>
          <w:rFonts w:ascii="Candara" w:hAnsi="Candara"/>
          <w:sz w:val="36"/>
          <w:szCs w:val="36"/>
        </w:rPr>
      </w:pPr>
    </w:p>
    <w:p w:rsidR="00AB1A95" w:rsidRDefault="00AB1A95" w:rsidP="00AB1A95">
      <w:pPr>
        <w:rPr>
          <w:rFonts w:ascii="Candara" w:hAnsi="Candara"/>
          <w:sz w:val="36"/>
          <w:szCs w:val="36"/>
        </w:rPr>
      </w:pPr>
    </w:p>
    <w:p w:rsidR="00AB1A95" w:rsidRDefault="00AB1A95" w:rsidP="00AB1A95">
      <w:pPr>
        <w:rPr>
          <w:rFonts w:ascii="Candara" w:hAnsi="Candara"/>
          <w:sz w:val="36"/>
          <w:szCs w:val="36"/>
        </w:rPr>
      </w:pPr>
    </w:p>
    <w:p w:rsidR="00AB1A95" w:rsidRDefault="00AB1A95" w:rsidP="00AB1A95">
      <w:pPr>
        <w:jc w:val="right"/>
        <w:rPr>
          <w:rFonts w:ascii="Candara" w:hAnsi="Candara"/>
          <w:sz w:val="36"/>
          <w:szCs w:val="36"/>
        </w:rPr>
      </w:pPr>
    </w:p>
    <w:p w:rsidR="00975C22" w:rsidRDefault="00975C22" w:rsidP="00AB1A95">
      <w:pPr>
        <w:jc w:val="right"/>
        <w:rPr>
          <w:rFonts w:ascii="Candara" w:hAnsi="Candara"/>
          <w:sz w:val="36"/>
          <w:szCs w:val="36"/>
        </w:rPr>
      </w:pPr>
    </w:p>
    <w:p w:rsidR="00975C22" w:rsidRDefault="00975C22" w:rsidP="00AB1A95">
      <w:pPr>
        <w:jc w:val="right"/>
        <w:rPr>
          <w:rFonts w:ascii="Candara" w:hAnsi="Candara"/>
          <w:sz w:val="36"/>
          <w:szCs w:val="36"/>
        </w:rPr>
      </w:pPr>
    </w:p>
    <w:p w:rsidR="00975C22" w:rsidRDefault="00975C22" w:rsidP="00975C22">
      <w:pPr>
        <w:spacing w:line="276" w:lineRule="auto"/>
        <w:rPr>
          <w:rFonts w:ascii="Candara" w:hAnsi="Candara"/>
          <w:sz w:val="36"/>
          <w:szCs w:val="36"/>
        </w:rPr>
      </w:pPr>
    </w:p>
    <w:p w:rsidR="00AB1A95" w:rsidRDefault="00975C22" w:rsidP="00975C22">
      <w:pPr>
        <w:spacing w:line="276" w:lineRule="auto"/>
        <w:rPr>
          <w:rFonts w:ascii="Candara" w:hAnsi="Candara"/>
          <w:sz w:val="36"/>
          <w:szCs w:val="36"/>
        </w:rPr>
      </w:pPr>
      <w:r>
        <w:rPr>
          <w:rFonts w:ascii="Candara" w:hAnsi="Candara"/>
          <w:sz w:val="36"/>
          <w:szCs w:val="36"/>
        </w:rPr>
        <w:tab/>
      </w:r>
    </w:p>
    <w:p w:rsidR="00975C22" w:rsidRPr="00975C22" w:rsidRDefault="00975C22" w:rsidP="00975C22">
      <w:pPr>
        <w:pStyle w:val="Prrafodelista"/>
        <w:jc w:val="right"/>
        <w:rPr>
          <w:rFonts w:ascii="Candara" w:hAnsi="Candara"/>
          <w:sz w:val="28"/>
          <w:szCs w:val="36"/>
        </w:rPr>
      </w:pPr>
      <w:r w:rsidRPr="00975C22">
        <w:rPr>
          <w:rFonts w:ascii="Candara" w:hAnsi="Candara"/>
          <w:sz w:val="28"/>
          <w:szCs w:val="36"/>
        </w:rPr>
        <w:t>Ana Mª de la Fuente Aguilar</w:t>
      </w:r>
    </w:p>
    <w:p w:rsidR="00AB1A95" w:rsidRPr="00975C22" w:rsidRDefault="00AB1A95" w:rsidP="00975C22">
      <w:pPr>
        <w:pStyle w:val="Prrafodelista"/>
        <w:jc w:val="right"/>
        <w:rPr>
          <w:rFonts w:ascii="Candara" w:hAnsi="Candara"/>
          <w:sz w:val="28"/>
          <w:szCs w:val="36"/>
        </w:rPr>
      </w:pPr>
      <w:r w:rsidRPr="00975C22">
        <w:rPr>
          <w:rFonts w:ascii="Candara" w:hAnsi="Candara"/>
          <w:sz w:val="28"/>
          <w:szCs w:val="36"/>
        </w:rPr>
        <w:t>Álvaro Sáez Contreras</w:t>
      </w:r>
    </w:p>
    <w:p w:rsidR="00AB1A95" w:rsidRPr="00975C22" w:rsidRDefault="00AB1A95" w:rsidP="00975C22">
      <w:pPr>
        <w:pStyle w:val="Prrafodelista"/>
        <w:jc w:val="right"/>
        <w:rPr>
          <w:rFonts w:ascii="Candara" w:hAnsi="Candara"/>
          <w:sz w:val="28"/>
          <w:szCs w:val="36"/>
        </w:rPr>
      </w:pPr>
      <w:r w:rsidRPr="00975C22">
        <w:rPr>
          <w:rFonts w:ascii="Candara" w:hAnsi="Candara"/>
          <w:sz w:val="28"/>
          <w:szCs w:val="36"/>
        </w:rPr>
        <w:t>Miguel Maganto Pascual</w:t>
      </w:r>
    </w:p>
    <w:p w:rsidR="00975C22" w:rsidRPr="00975C22" w:rsidRDefault="00975C22" w:rsidP="00975C22">
      <w:pPr>
        <w:pStyle w:val="Prrafodelista"/>
        <w:jc w:val="right"/>
        <w:rPr>
          <w:rFonts w:ascii="Candara" w:hAnsi="Candara"/>
          <w:sz w:val="28"/>
          <w:szCs w:val="36"/>
        </w:rPr>
      </w:pPr>
      <w:r w:rsidRPr="00975C22">
        <w:rPr>
          <w:rFonts w:ascii="Candara" w:hAnsi="Candara"/>
          <w:sz w:val="28"/>
          <w:szCs w:val="36"/>
        </w:rPr>
        <w:t>Ionut-Bogdan Gheorghe</w:t>
      </w:r>
    </w:p>
    <w:p w:rsidR="00AB1A95" w:rsidRPr="00975C22" w:rsidRDefault="00AB1A95" w:rsidP="00975C22">
      <w:pPr>
        <w:pStyle w:val="Prrafodelista"/>
        <w:jc w:val="right"/>
        <w:rPr>
          <w:rFonts w:ascii="Candara" w:hAnsi="Candara"/>
          <w:sz w:val="28"/>
          <w:szCs w:val="36"/>
        </w:rPr>
      </w:pPr>
      <w:r w:rsidRPr="00975C22">
        <w:rPr>
          <w:rFonts w:ascii="Candara" w:hAnsi="Candara"/>
          <w:sz w:val="28"/>
          <w:szCs w:val="36"/>
        </w:rPr>
        <w:t>Carlos Herranz Perdiguero</w:t>
      </w:r>
    </w:p>
    <w:p w:rsidR="00AB1A95" w:rsidRPr="00177D57" w:rsidRDefault="00975C22" w:rsidP="00177D57">
      <w:pPr>
        <w:pStyle w:val="Prrafodelista"/>
        <w:jc w:val="right"/>
        <w:rPr>
          <w:rFonts w:ascii="Candara" w:hAnsi="Candara"/>
          <w:sz w:val="28"/>
          <w:szCs w:val="36"/>
        </w:rPr>
      </w:pPr>
      <w:r w:rsidRPr="00975C22">
        <w:rPr>
          <w:rFonts w:ascii="Candara" w:hAnsi="Candara"/>
          <w:sz w:val="28"/>
          <w:szCs w:val="36"/>
        </w:rPr>
        <w:t>Roberto Chamorro Álvarez</w:t>
      </w:r>
    </w:p>
    <w:p w:rsidR="00CE67CD" w:rsidRDefault="00CE67CD" w:rsidP="004236FB">
      <w:pPr>
        <w:pStyle w:val="Ttulo"/>
      </w:pPr>
    </w:p>
    <w:p w:rsidR="004236FB" w:rsidRPr="00051A96" w:rsidRDefault="004236FB" w:rsidP="00051A96">
      <w:pPr>
        <w:pStyle w:val="Ttulo"/>
      </w:pPr>
      <w:r>
        <w:lastRenderedPageBreak/>
        <w:t>Índice</w:t>
      </w:r>
    </w:p>
    <w:sdt>
      <w:sdtPr>
        <w:rPr>
          <w:rFonts w:asciiTheme="minorHAnsi" w:eastAsiaTheme="minorHAnsi" w:hAnsiTheme="minorHAnsi" w:cstheme="minorBidi"/>
          <w:color w:val="auto"/>
          <w:sz w:val="22"/>
          <w:szCs w:val="22"/>
          <w:lang w:eastAsia="en-US"/>
        </w:rPr>
        <w:id w:val="30546577"/>
        <w:docPartObj>
          <w:docPartGallery w:val="Table of Contents"/>
          <w:docPartUnique/>
        </w:docPartObj>
      </w:sdtPr>
      <w:sdtEndPr>
        <w:rPr>
          <w:b/>
          <w:bCs/>
        </w:rPr>
      </w:sdtEndPr>
      <w:sdtContent>
        <w:p w:rsidR="00051A96" w:rsidRPr="00C62744" w:rsidRDefault="00712228">
          <w:pPr>
            <w:pStyle w:val="TtuloTDC"/>
            <w:rPr>
              <w:b/>
              <w:color w:val="auto"/>
            </w:rPr>
          </w:pPr>
          <w:r w:rsidRPr="00C62744">
            <w:rPr>
              <w:b/>
              <w:color w:val="auto"/>
            </w:rPr>
            <w:t>Gestión de los Costes del Proyecto</w:t>
          </w:r>
        </w:p>
        <w:p w:rsidR="00C62744" w:rsidRPr="00C62744" w:rsidRDefault="00C62744" w:rsidP="00C62744">
          <w:pPr>
            <w:rPr>
              <w:lang w:eastAsia="es-ES"/>
            </w:rPr>
          </w:pPr>
        </w:p>
        <w:p w:rsidR="00051A96" w:rsidRPr="00051A96" w:rsidRDefault="00051A96">
          <w:pPr>
            <w:pStyle w:val="TDC1"/>
            <w:tabs>
              <w:tab w:val="left" w:pos="440"/>
              <w:tab w:val="right" w:leader="dot" w:pos="8494"/>
            </w:tabs>
            <w:rPr>
              <w:noProof/>
              <w:sz w:val="28"/>
            </w:rPr>
          </w:pPr>
          <w:r w:rsidRPr="00051A96">
            <w:rPr>
              <w:sz w:val="28"/>
            </w:rPr>
            <w:fldChar w:fldCharType="begin"/>
          </w:r>
          <w:r w:rsidRPr="00051A96">
            <w:rPr>
              <w:sz w:val="28"/>
            </w:rPr>
            <w:instrText xml:space="preserve"> TOC \o "1-3" \h \z \u </w:instrText>
          </w:r>
          <w:r w:rsidRPr="00051A96">
            <w:rPr>
              <w:sz w:val="28"/>
            </w:rPr>
            <w:fldChar w:fldCharType="separate"/>
          </w:r>
          <w:hyperlink w:anchor="_Toc469158887" w:history="1">
            <w:r w:rsidRPr="00051A96">
              <w:rPr>
                <w:rStyle w:val="Hipervnculo"/>
                <w:noProof/>
                <w:sz w:val="28"/>
              </w:rPr>
              <w:t>1</w:t>
            </w:r>
            <w:r w:rsidRPr="00051A96">
              <w:rPr>
                <w:noProof/>
                <w:sz w:val="28"/>
              </w:rPr>
              <w:tab/>
            </w:r>
            <w:r w:rsidRPr="00051A96">
              <w:rPr>
                <w:rStyle w:val="Hipervnculo"/>
                <w:noProof/>
                <w:sz w:val="28"/>
              </w:rPr>
              <w:t>Plan de Gestión de los Costes.</w:t>
            </w:r>
            <w:r w:rsidRPr="00051A96">
              <w:rPr>
                <w:noProof/>
                <w:webHidden/>
                <w:sz w:val="28"/>
              </w:rPr>
              <w:tab/>
            </w:r>
            <w:r w:rsidRPr="00051A96">
              <w:rPr>
                <w:noProof/>
                <w:webHidden/>
                <w:sz w:val="28"/>
              </w:rPr>
              <w:fldChar w:fldCharType="begin"/>
            </w:r>
            <w:r w:rsidRPr="00051A96">
              <w:rPr>
                <w:noProof/>
                <w:webHidden/>
                <w:sz w:val="28"/>
              </w:rPr>
              <w:instrText xml:space="preserve"> PAGEREF _Toc469158887 \h </w:instrText>
            </w:r>
            <w:r w:rsidRPr="00051A96">
              <w:rPr>
                <w:noProof/>
                <w:webHidden/>
                <w:sz w:val="28"/>
              </w:rPr>
            </w:r>
            <w:r w:rsidRPr="00051A96">
              <w:rPr>
                <w:noProof/>
                <w:webHidden/>
                <w:sz w:val="28"/>
              </w:rPr>
              <w:fldChar w:fldCharType="separate"/>
            </w:r>
            <w:r w:rsidR="00FB2623">
              <w:rPr>
                <w:noProof/>
                <w:webHidden/>
                <w:sz w:val="28"/>
              </w:rPr>
              <w:t>4</w:t>
            </w:r>
            <w:r w:rsidRPr="00051A96">
              <w:rPr>
                <w:noProof/>
                <w:webHidden/>
                <w:sz w:val="28"/>
              </w:rPr>
              <w:fldChar w:fldCharType="end"/>
            </w:r>
          </w:hyperlink>
        </w:p>
        <w:p w:rsidR="00051A96" w:rsidRPr="00051A96" w:rsidRDefault="007E00CE">
          <w:pPr>
            <w:pStyle w:val="TDC2"/>
            <w:tabs>
              <w:tab w:val="left" w:pos="880"/>
              <w:tab w:val="right" w:leader="dot" w:pos="8494"/>
            </w:tabs>
            <w:rPr>
              <w:noProof/>
              <w:sz w:val="28"/>
            </w:rPr>
          </w:pPr>
          <w:hyperlink w:anchor="_Toc469158888" w:history="1">
            <w:r w:rsidR="00051A96" w:rsidRPr="00051A96">
              <w:rPr>
                <w:rStyle w:val="Hipervnculo"/>
                <w:noProof/>
                <w:sz w:val="28"/>
              </w:rPr>
              <w:t>1.1</w:t>
            </w:r>
            <w:r w:rsidR="00051A96" w:rsidRPr="00051A96">
              <w:rPr>
                <w:noProof/>
                <w:sz w:val="28"/>
              </w:rPr>
              <w:tab/>
            </w:r>
            <w:r w:rsidR="00051A96" w:rsidRPr="00051A96">
              <w:rPr>
                <w:rStyle w:val="Hipervnculo"/>
                <w:noProof/>
                <w:sz w:val="28"/>
              </w:rPr>
              <w:t>Unidades de medida</w:t>
            </w:r>
            <w:r w:rsidR="00051A96" w:rsidRPr="00051A96">
              <w:rPr>
                <w:noProof/>
                <w:webHidden/>
                <w:sz w:val="28"/>
              </w:rPr>
              <w:tab/>
            </w:r>
            <w:r w:rsidR="00051A96" w:rsidRPr="00051A96">
              <w:rPr>
                <w:noProof/>
                <w:webHidden/>
                <w:sz w:val="28"/>
              </w:rPr>
              <w:fldChar w:fldCharType="begin"/>
            </w:r>
            <w:r w:rsidR="00051A96" w:rsidRPr="00051A96">
              <w:rPr>
                <w:noProof/>
                <w:webHidden/>
                <w:sz w:val="28"/>
              </w:rPr>
              <w:instrText xml:space="preserve"> PAGEREF _Toc469158888 \h </w:instrText>
            </w:r>
            <w:r w:rsidR="00051A96" w:rsidRPr="00051A96">
              <w:rPr>
                <w:noProof/>
                <w:webHidden/>
                <w:sz w:val="28"/>
              </w:rPr>
            </w:r>
            <w:r w:rsidR="00051A96" w:rsidRPr="00051A96">
              <w:rPr>
                <w:noProof/>
                <w:webHidden/>
                <w:sz w:val="28"/>
              </w:rPr>
              <w:fldChar w:fldCharType="separate"/>
            </w:r>
            <w:r w:rsidR="00FB2623">
              <w:rPr>
                <w:noProof/>
                <w:webHidden/>
                <w:sz w:val="28"/>
              </w:rPr>
              <w:t>4</w:t>
            </w:r>
            <w:r w:rsidR="00051A96" w:rsidRPr="00051A96">
              <w:rPr>
                <w:noProof/>
                <w:webHidden/>
                <w:sz w:val="28"/>
              </w:rPr>
              <w:fldChar w:fldCharType="end"/>
            </w:r>
          </w:hyperlink>
        </w:p>
        <w:p w:rsidR="00051A96" w:rsidRPr="00051A96" w:rsidRDefault="007E00CE">
          <w:pPr>
            <w:pStyle w:val="TDC2"/>
            <w:tabs>
              <w:tab w:val="left" w:pos="880"/>
              <w:tab w:val="right" w:leader="dot" w:pos="8494"/>
            </w:tabs>
            <w:rPr>
              <w:noProof/>
              <w:sz w:val="28"/>
            </w:rPr>
          </w:pPr>
          <w:hyperlink w:anchor="_Toc469158889" w:history="1">
            <w:r w:rsidR="00051A96" w:rsidRPr="00051A96">
              <w:rPr>
                <w:rStyle w:val="Hipervnculo"/>
                <w:noProof/>
                <w:sz w:val="28"/>
              </w:rPr>
              <w:t>1.2</w:t>
            </w:r>
            <w:r w:rsidR="00051A96" w:rsidRPr="00051A96">
              <w:rPr>
                <w:noProof/>
                <w:sz w:val="28"/>
              </w:rPr>
              <w:tab/>
            </w:r>
            <w:r w:rsidR="00051A96" w:rsidRPr="00051A96">
              <w:rPr>
                <w:rStyle w:val="Hipervnculo"/>
                <w:noProof/>
                <w:sz w:val="28"/>
              </w:rPr>
              <w:t>Nivel de Precisión y Exactitud</w:t>
            </w:r>
            <w:r w:rsidR="00051A96" w:rsidRPr="00051A96">
              <w:rPr>
                <w:noProof/>
                <w:webHidden/>
                <w:sz w:val="28"/>
              </w:rPr>
              <w:tab/>
            </w:r>
            <w:r w:rsidR="00051A96" w:rsidRPr="00051A96">
              <w:rPr>
                <w:noProof/>
                <w:webHidden/>
                <w:sz w:val="28"/>
              </w:rPr>
              <w:fldChar w:fldCharType="begin"/>
            </w:r>
            <w:r w:rsidR="00051A96" w:rsidRPr="00051A96">
              <w:rPr>
                <w:noProof/>
                <w:webHidden/>
                <w:sz w:val="28"/>
              </w:rPr>
              <w:instrText xml:space="preserve"> PAGEREF _Toc469158889 \h </w:instrText>
            </w:r>
            <w:r w:rsidR="00051A96" w:rsidRPr="00051A96">
              <w:rPr>
                <w:noProof/>
                <w:webHidden/>
                <w:sz w:val="28"/>
              </w:rPr>
            </w:r>
            <w:r w:rsidR="00051A96" w:rsidRPr="00051A96">
              <w:rPr>
                <w:noProof/>
                <w:webHidden/>
                <w:sz w:val="28"/>
              </w:rPr>
              <w:fldChar w:fldCharType="separate"/>
            </w:r>
            <w:r w:rsidR="00FB2623">
              <w:rPr>
                <w:noProof/>
                <w:webHidden/>
                <w:sz w:val="28"/>
              </w:rPr>
              <w:t>4</w:t>
            </w:r>
            <w:r w:rsidR="00051A96" w:rsidRPr="00051A96">
              <w:rPr>
                <w:noProof/>
                <w:webHidden/>
                <w:sz w:val="28"/>
              </w:rPr>
              <w:fldChar w:fldCharType="end"/>
            </w:r>
          </w:hyperlink>
        </w:p>
        <w:p w:rsidR="00051A96" w:rsidRPr="00051A96" w:rsidRDefault="007E00CE">
          <w:pPr>
            <w:pStyle w:val="TDC2"/>
            <w:tabs>
              <w:tab w:val="left" w:pos="880"/>
              <w:tab w:val="right" w:leader="dot" w:pos="8494"/>
            </w:tabs>
            <w:rPr>
              <w:noProof/>
              <w:sz w:val="28"/>
            </w:rPr>
          </w:pPr>
          <w:hyperlink w:anchor="_Toc469158890" w:history="1">
            <w:r w:rsidR="00051A96" w:rsidRPr="00051A96">
              <w:rPr>
                <w:rStyle w:val="Hipervnculo"/>
                <w:noProof/>
                <w:sz w:val="28"/>
              </w:rPr>
              <w:t>1.3</w:t>
            </w:r>
            <w:r w:rsidR="00051A96" w:rsidRPr="00051A96">
              <w:rPr>
                <w:noProof/>
                <w:sz w:val="28"/>
              </w:rPr>
              <w:tab/>
            </w:r>
            <w:r w:rsidR="00051A96" w:rsidRPr="00051A96">
              <w:rPr>
                <w:rStyle w:val="Hipervnculo"/>
                <w:noProof/>
                <w:sz w:val="28"/>
              </w:rPr>
              <w:t>Enlace con otros procedimientos</w:t>
            </w:r>
            <w:r w:rsidR="00051A96" w:rsidRPr="00051A96">
              <w:rPr>
                <w:noProof/>
                <w:webHidden/>
                <w:sz w:val="28"/>
              </w:rPr>
              <w:tab/>
            </w:r>
            <w:r w:rsidR="00051A96" w:rsidRPr="00051A96">
              <w:rPr>
                <w:noProof/>
                <w:webHidden/>
                <w:sz w:val="28"/>
              </w:rPr>
              <w:fldChar w:fldCharType="begin"/>
            </w:r>
            <w:r w:rsidR="00051A96" w:rsidRPr="00051A96">
              <w:rPr>
                <w:noProof/>
                <w:webHidden/>
                <w:sz w:val="28"/>
              </w:rPr>
              <w:instrText xml:space="preserve"> PAGEREF _Toc469158890 \h </w:instrText>
            </w:r>
            <w:r w:rsidR="00051A96" w:rsidRPr="00051A96">
              <w:rPr>
                <w:noProof/>
                <w:webHidden/>
                <w:sz w:val="28"/>
              </w:rPr>
            </w:r>
            <w:r w:rsidR="00051A96" w:rsidRPr="00051A96">
              <w:rPr>
                <w:noProof/>
                <w:webHidden/>
                <w:sz w:val="28"/>
              </w:rPr>
              <w:fldChar w:fldCharType="separate"/>
            </w:r>
            <w:r w:rsidR="00FB2623">
              <w:rPr>
                <w:noProof/>
                <w:webHidden/>
                <w:sz w:val="28"/>
              </w:rPr>
              <w:t>4</w:t>
            </w:r>
            <w:r w:rsidR="00051A96" w:rsidRPr="00051A96">
              <w:rPr>
                <w:noProof/>
                <w:webHidden/>
                <w:sz w:val="28"/>
              </w:rPr>
              <w:fldChar w:fldCharType="end"/>
            </w:r>
          </w:hyperlink>
        </w:p>
        <w:p w:rsidR="00051A96" w:rsidRPr="00051A96" w:rsidRDefault="007E00CE">
          <w:pPr>
            <w:pStyle w:val="TDC2"/>
            <w:tabs>
              <w:tab w:val="left" w:pos="880"/>
              <w:tab w:val="right" w:leader="dot" w:pos="8494"/>
            </w:tabs>
            <w:rPr>
              <w:noProof/>
              <w:sz w:val="28"/>
            </w:rPr>
          </w:pPr>
          <w:hyperlink w:anchor="_Toc469158891" w:history="1">
            <w:r w:rsidR="00051A96" w:rsidRPr="00051A96">
              <w:rPr>
                <w:rStyle w:val="Hipervnculo"/>
                <w:noProof/>
                <w:sz w:val="28"/>
              </w:rPr>
              <w:t>1.4</w:t>
            </w:r>
            <w:r w:rsidR="00051A96" w:rsidRPr="00051A96">
              <w:rPr>
                <w:noProof/>
                <w:sz w:val="28"/>
              </w:rPr>
              <w:tab/>
            </w:r>
            <w:r w:rsidR="00051A96" w:rsidRPr="00051A96">
              <w:rPr>
                <w:rStyle w:val="Hipervnculo"/>
                <w:noProof/>
                <w:sz w:val="28"/>
              </w:rPr>
              <w:t>Umbrales de Control</w:t>
            </w:r>
            <w:r w:rsidR="00051A96" w:rsidRPr="00051A96">
              <w:rPr>
                <w:noProof/>
                <w:webHidden/>
                <w:sz w:val="28"/>
              </w:rPr>
              <w:tab/>
            </w:r>
            <w:r w:rsidR="00051A96" w:rsidRPr="00051A96">
              <w:rPr>
                <w:noProof/>
                <w:webHidden/>
                <w:sz w:val="28"/>
              </w:rPr>
              <w:fldChar w:fldCharType="begin"/>
            </w:r>
            <w:r w:rsidR="00051A96" w:rsidRPr="00051A96">
              <w:rPr>
                <w:noProof/>
                <w:webHidden/>
                <w:sz w:val="28"/>
              </w:rPr>
              <w:instrText xml:space="preserve"> PAGEREF _Toc469158891 \h </w:instrText>
            </w:r>
            <w:r w:rsidR="00051A96" w:rsidRPr="00051A96">
              <w:rPr>
                <w:noProof/>
                <w:webHidden/>
                <w:sz w:val="28"/>
              </w:rPr>
            </w:r>
            <w:r w:rsidR="00051A96" w:rsidRPr="00051A96">
              <w:rPr>
                <w:noProof/>
                <w:webHidden/>
                <w:sz w:val="28"/>
              </w:rPr>
              <w:fldChar w:fldCharType="separate"/>
            </w:r>
            <w:r w:rsidR="00FB2623">
              <w:rPr>
                <w:noProof/>
                <w:webHidden/>
                <w:sz w:val="28"/>
              </w:rPr>
              <w:t>6</w:t>
            </w:r>
            <w:r w:rsidR="00051A96" w:rsidRPr="00051A96">
              <w:rPr>
                <w:noProof/>
                <w:webHidden/>
                <w:sz w:val="28"/>
              </w:rPr>
              <w:fldChar w:fldCharType="end"/>
            </w:r>
          </w:hyperlink>
        </w:p>
        <w:p w:rsidR="00051A96" w:rsidRPr="00051A96" w:rsidRDefault="007E00CE">
          <w:pPr>
            <w:pStyle w:val="TDC2"/>
            <w:tabs>
              <w:tab w:val="left" w:pos="880"/>
              <w:tab w:val="right" w:leader="dot" w:pos="8494"/>
            </w:tabs>
            <w:rPr>
              <w:noProof/>
              <w:sz w:val="28"/>
            </w:rPr>
          </w:pPr>
          <w:hyperlink w:anchor="_Toc469158892" w:history="1">
            <w:r w:rsidR="00051A96" w:rsidRPr="00051A96">
              <w:rPr>
                <w:rStyle w:val="Hipervnculo"/>
                <w:noProof/>
                <w:sz w:val="28"/>
              </w:rPr>
              <w:t>1.5</w:t>
            </w:r>
            <w:r w:rsidR="00051A96" w:rsidRPr="00051A96">
              <w:rPr>
                <w:noProof/>
                <w:sz w:val="28"/>
              </w:rPr>
              <w:tab/>
            </w:r>
            <w:r w:rsidR="00051A96" w:rsidRPr="00051A96">
              <w:rPr>
                <w:rStyle w:val="Hipervnculo"/>
                <w:noProof/>
                <w:sz w:val="28"/>
              </w:rPr>
              <w:t>Formato de Informes</w:t>
            </w:r>
            <w:r w:rsidR="00051A96" w:rsidRPr="00051A96">
              <w:rPr>
                <w:noProof/>
                <w:webHidden/>
                <w:sz w:val="28"/>
              </w:rPr>
              <w:tab/>
            </w:r>
            <w:r w:rsidR="00051A96" w:rsidRPr="00051A96">
              <w:rPr>
                <w:noProof/>
                <w:webHidden/>
                <w:sz w:val="28"/>
              </w:rPr>
              <w:fldChar w:fldCharType="begin"/>
            </w:r>
            <w:r w:rsidR="00051A96" w:rsidRPr="00051A96">
              <w:rPr>
                <w:noProof/>
                <w:webHidden/>
                <w:sz w:val="28"/>
              </w:rPr>
              <w:instrText xml:space="preserve"> PAGEREF _Toc469158892 \h </w:instrText>
            </w:r>
            <w:r w:rsidR="00051A96" w:rsidRPr="00051A96">
              <w:rPr>
                <w:noProof/>
                <w:webHidden/>
                <w:sz w:val="28"/>
              </w:rPr>
            </w:r>
            <w:r w:rsidR="00051A96" w:rsidRPr="00051A96">
              <w:rPr>
                <w:noProof/>
                <w:webHidden/>
                <w:sz w:val="28"/>
              </w:rPr>
              <w:fldChar w:fldCharType="separate"/>
            </w:r>
            <w:r w:rsidR="00FB2623">
              <w:rPr>
                <w:noProof/>
                <w:webHidden/>
                <w:sz w:val="28"/>
              </w:rPr>
              <w:t>6</w:t>
            </w:r>
            <w:r w:rsidR="00051A96" w:rsidRPr="00051A96">
              <w:rPr>
                <w:noProof/>
                <w:webHidden/>
                <w:sz w:val="28"/>
              </w:rPr>
              <w:fldChar w:fldCharType="end"/>
            </w:r>
          </w:hyperlink>
        </w:p>
        <w:p w:rsidR="00051A96" w:rsidRPr="00051A96" w:rsidRDefault="007E00CE">
          <w:pPr>
            <w:pStyle w:val="TDC1"/>
            <w:tabs>
              <w:tab w:val="left" w:pos="440"/>
              <w:tab w:val="right" w:leader="dot" w:pos="8494"/>
            </w:tabs>
            <w:rPr>
              <w:noProof/>
              <w:sz w:val="28"/>
            </w:rPr>
          </w:pPr>
          <w:hyperlink w:anchor="_Toc469158893" w:history="1">
            <w:r w:rsidR="00051A96" w:rsidRPr="00051A96">
              <w:rPr>
                <w:rStyle w:val="Hipervnculo"/>
                <w:noProof/>
                <w:sz w:val="28"/>
              </w:rPr>
              <w:t>2</w:t>
            </w:r>
            <w:r w:rsidR="00051A96" w:rsidRPr="00051A96">
              <w:rPr>
                <w:noProof/>
                <w:sz w:val="28"/>
              </w:rPr>
              <w:tab/>
            </w:r>
            <w:r w:rsidR="00051A96" w:rsidRPr="00051A96">
              <w:rPr>
                <w:rStyle w:val="Hipervnculo"/>
                <w:noProof/>
                <w:sz w:val="28"/>
              </w:rPr>
              <w:t>Estimación de Costes.</w:t>
            </w:r>
            <w:r w:rsidR="00051A96" w:rsidRPr="00051A96">
              <w:rPr>
                <w:noProof/>
                <w:webHidden/>
                <w:sz w:val="28"/>
              </w:rPr>
              <w:tab/>
            </w:r>
            <w:r w:rsidR="00051A96" w:rsidRPr="00051A96">
              <w:rPr>
                <w:noProof/>
                <w:webHidden/>
                <w:sz w:val="28"/>
              </w:rPr>
              <w:fldChar w:fldCharType="begin"/>
            </w:r>
            <w:r w:rsidR="00051A96" w:rsidRPr="00051A96">
              <w:rPr>
                <w:noProof/>
                <w:webHidden/>
                <w:sz w:val="28"/>
              </w:rPr>
              <w:instrText xml:space="preserve"> PAGEREF _Toc469158893 \h </w:instrText>
            </w:r>
            <w:r w:rsidR="00051A96" w:rsidRPr="00051A96">
              <w:rPr>
                <w:noProof/>
                <w:webHidden/>
                <w:sz w:val="28"/>
              </w:rPr>
            </w:r>
            <w:r w:rsidR="00051A96" w:rsidRPr="00051A96">
              <w:rPr>
                <w:noProof/>
                <w:webHidden/>
                <w:sz w:val="28"/>
              </w:rPr>
              <w:fldChar w:fldCharType="separate"/>
            </w:r>
            <w:r w:rsidR="00FB2623">
              <w:rPr>
                <w:noProof/>
                <w:webHidden/>
                <w:sz w:val="28"/>
              </w:rPr>
              <w:t>7</w:t>
            </w:r>
            <w:r w:rsidR="00051A96" w:rsidRPr="00051A96">
              <w:rPr>
                <w:noProof/>
                <w:webHidden/>
                <w:sz w:val="28"/>
              </w:rPr>
              <w:fldChar w:fldCharType="end"/>
            </w:r>
          </w:hyperlink>
        </w:p>
        <w:p w:rsidR="00051A96" w:rsidRPr="00051A96" w:rsidRDefault="007E00CE">
          <w:pPr>
            <w:pStyle w:val="TDC2"/>
            <w:tabs>
              <w:tab w:val="left" w:pos="880"/>
              <w:tab w:val="right" w:leader="dot" w:pos="8494"/>
            </w:tabs>
            <w:rPr>
              <w:noProof/>
              <w:sz w:val="28"/>
            </w:rPr>
          </w:pPr>
          <w:hyperlink w:anchor="_Toc469158894" w:history="1">
            <w:r w:rsidR="00051A96" w:rsidRPr="00051A96">
              <w:rPr>
                <w:rStyle w:val="Hipervnculo"/>
                <w:noProof/>
                <w:sz w:val="28"/>
              </w:rPr>
              <w:t>2.1</w:t>
            </w:r>
            <w:r w:rsidR="00051A96" w:rsidRPr="00051A96">
              <w:rPr>
                <w:noProof/>
                <w:sz w:val="28"/>
              </w:rPr>
              <w:tab/>
            </w:r>
            <w:r w:rsidR="00051A96" w:rsidRPr="00051A96">
              <w:rPr>
                <w:rStyle w:val="Hipervnculo"/>
                <w:noProof/>
                <w:sz w:val="28"/>
              </w:rPr>
              <w:t>Herramientas y técnicas</w:t>
            </w:r>
            <w:r w:rsidR="00051A96" w:rsidRPr="00051A96">
              <w:rPr>
                <w:noProof/>
                <w:webHidden/>
                <w:sz w:val="28"/>
              </w:rPr>
              <w:tab/>
            </w:r>
            <w:r w:rsidR="00051A96" w:rsidRPr="00051A96">
              <w:rPr>
                <w:noProof/>
                <w:webHidden/>
                <w:sz w:val="28"/>
              </w:rPr>
              <w:fldChar w:fldCharType="begin"/>
            </w:r>
            <w:r w:rsidR="00051A96" w:rsidRPr="00051A96">
              <w:rPr>
                <w:noProof/>
                <w:webHidden/>
                <w:sz w:val="28"/>
              </w:rPr>
              <w:instrText xml:space="preserve"> PAGEREF _Toc469158894 \h </w:instrText>
            </w:r>
            <w:r w:rsidR="00051A96" w:rsidRPr="00051A96">
              <w:rPr>
                <w:noProof/>
                <w:webHidden/>
                <w:sz w:val="28"/>
              </w:rPr>
            </w:r>
            <w:r w:rsidR="00051A96" w:rsidRPr="00051A96">
              <w:rPr>
                <w:noProof/>
                <w:webHidden/>
                <w:sz w:val="28"/>
              </w:rPr>
              <w:fldChar w:fldCharType="separate"/>
            </w:r>
            <w:r w:rsidR="00FB2623">
              <w:rPr>
                <w:noProof/>
                <w:webHidden/>
                <w:sz w:val="28"/>
              </w:rPr>
              <w:t>7</w:t>
            </w:r>
            <w:r w:rsidR="00051A96" w:rsidRPr="00051A96">
              <w:rPr>
                <w:noProof/>
                <w:webHidden/>
                <w:sz w:val="28"/>
              </w:rPr>
              <w:fldChar w:fldCharType="end"/>
            </w:r>
          </w:hyperlink>
        </w:p>
        <w:p w:rsidR="00051A96" w:rsidRPr="00051A96" w:rsidRDefault="007E00CE">
          <w:pPr>
            <w:pStyle w:val="TDC2"/>
            <w:tabs>
              <w:tab w:val="left" w:pos="880"/>
              <w:tab w:val="right" w:leader="dot" w:pos="8494"/>
            </w:tabs>
            <w:rPr>
              <w:noProof/>
              <w:sz w:val="28"/>
            </w:rPr>
          </w:pPr>
          <w:hyperlink w:anchor="_Toc469158895" w:history="1">
            <w:r w:rsidR="00051A96" w:rsidRPr="00051A96">
              <w:rPr>
                <w:rStyle w:val="Hipervnculo"/>
                <w:noProof/>
                <w:sz w:val="28"/>
              </w:rPr>
              <w:t>2.2</w:t>
            </w:r>
            <w:r w:rsidR="00051A96" w:rsidRPr="00051A96">
              <w:rPr>
                <w:noProof/>
                <w:sz w:val="28"/>
              </w:rPr>
              <w:tab/>
            </w:r>
            <w:r w:rsidR="00051A96" w:rsidRPr="00051A96">
              <w:rPr>
                <w:rStyle w:val="Hipervnculo"/>
                <w:noProof/>
                <w:sz w:val="28"/>
              </w:rPr>
              <w:t>Estimación de los costes de las Actividades</w:t>
            </w:r>
            <w:r w:rsidR="00051A96" w:rsidRPr="00051A96">
              <w:rPr>
                <w:noProof/>
                <w:webHidden/>
                <w:sz w:val="28"/>
              </w:rPr>
              <w:tab/>
            </w:r>
            <w:r w:rsidR="00051A96" w:rsidRPr="00051A96">
              <w:rPr>
                <w:noProof/>
                <w:webHidden/>
                <w:sz w:val="28"/>
              </w:rPr>
              <w:fldChar w:fldCharType="begin"/>
            </w:r>
            <w:r w:rsidR="00051A96" w:rsidRPr="00051A96">
              <w:rPr>
                <w:noProof/>
                <w:webHidden/>
                <w:sz w:val="28"/>
              </w:rPr>
              <w:instrText xml:space="preserve"> PAGEREF _Toc469158895 \h </w:instrText>
            </w:r>
            <w:r w:rsidR="00051A96" w:rsidRPr="00051A96">
              <w:rPr>
                <w:noProof/>
                <w:webHidden/>
                <w:sz w:val="28"/>
              </w:rPr>
            </w:r>
            <w:r w:rsidR="00051A96" w:rsidRPr="00051A96">
              <w:rPr>
                <w:noProof/>
                <w:webHidden/>
                <w:sz w:val="28"/>
              </w:rPr>
              <w:fldChar w:fldCharType="separate"/>
            </w:r>
            <w:r w:rsidR="00FB2623">
              <w:rPr>
                <w:noProof/>
                <w:webHidden/>
                <w:sz w:val="28"/>
              </w:rPr>
              <w:t>7</w:t>
            </w:r>
            <w:r w:rsidR="00051A96" w:rsidRPr="00051A96">
              <w:rPr>
                <w:noProof/>
                <w:webHidden/>
                <w:sz w:val="28"/>
              </w:rPr>
              <w:fldChar w:fldCharType="end"/>
            </w:r>
          </w:hyperlink>
        </w:p>
        <w:p w:rsidR="00051A96" w:rsidRPr="00051A96" w:rsidRDefault="007E00CE">
          <w:pPr>
            <w:pStyle w:val="TDC2"/>
            <w:tabs>
              <w:tab w:val="left" w:pos="880"/>
              <w:tab w:val="right" w:leader="dot" w:pos="8494"/>
            </w:tabs>
            <w:rPr>
              <w:noProof/>
              <w:sz w:val="28"/>
            </w:rPr>
          </w:pPr>
          <w:hyperlink w:anchor="_Toc469158896" w:history="1">
            <w:r w:rsidR="00051A96" w:rsidRPr="00051A96">
              <w:rPr>
                <w:rStyle w:val="Hipervnculo"/>
                <w:noProof/>
                <w:sz w:val="28"/>
              </w:rPr>
              <w:t>2.3</w:t>
            </w:r>
            <w:r w:rsidR="00051A96" w:rsidRPr="00051A96">
              <w:rPr>
                <w:noProof/>
                <w:sz w:val="28"/>
              </w:rPr>
              <w:tab/>
            </w:r>
            <w:r w:rsidR="00051A96" w:rsidRPr="00051A96">
              <w:rPr>
                <w:rStyle w:val="Hipervnculo"/>
                <w:noProof/>
                <w:sz w:val="28"/>
              </w:rPr>
              <w:t>Estimación de las Contingencias o Reservas</w:t>
            </w:r>
            <w:r w:rsidR="00051A96" w:rsidRPr="00051A96">
              <w:rPr>
                <w:noProof/>
                <w:webHidden/>
                <w:sz w:val="28"/>
              </w:rPr>
              <w:tab/>
            </w:r>
            <w:r w:rsidR="00051A96" w:rsidRPr="00051A96">
              <w:rPr>
                <w:noProof/>
                <w:webHidden/>
                <w:sz w:val="28"/>
              </w:rPr>
              <w:fldChar w:fldCharType="begin"/>
            </w:r>
            <w:r w:rsidR="00051A96" w:rsidRPr="00051A96">
              <w:rPr>
                <w:noProof/>
                <w:webHidden/>
                <w:sz w:val="28"/>
              </w:rPr>
              <w:instrText xml:space="preserve"> PAGEREF _Toc469158896 \h </w:instrText>
            </w:r>
            <w:r w:rsidR="00051A96" w:rsidRPr="00051A96">
              <w:rPr>
                <w:noProof/>
                <w:webHidden/>
                <w:sz w:val="28"/>
              </w:rPr>
            </w:r>
            <w:r w:rsidR="00051A96" w:rsidRPr="00051A96">
              <w:rPr>
                <w:noProof/>
                <w:webHidden/>
                <w:sz w:val="28"/>
              </w:rPr>
              <w:fldChar w:fldCharType="separate"/>
            </w:r>
            <w:r w:rsidR="00FB2623">
              <w:rPr>
                <w:noProof/>
                <w:webHidden/>
                <w:sz w:val="28"/>
              </w:rPr>
              <w:t>12</w:t>
            </w:r>
            <w:r w:rsidR="00051A96" w:rsidRPr="00051A96">
              <w:rPr>
                <w:noProof/>
                <w:webHidden/>
                <w:sz w:val="28"/>
              </w:rPr>
              <w:fldChar w:fldCharType="end"/>
            </w:r>
          </w:hyperlink>
        </w:p>
        <w:p w:rsidR="00051A96" w:rsidRPr="00051A96" w:rsidRDefault="007E00CE">
          <w:pPr>
            <w:pStyle w:val="TDC1"/>
            <w:tabs>
              <w:tab w:val="left" w:pos="440"/>
              <w:tab w:val="right" w:leader="dot" w:pos="8494"/>
            </w:tabs>
            <w:rPr>
              <w:noProof/>
              <w:sz w:val="28"/>
            </w:rPr>
          </w:pPr>
          <w:hyperlink w:anchor="_Toc469158897" w:history="1">
            <w:r w:rsidR="00051A96" w:rsidRPr="00051A96">
              <w:rPr>
                <w:rStyle w:val="Hipervnculo"/>
                <w:noProof/>
                <w:sz w:val="28"/>
              </w:rPr>
              <w:t>3</w:t>
            </w:r>
            <w:r w:rsidR="00051A96" w:rsidRPr="00051A96">
              <w:rPr>
                <w:noProof/>
                <w:sz w:val="28"/>
              </w:rPr>
              <w:tab/>
            </w:r>
            <w:r w:rsidR="00051A96" w:rsidRPr="00051A96">
              <w:rPr>
                <w:rStyle w:val="Hipervnculo"/>
                <w:noProof/>
                <w:sz w:val="28"/>
              </w:rPr>
              <w:t>Determinar el Presupuesto</w:t>
            </w:r>
            <w:r w:rsidR="00051A96" w:rsidRPr="00051A96">
              <w:rPr>
                <w:noProof/>
                <w:webHidden/>
                <w:sz w:val="28"/>
              </w:rPr>
              <w:tab/>
            </w:r>
            <w:r w:rsidR="00051A96" w:rsidRPr="00051A96">
              <w:rPr>
                <w:noProof/>
                <w:webHidden/>
                <w:sz w:val="28"/>
              </w:rPr>
              <w:fldChar w:fldCharType="begin"/>
            </w:r>
            <w:r w:rsidR="00051A96" w:rsidRPr="00051A96">
              <w:rPr>
                <w:noProof/>
                <w:webHidden/>
                <w:sz w:val="28"/>
              </w:rPr>
              <w:instrText xml:space="preserve"> PAGEREF _Toc469158897 \h </w:instrText>
            </w:r>
            <w:r w:rsidR="00051A96" w:rsidRPr="00051A96">
              <w:rPr>
                <w:noProof/>
                <w:webHidden/>
                <w:sz w:val="28"/>
              </w:rPr>
            </w:r>
            <w:r w:rsidR="00051A96" w:rsidRPr="00051A96">
              <w:rPr>
                <w:noProof/>
                <w:webHidden/>
                <w:sz w:val="28"/>
              </w:rPr>
              <w:fldChar w:fldCharType="separate"/>
            </w:r>
            <w:r w:rsidR="00FB2623">
              <w:rPr>
                <w:noProof/>
                <w:webHidden/>
                <w:sz w:val="28"/>
              </w:rPr>
              <w:t>13</w:t>
            </w:r>
            <w:r w:rsidR="00051A96" w:rsidRPr="00051A96">
              <w:rPr>
                <w:noProof/>
                <w:webHidden/>
                <w:sz w:val="28"/>
              </w:rPr>
              <w:fldChar w:fldCharType="end"/>
            </w:r>
          </w:hyperlink>
        </w:p>
        <w:p w:rsidR="00051A96" w:rsidRPr="00051A96" w:rsidRDefault="007E00CE">
          <w:pPr>
            <w:pStyle w:val="TDC2"/>
            <w:tabs>
              <w:tab w:val="left" w:pos="880"/>
              <w:tab w:val="right" w:leader="dot" w:pos="8494"/>
            </w:tabs>
            <w:rPr>
              <w:noProof/>
              <w:sz w:val="28"/>
            </w:rPr>
          </w:pPr>
          <w:hyperlink w:anchor="_Toc469158898" w:history="1">
            <w:r w:rsidR="00051A96" w:rsidRPr="00051A96">
              <w:rPr>
                <w:rStyle w:val="Hipervnculo"/>
                <w:noProof/>
                <w:sz w:val="28"/>
              </w:rPr>
              <w:t>3.1</w:t>
            </w:r>
            <w:r w:rsidR="00051A96" w:rsidRPr="00051A96">
              <w:rPr>
                <w:noProof/>
                <w:sz w:val="28"/>
              </w:rPr>
              <w:tab/>
            </w:r>
            <w:r w:rsidR="00051A96" w:rsidRPr="00051A96">
              <w:rPr>
                <w:rStyle w:val="Hipervnculo"/>
                <w:noProof/>
                <w:sz w:val="28"/>
              </w:rPr>
              <w:t>Línea base de los Costes</w:t>
            </w:r>
            <w:r w:rsidR="00051A96" w:rsidRPr="00051A96">
              <w:rPr>
                <w:noProof/>
                <w:webHidden/>
                <w:sz w:val="28"/>
              </w:rPr>
              <w:tab/>
            </w:r>
            <w:r w:rsidR="00051A96" w:rsidRPr="00051A96">
              <w:rPr>
                <w:noProof/>
                <w:webHidden/>
                <w:sz w:val="28"/>
              </w:rPr>
              <w:fldChar w:fldCharType="begin"/>
            </w:r>
            <w:r w:rsidR="00051A96" w:rsidRPr="00051A96">
              <w:rPr>
                <w:noProof/>
                <w:webHidden/>
                <w:sz w:val="28"/>
              </w:rPr>
              <w:instrText xml:space="preserve"> PAGEREF _Toc469158898 \h </w:instrText>
            </w:r>
            <w:r w:rsidR="00051A96" w:rsidRPr="00051A96">
              <w:rPr>
                <w:noProof/>
                <w:webHidden/>
                <w:sz w:val="28"/>
              </w:rPr>
            </w:r>
            <w:r w:rsidR="00051A96" w:rsidRPr="00051A96">
              <w:rPr>
                <w:noProof/>
                <w:webHidden/>
                <w:sz w:val="28"/>
              </w:rPr>
              <w:fldChar w:fldCharType="separate"/>
            </w:r>
            <w:r w:rsidR="00FB2623">
              <w:rPr>
                <w:noProof/>
                <w:webHidden/>
                <w:sz w:val="28"/>
              </w:rPr>
              <w:t>14</w:t>
            </w:r>
            <w:r w:rsidR="00051A96" w:rsidRPr="00051A96">
              <w:rPr>
                <w:noProof/>
                <w:webHidden/>
                <w:sz w:val="28"/>
              </w:rPr>
              <w:fldChar w:fldCharType="end"/>
            </w:r>
          </w:hyperlink>
        </w:p>
        <w:p w:rsidR="00051A96" w:rsidRPr="00051A96" w:rsidRDefault="007E00CE">
          <w:pPr>
            <w:pStyle w:val="TDC2"/>
            <w:tabs>
              <w:tab w:val="left" w:pos="880"/>
              <w:tab w:val="right" w:leader="dot" w:pos="8494"/>
            </w:tabs>
            <w:rPr>
              <w:noProof/>
              <w:sz w:val="28"/>
            </w:rPr>
          </w:pPr>
          <w:hyperlink w:anchor="_Toc469158899" w:history="1">
            <w:r w:rsidR="00051A96" w:rsidRPr="00051A96">
              <w:rPr>
                <w:rStyle w:val="Hipervnculo"/>
                <w:noProof/>
                <w:sz w:val="28"/>
              </w:rPr>
              <w:t>3.2</w:t>
            </w:r>
            <w:r w:rsidR="00051A96" w:rsidRPr="00051A96">
              <w:rPr>
                <w:noProof/>
                <w:sz w:val="28"/>
              </w:rPr>
              <w:tab/>
            </w:r>
            <w:r w:rsidR="00051A96" w:rsidRPr="00051A96">
              <w:rPr>
                <w:rStyle w:val="Hipervnculo"/>
                <w:noProof/>
                <w:sz w:val="28"/>
              </w:rPr>
              <w:t>Requisitos de Financiamiento</w:t>
            </w:r>
            <w:r w:rsidR="00051A96" w:rsidRPr="00051A96">
              <w:rPr>
                <w:noProof/>
                <w:webHidden/>
                <w:sz w:val="28"/>
              </w:rPr>
              <w:tab/>
            </w:r>
            <w:r w:rsidR="00051A96" w:rsidRPr="00051A96">
              <w:rPr>
                <w:noProof/>
                <w:webHidden/>
                <w:sz w:val="28"/>
              </w:rPr>
              <w:fldChar w:fldCharType="begin"/>
            </w:r>
            <w:r w:rsidR="00051A96" w:rsidRPr="00051A96">
              <w:rPr>
                <w:noProof/>
                <w:webHidden/>
                <w:sz w:val="28"/>
              </w:rPr>
              <w:instrText xml:space="preserve"> PAGEREF _Toc469158899 \h </w:instrText>
            </w:r>
            <w:r w:rsidR="00051A96" w:rsidRPr="00051A96">
              <w:rPr>
                <w:noProof/>
                <w:webHidden/>
                <w:sz w:val="28"/>
              </w:rPr>
            </w:r>
            <w:r w:rsidR="00051A96" w:rsidRPr="00051A96">
              <w:rPr>
                <w:noProof/>
                <w:webHidden/>
                <w:sz w:val="28"/>
              </w:rPr>
              <w:fldChar w:fldCharType="separate"/>
            </w:r>
            <w:r w:rsidR="00FB2623">
              <w:rPr>
                <w:noProof/>
                <w:webHidden/>
                <w:sz w:val="28"/>
              </w:rPr>
              <w:t>14</w:t>
            </w:r>
            <w:r w:rsidR="00051A96" w:rsidRPr="00051A96">
              <w:rPr>
                <w:noProof/>
                <w:webHidden/>
                <w:sz w:val="28"/>
              </w:rPr>
              <w:fldChar w:fldCharType="end"/>
            </w:r>
          </w:hyperlink>
        </w:p>
        <w:p w:rsidR="00051A96" w:rsidRPr="00051A96" w:rsidRDefault="007E00CE">
          <w:pPr>
            <w:pStyle w:val="TDC1"/>
            <w:tabs>
              <w:tab w:val="left" w:pos="440"/>
              <w:tab w:val="right" w:leader="dot" w:pos="8494"/>
            </w:tabs>
            <w:rPr>
              <w:noProof/>
              <w:sz w:val="28"/>
            </w:rPr>
          </w:pPr>
          <w:hyperlink w:anchor="_Toc469158900" w:history="1">
            <w:r w:rsidR="00051A96" w:rsidRPr="00051A96">
              <w:rPr>
                <w:rStyle w:val="Hipervnculo"/>
                <w:noProof/>
                <w:sz w:val="28"/>
              </w:rPr>
              <w:t>4</w:t>
            </w:r>
            <w:r w:rsidR="00051A96" w:rsidRPr="00051A96">
              <w:rPr>
                <w:noProof/>
                <w:sz w:val="28"/>
              </w:rPr>
              <w:tab/>
            </w:r>
            <w:r w:rsidR="00051A96" w:rsidRPr="00051A96">
              <w:rPr>
                <w:rStyle w:val="Hipervnculo"/>
                <w:noProof/>
                <w:sz w:val="28"/>
              </w:rPr>
              <w:t>Control de los costes</w:t>
            </w:r>
            <w:r w:rsidR="00051A96" w:rsidRPr="00051A96">
              <w:rPr>
                <w:noProof/>
                <w:webHidden/>
                <w:sz w:val="28"/>
              </w:rPr>
              <w:tab/>
            </w:r>
            <w:r w:rsidR="00051A96" w:rsidRPr="00051A96">
              <w:rPr>
                <w:noProof/>
                <w:webHidden/>
                <w:sz w:val="28"/>
              </w:rPr>
              <w:fldChar w:fldCharType="begin"/>
            </w:r>
            <w:r w:rsidR="00051A96" w:rsidRPr="00051A96">
              <w:rPr>
                <w:noProof/>
                <w:webHidden/>
                <w:sz w:val="28"/>
              </w:rPr>
              <w:instrText xml:space="preserve"> PAGEREF _Toc469158900 \h </w:instrText>
            </w:r>
            <w:r w:rsidR="00051A96" w:rsidRPr="00051A96">
              <w:rPr>
                <w:noProof/>
                <w:webHidden/>
                <w:sz w:val="28"/>
              </w:rPr>
            </w:r>
            <w:r w:rsidR="00051A96" w:rsidRPr="00051A96">
              <w:rPr>
                <w:noProof/>
                <w:webHidden/>
                <w:sz w:val="28"/>
              </w:rPr>
              <w:fldChar w:fldCharType="separate"/>
            </w:r>
            <w:r w:rsidR="00FB2623">
              <w:rPr>
                <w:noProof/>
                <w:webHidden/>
                <w:sz w:val="28"/>
              </w:rPr>
              <w:t>16</w:t>
            </w:r>
            <w:r w:rsidR="00051A96" w:rsidRPr="00051A96">
              <w:rPr>
                <w:noProof/>
                <w:webHidden/>
                <w:sz w:val="28"/>
              </w:rPr>
              <w:fldChar w:fldCharType="end"/>
            </w:r>
          </w:hyperlink>
        </w:p>
        <w:p w:rsidR="00051A96" w:rsidRPr="00051A96" w:rsidRDefault="007E00CE">
          <w:pPr>
            <w:pStyle w:val="TDC2"/>
            <w:tabs>
              <w:tab w:val="left" w:pos="880"/>
              <w:tab w:val="right" w:leader="dot" w:pos="8494"/>
            </w:tabs>
            <w:rPr>
              <w:noProof/>
              <w:sz w:val="28"/>
            </w:rPr>
          </w:pPr>
          <w:hyperlink w:anchor="_Toc469158901" w:history="1">
            <w:r w:rsidR="00051A96" w:rsidRPr="00051A96">
              <w:rPr>
                <w:rStyle w:val="Hipervnculo"/>
                <w:noProof/>
                <w:sz w:val="28"/>
              </w:rPr>
              <w:t>4.1</w:t>
            </w:r>
            <w:r w:rsidR="00051A96" w:rsidRPr="00051A96">
              <w:rPr>
                <w:noProof/>
                <w:sz w:val="28"/>
              </w:rPr>
              <w:tab/>
            </w:r>
            <w:r w:rsidR="00051A96" w:rsidRPr="00051A96">
              <w:rPr>
                <w:rStyle w:val="Hipervnculo"/>
                <w:noProof/>
                <w:sz w:val="28"/>
              </w:rPr>
              <w:t>Información del Desempeño del trabajo</w:t>
            </w:r>
            <w:r w:rsidR="00051A96" w:rsidRPr="00051A96">
              <w:rPr>
                <w:noProof/>
                <w:webHidden/>
                <w:sz w:val="28"/>
              </w:rPr>
              <w:tab/>
            </w:r>
            <w:r w:rsidR="00051A96" w:rsidRPr="00051A96">
              <w:rPr>
                <w:noProof/>
                <w:webHidden/>
                <w:sz w:val="28"/>
              </w:rPr>
              <w:fldChar w:fldCharType="begin"/>
            </w:r>
            <w:r w:rsidR="00051A96" w:rsidRPr="00051A96">
              <w:rPr>
                <w:noProof/>
                <w:webHidden/>
                <w:sz w:val="28"/>
              </w:rPr>
              <w:instrText xml:space="preserve"> PAGEREF _Toc469158901 \h </w:instrText>
            </w:r>
            <w:r w:rsidR="00051A96" w:rsidRPr="00051A96">
              <w:rPr>
                <w:noProof/>
                <w:webHidden/>
                <w:sz w:val="28"/>
              </w:rPr>
            </w:r>
            <w:r w:rsidR="00051A96" w:rsidRPr="00051A96">
              <w:rPr>
                <w:noProof/>
                <w:webHidden/>
                <w:sz w:val="28"/>
              </w:rPr>
              <w:fldChar w:fldCharType="separate"/>
            </w:r>
            <w:r w:rsidR="00FB2623">
              <w:rPr>
                <w:noProof/>
                <w:webHidden/>
                <w:sz w:val="28"/>
              </w:rPr>
              <w:t>16</w:t>
            </w:r>
            <w:r w:rsidR="00051A96" w:rsidRPr="00051A96">
              <w:rPr>
                <w:noProof/>
                <w:webHidden/>
                <w:sz w:val="28"/>
              </w:rPr>
              <w:fldChar w:fldCharType="end"/>
            </w:r>
          </w:hyperlink>
        </w:p>
        <w:p w:rsidR="00051A96" w:rsidRDefault="007E00CE">
          <w:pPr>
            <w:pStyle w:val="TDC2"/>
            <w:tabs>
              <w:tab w:val="left" w:pos="880"/>
              <w:tab w:val="right" w:leader="dot" w:pos="8494"/>
            </w:tabs>
            <w:rPr>
              <w:rStyle w:val="Hipervnculo"/>
              <w:noProof/>
              <w:sz w:val="28"/>
            </w:rPr>
          </w:pPr>
          <w:hyperlink w:anchor="_Toc469158902" w:history="1">
            <w:r w:rsidR="00051A96" w:rsidRPr="00051A96">
              <w:rPr>
                <w:rStyle w:val="Hipervnculo"/>
                <w:noProof/>
                <w:sz w:val="28"/>
              </w:rPr>
              <w:t>4.2</w:t>
            </w:r>
            <w:r w:rsidR="00051A96" w:rsidRPr="00051A96">
              <w:rPr>
                <w:noProof/>
                <w:sz w:val="28"/>
              </w:rPr>
              <w:tab/>
            </w:r>
            <w:r w:rsidR="00051A96" w:rsidRPr="00051A96">
              <w:rPr>
                <w:rStyle w:val="Hipervnculo"/>
                <w:noProof/>
                <w:sz w:val="28"/>
              </w:rPr>
              <w:t>Solicitudes de Cambio</w:t>
            </w:r>
            <w:r w:rsidR="00051A96" w:rsidRPr="00051A96">
              <w:rPr>
                <w:noProof/>
                <w:webHidden/>
                <w:sz w:val="28"/>
              </w:rPr>
              <w:tab/>
            </w:r>
            <w:r w:rsidR="00051A96" w:rsidRPr="00051A96">
              <w:rPr>
                <w:noProof/>
                <w:webHidden/>
                <w:sz w:val="28"/>
              </w:rPr>
              <w:fldChar w:fldCharType="begin"/>
            </w:r>
            <w:r w:rsidR="00051A96" w:rsidRPr="00051A96">
              <w:rPr>
                <w:noProof/>
                <w:webHidden/>
                <w:sz w:val="28"/>
              </w:rPr>
              <w:instrText xml:space="preserve"> PAGEREF _Toc469158902 \h </w:instrText>
            </w:r>
            <w:r w:rsidR="00051A96" w:rsidRPr="00051A96">
              <w:rPr>
                <w:noProof/>
                <w:webHidden/>
                <w:sz w:val="28"/>
              </w:rPr>
            </w:r>
            <w:r w:rsidR="00051A96" w:rsidRPr="00051A96">
              <w:rPr>
                <w:noProof/>
                <w:webHidden/>
                <w:sz w:val="28"/>
              </w:rPr>
              <w:fldChar w:fldCharType="separate"/>
            </w:r>
            <w:r w:rsidR="00FB2623">
              <w:rPr>
                <w:noProof/>
                <w:webHidden/>
                <w:sz w:val="28"/>
              </w:rPr>
              <w:t>17</w:t>
            </w:r>
            <w:r w:rsidR="00051A96" w:rsidRPr="00051A96">
              <w:rPr>
                <w:noProof/>
                <w:webHidden/>
                <w:sz w:val="28"/>
              </w:rPr>
              <w:fldChar w:fldCharType="end"/>
            </w:r>
          </w:hyperlink>
        </w:p>
        <w:p w:rsidR="00712228" w:rsidRPr="00C62744" w:rsidRDefault="00712228" w:rsidP="00712228">
          <w:pPr>
            <w:pStyle w:val="TtuloTDC"/>
            <w:rPr>
              <w:b/>
              <w:noProof/>
              <w:color w:val="auto"/>
            </w:rPr>
          </w:pPr>
          <w:r w:rsidRPr="00C62744">
            <w:rPr>
              <w:b/>
              <w:noProof/>
              <w:color w:val="auto"/>
            </w:rPr>
            <w:t>Justificación Técnica del proyecto</w:t>
          </w:r>
        </w:p>
        <w:p w:rsidR="00C62744" w:rsidRPr="00C62744" w:rsidRDefault="00C62744" w:rsidP="00C62744">
          <w:pPr>
            <w:rPr>
              <w:noProof/>
              <w:lang w:eastAsia="es-ES"/>
            </w:rPr>
          </w:pPr>
        </w:p>
        <w:p w:rsidR="00051A96" w:rsidRPr="00051A96" w:rsidRDefault="007E00CE">
          <w:pPr>
            <w:pStyle w:val="TDC1"/>
            <w:tabs>
              <w:tab w:val="left" w:pos="440"/>
              <w:tab w:val="right" w:leader="dot" w:pos="8494"/>
            </w:tabs>
            <w:rPr>
              <w:noProof/>
              <w:sz w:val="28"/>
            </w:rPr>
          </w:pPr>
          <w:hyperlink w:anchor="_Toc469158903" w:history="1">
            <w:r w:rsidR="00051A96" w:rsidRPr="00051A96">
              <w:rPr>
                <w:rStyle w:val="Hipervnculo"/>
                <w:noProof/>
                <w:sz w:val="28"/>
              </w:rPr>
              <w:t>1</w:t>
            </w:r>
            <w:r w:rsidR="00051A96" w:rsidRPr="00051A96">
              <w:rPr>
                <w:noProof/>
                <w:sz w:val="28"/>
              </w:rPr>
              <w:tab/>
            </w:r>
            <w:r w:rsidR="00051A96" w:rsidRPr="00051A96">
              <w:rPr>
                <w:rStyle w:val="Hipervnculo"/>
                <w:noProof/>
                <w:sz w:val="28"/>
              </w:rPr>
              <w:t>Introducción</w:t>
            </w:r>
            <w:r w:rsidR="00051A96" w:rsidRPr="00051A96">
              <w:rPr>
                <w:noProof/>
                <w:webHidden/>
                <w:sz w:val="28"/>
              </w:rPr>
              <w:tab/>
            </w:r>
            <w:r w:rsidR="00051A96" w:rsidRPr="00051A96">
              <w:rPr>
                <w:noProof/>
                <w:webHidden/>
                <w:sz w:val="28"/>
              </w:rPr>
              <w:fldChar w:fldCharType="begin"/>
            </w:r>
            <w:r w:rsidR="00051A96" w:rsidRPr="00051A96">
              <w:rPr>
                <w:noProof/>
                <w:webHidden/>
                <w:sz w:val="28"/>
              </w:rPr>
              <w:instrText xml:space="preserve"> PAGEREF _Toc469158903 \h </w:instrText>
            </w:r>
            <w:r w:rsidR="00051A96" w:rsidRPr="00051A96">
              <w:rPr>
                <w:noProof/>
                <w:webHidden/>
                <w:sz w:val="28"/>
              </w:rPr>
            </w:r>
            <w:r w:rsidR="00051A96" w:rsidRPr="00051A96">
              <w:rPr>
                <w:noProof/>
                <w:webHidden/>
                <w:sz w:val="28"/>
              </w:rPr>
              <w:fldChar w:fldCharType="separate"/>
            </w:r>
            <w:r w:rsidR="00FB2623">
              <w:rPr>
                <w:noProof/>
                <w:webHidden/>
                <w:sz w:val="28"/>
              </w:rPr>
              <w:t>18</w:t>
            </w:r>
            <w:r w:rsidR="00051A96" w:rsidRPr="00051A96">
              <w:rPr>
                <w:noProof/>
                <w:webHidden/>
                <w:sz w:val="28"/>
              </w:rPr>
              <w:fldChar w:fldCharType="end"/>
            </w:r>
          </w:hyperlink>
        </w:p>
        <w:p w:rsidR="00051A96" w:rsidRPr="00051A96" w:rsidRDefault="007E00CE">
          <w:pPr>
            <w:pStyle w:val="TDC1"/>
            <w:tabs>
              <w:tab w:val="left" w:pos="440"/>
              <w:tab w:val="right" w:leader="dot" w:pos="8494"/>
            </w:tabs>
            <w:rPr>
              <w:noProof/>
              <w:sz w:val="28"/>
            </w:rPr>
          </w:pPr>
          <w:hyperlink w:anchor="_Toc469158904" w:history="1">
            <w:r w:rsidR="00051A96" w:rsidRPr="00051A96">
              <w:rPr>
                <w:rStyle w:val="Hipervnculo"/>
                <w:noProof/>
                <w:sz w:val="28"/>
              </w:rPr>
              <w:t>2</w:t>
            </w:r>
            <w:r w:rsidR="00051A96" w:rsidRPr="00051A96">
              <w:rPr>
                <w:noProof/>
                <w:sz w:val="28"/>
              </w:rPr>
              <w:tab/>
            </w:r>
            <w:r w:rsidR="00051A96" w:rsidRPr="00051A96">
              <w:rPr>
                <w:rStyle w:val="Hipervnculo"/>
                <w:noProof/>
                <w:sz w:val="28"/>
              </w:rPr>
              <w:t>Objetivos</w:t>
            </w:r>
            <w:r w:rsidR="00051A96" w:rsidRPr="00051A96">
              <w:rPr>
                <w:noProof/>
                <w:webHidden/>
                <w:sz w:val="28"/>
              </w:rPr>
              <w:tab/>
            </w:r>
            <w:r w:rsidR="00051A96" w:rsidRPr="00051A96">
              <w:rPr>
                <w:noProof/>
                <w:webHidden/>
                <w:sz w:val="28"/>
              </w:rPr>
              <w:fldChar w:fldCharType="begin"/>
            </w:r>
            <w:r w:rsidR="00051A96" w:rsidRPr="00051A96">
              <w:rPr>
                <w:noProof/>
                <w:webHidden/>
                <w:sz w:val="28"/>
              </w:rPr>
              <w:instrText xml:space="preserve"> PAGEREF _Toc469158904 \h </w:instrText>
            </w:r>
            <w:r w:rsidR="00051A96" w:rsidRPr="00051A96">
              <w:rPr>
                <w:noProof/>
                <w:webHidden/>
                <w:sz w:val="28"/>
              </w:rPr>
            </w:r>
            <w:r w:rsidR="00051A96" w:rsidRPr="00051A96">
              <w:rPr>
                <w:noProof/>
                <w:webHidden/>
                <w:sz w:val="28"/>
              </w:rPr>
              <w:fldChar w:fldCharType="separate"/>
            </w:r>
            <w:r w:rsidR="00FB2623">
              <w:rPr>
                <w:noProof/>
                <w:webHidden/>
                <w:sz w:val="28"/>
              </w:rPr>
              <w:t>18</w:t>
            </w:r>
            <w:r w:rsidR="00051A96" w:rsidRPr="00051A96">
              <w:rPr>
                <w:noProof/>
                <w:webHidden/>
                <w:sz w:val="28"/>
              </w:rPr>
              <w:fldChar w:fldCharType="end"/>
            </w:r>
          </w:hyperlink>
        </w:p>
        <w:p w:rsidR="00051A96" w:rsidRPr="00051A96" w:rsidRDefault="007E00CE">
          <w:pPr>
            <w:pStyle w:val="TDC2"/>
            <w:tabs>
              <w:tab w:val="left" w:pos="880"/>
              <w:tab w:val="right" w:leader="dot" w:pos="8494"/>
            </w:tabs>
            <w:rPr>
              <w:noProof/>
              <w:sz w:val="28"/>
            </w:rPr>
          </w:pPr>
          <w:hyperlink w:anchor="_Toc469158905" w:history="1">
            <w:r w:rsidR="00051A96" w:rsidRPr="00051A96">
              <w:rPr>
                <w:rStyle w:val="Hipervnculo"/>
                <w:noProof/>
                <w:sz w:val="28"/>
              </w:rPr>
              <w:t>2.1</w:t>
            </w:r>
            <w:r w:rsidR="00051A96" w:rsidRPr="00051A96">
              <w:rPr>
                <w:noProof/>
                <w:sz w:val="28"/>
              </w:rPr>
              <w:tab/>
            </w:r>
            <w:r w:rsidR="00051A96" w:rsidRPr="00051A96">
              <w:rPr>
                <w:rStyle w:val="Hipervnculo"/>
                <w:noProof/>
                <w:sz w:val="28"/>
              </w:rPr>
              <w:t>Equipos y Software a utilizar</w:t>
            </w:r>
            <w:r w:rsidR="00051A96" w:rsidRPr="00051A96">
              <w:rPr>
                <w:noProof/>
                <w:webHidden/>
                <w:sz w:val="28"/>
              </w:rPr>
              <w:tab/>
            </w:r>
            <w:r w:rsidR="00051A96" w:rsidRPr="00051A96">
              <w:rPr>
                <w:noProof/>
                <w:webHidden/>
                <w:sz w:val="28"/>
              </w:rPr>
              <w:fldChar w:fldCharType="begin"/>
            </w:r>
            <w:r w:rsidR="00051A96" w:rsidRPr="00051A96">
              <w:rPr>
                <w:noProof/>
                <w:webHidden/>
                <w:sz w:val="28"/>
              </w:rPr>
              <w:instrText xml:space="preserve"> PAGEREF _Toc469158905 \h </w:instrText>
            </w:r>
            <w:r w:rsidR="00051A96" w:rsidRPr="00051A96">
              <w:rPr>
                <w:noProof/>
                <w:webHidden/>
                <w:sz w:val="28"/>
              </w:rPr>
            </w:r>
            <w:r w:rsidR="00051A96" w:rsidRPr="00051A96">
              <w:rPr>
                <w:noProof/>
                <w:webHidden/>
                <w:sz w:val="28"/>
              </w:rPr>
              <w:fldChar w:fldCharType="separate"/>
            </w:r>
            <w:r w:rsidR="00FB2623">
              <w:rPr>
                <w:noProof/>
                <w:webHidden/>
                <w:sz w:val="28"/>
              </w:rPr>
              <w:t>18</w:t>
            </w:r>
            <w:r w:rsidR="00051A96" w:rsidRPr="00051A96">
              <w:rPr>
                <w:noProof/>
                <w:webHidden/>
                <w:sz w:val="28"/>
              </w:rPr>
              <w:fldChar w:fldCharType="end"/>
            </w:r>
          </w:hyperlink>
        </w:p>
        <w:p w:rsidR="00051A96" w:rsidRPr="00051A96" w:rsidRDefault="007E00CE">
          <w:pPr>
            <w:pStyle w:val="TDC2"/>
            <w:tabs>
              <w:tab w:val="left" w:pos="880"/>
              <w:tab w:val="right" w:leader="dot" w:pos="8494"/>
            </w:tabs>
            <w:rPr>
              <w:noProof/>
              <w:sz w:val="28"/>
            </w:rPr>
          </w:pPr>
          <w:hyperlink w:anchor="_Toc469158906" w:history="1">
            <w:r w:rsidR="00051A96" w:rsidRPr="00051A96">
              <w:rPr>
                <w:rStyle w:val="Hipervnculo"/>
                <w:noProof/>
                <w:sz w:val="28"/>
              </w:rPr>
              <w:t>2.2</w:t>
            </w:r>
            <w:r w:rsidR="00051A96" w:rsidRPr="00051A96">
              <w:rPr>
                <w:noProof/>
                <w:sz w:val="28"/>
              </w:rPr>
              <w:tab/>
            </w:r>
            <w:r w:rsidR="00051A96" w:rsidRPr="00051A96">
              <w:rPr>
                <w:rStyle w:val="Hipervnculo"/>
                <w:noProof/>
                <w:sz w:val="28"/>
              </w:rPr>
              <w:t>Recursos destinados a la comunicación</w:t>
            </w:r>
            <w:r w:rsidR="00051A96" w:rsidRPr="00051A96">
              <w:rPr>
                <w:noProof/>
                <w:webHidden/>
                <w:sz w:val="28"/>
              </w:rPr>
              <w:tab/>
            </w:r>
            <w:r w:rsidR="00051A96" w:rsidRPr="00051A96">
              <w:rPr>
                <w:noProof/>
                <w:webHidden/>
                <w:sz w:val="28"/>
              </w:rPr>
              <w:fldChar w:fldCharType="begin"/>
            </w:r>
            <w:r w:rsidR="00051A96" w:rsidRPr="00051A96">
              <w:rPr>
                <w:noProof/>
                <w:webHidden/>
                <w:sz w:val="28"/>
              </w:rPr>
              <w:instrText xml:space="preserve"> PAGEREF _Toc469158906 \h </w:instrText>
            </w:r>
            <w:r w:rsidR="00051A96" w:rsidRPr="00051A96">
              <w:rPr>
                <w:noProof/>
                <w:webHidden/>
                <w:sz w:val="28"/>
              </w:rPr>
            </w:r>
            <w:r w:rsidR="00051A96" w:rsidRPr="00051A96">
              <w:rPr>
                <w:noProof/>
                <w:webHidden/>
                <w:sz w:val="28"/>
              </w:rPr>
              <w:fldChar w:fldCharType="separate"/>
            </w:r>
            <w:r w:rsidR="00FB2623">
              <w:rPr>
                <w:noProof/>
                <w:webHidden/>
                <w:sz w:val="28"/>
              </w:rPr>
              <w:t>20</w:t>
            </w:r>
            <w:r w:rsidR="00051A96" w:rsidRPr="00051A96">
              <w:rPr>
                <w:noProof/>
                <w:webHidden/>
                <w:sz w:val="28"/>
              </w:rPr>
              <w:fldChar w:fldCharType="end"/>
            </w:r>
          </w:hyperlink>
        </w:p>
        <w:p w:rsidR="00051A96" w:rsidRPr="00051A96" w:rsidRDefault="007E00CE">
          <w:pPr>
            <w:pStyle w:val="TDC2"/>
            <w:tabs>
              <w:tab w:val="left" w:pos="880"/>
              <w:tab w:val="right" w:leader="dot" w:pos="8494"/>
            </w:tabs>
            <w:rPr>
              <w:noProof/>
              <w:sz w:val="28"/>
            </w:rPr>
          </w:pPr>
          <w:hyperlink w:anchor="_Toc469158907" w:history="1">
            <w:r w:rsidR="00051A96" w:rsidRPr="00051A96">
              <w:rPr>
                <w:rStyle w:val="Hipervnculo"/>
                <w:noProof/>
                <w:sz w:val="28"/>
              </w:rPr>
              <w:t>2.3</w:t>
            </w:r>
            <w:r w:rsidR="00051A96" w:rsidRPr="00051A96">
              <w:rPr>
                <w:noProof/>
                <w:sz w:val="28"/>
              </w:rPr>
              <w:tab/>
            </w:r>
            <w:r w:rsidR="00051A96" w:rsidRPr="00051A96">
              <w:rPr>
                <w:rStyle w:val="Hipervnculo"/>
                <w:noProof/>
                <w:sz w:val="28"/>
              </w:rPr>
              <w:t>Estrategia de diseño</w:t>
            </w:r>
            <w:r w:rsidR="00051A96" w:rsidRPr="00051A96">
              <w:rPr>
                <w:noProof/>
                <w:webHidden/>
                <w:sz w:val="28"/>
              </w:rPr>
              <w:tab/>
            </w:r>
            <w:r w:rsidR="00051A96" w:rsidRPr="00051A96">
              <w:rPr>
                <w:noProof/>
                <w:webHidden/>
                <w:sz w:val="28"/>
              </w:rPr>
              <w:fldChar w:fldCharType="begin"/>
            </w:r>
            <w:r w:rsidR="00051A96" w:rsidRPr="00051A96">
              <w:rPr>
                <w:noProof/>
                <w:webHidden/>
                <w:sz w:val="28"/>
              </w:rPr>
              <w:instrText xml:space="preserve"> PAGEREF _Toc469158907 \h </w:instrText>
            </w:r>
            <w:r w:rsidR="00051A96" w:rsidRPr="00051A96">
              <w:rPr>
                <w:noProof/>
                <w:webHidden/>
                <w:sz w:val="28"/>
              </w:rPr>
            </w:r>
            <w:r w:rsidR="00051A96" w:rsidRPr="00051A96">
              <w:rPr>
                <w:noProof/>
                <w:webHidden/>
                <w:sz w:val="28"/>
              </w:rPr>
              <w:fldChar w:fldCharType="separate"/>
            </w:r>
            <w:r w:rsidR="00FB2623">
              <w:rPr>
                <w:noProof/>
                <w:webHidden/>
                <w:sz w:val="28"/>
              </w:rPr>
              <w:t>23</w:t>
            </w:r>
            <w:r w:rsidR="00051A96" w:rsidRPr="00051A96">
              <w:rPr>
                <w:noProof/>
                <w:webHidden/>
                <w:sz w:val="28"/>
              </w:rPr>
              <w:fldChar w:fldCharType="end"/>
            </w:r>
          </w:hyperlink>
        </w:p>
        <w:p w:rsidR="00051A96" w:rsidRPr="00051A96" w:rsidRDefault="007E00CE">
          <w:pPr>
            <w:pStyle w:val="TDC2"/>
            <w:tabs>
              <w:tab w:val="left" w:pos="880"/>
              <w:tab w:val="right" w:leader="dot" w:pos="8494"/>
            </w:tabs>
            <w:rPr>
              <w:noProof/>
              <w:sz w:val="28"/>
            </w:rPr>
          </w:pPr>
          <w:hyperlink w:anchor="_Toc469158908" w:history="1">
            <w:r w:rsidR="00051A96" w:rsidRPr="00051A96">
              <w:rPr>
                <w:rStyle w:val="Hipervnculo"/>
                <w:noProof/>
                <w:sz w:val="28"/>
              </w:rPr>
              <w:t>2.4</w:t>
            </w:r>
            <w:r w:rsidR="00051A96" w:rsidRPr="00051A96">
              <w:rPr>
                <w:noProof/>
                <w:sz w:val="28"/>
              </w:rPr>
              <w:tab/>
            </w:r>
            <w:r w:rsidR="00051A96" w:rsidRPr="00051A96">
              <w:rPr>
                <w:rStyle w:val="Hipervnculo"/>
                <w:noProof/>
                <w:sz w:val="28"/>
              </w:rPr>
              <w:t>Equipos de pruebas</w:t>
            </w:r>
            <w:r w:rsidR="00051A96" w:rsidRPr="00051A96">
              <w:rPr>
                <w:noProof/>
                <w:webHidden/>
                <w:sz w:val="28"/>
              </w:rPr>
              <w:tab/>
            </w:r>
            <w:r w:rsidR="00051A96" w:rsidRPr="00051A96">
              <w:rPr>
                <w:noProof/>
                <w:webHidden/>
                <w:sz w:val="28"/>
              </w:rPr>
              <w:fldChar w:fldCharType="begin"/>
            </w:r>
            <w:r w:rsidR="00051A96" w:rsidRPr="00051A96">
              <w:rPr>
                <w:noProof/>
                <w:webHidden/>
                <w:sz w:val="28"/>
              </w:rPr>
              <w:instrText xml:space="preserve"> PAGEREF _Toc469158908 \h </w:instrText>
            </w:r>
            <w:r w:rsidR="00051A96" w:rsidRPr="00051A96">
              <w:rPr>
                <w:noProof/>
                <w:webHidden/>
                <w:sz w:val="28"/>
              </w:rPr>
            </w:r>
            <w:r w:rsidR="00051A96" w:rsidRPr="00051A96">
              <w:rPr>
                <w:noProof/>
                <w:webHidden/>
                <w:sz w:val="28"/>
              </w:rPr>
              <w:fldChar w:fldCharType="separate"/>
            </w:r>
            <w:r w:rsidR="00FB2623">
              <w:rPr>
                <w:noProof/>
                <w:webHidden/>
                <w:sz w:val="28"/>
              </w:rPr>
              <w:t>23</w:t>
            </w:r>
            <w:r w:rsidR="00051A96" w:rsidRPr="00051A96">
              <w:rPr>
                <w:noProof/>
                <w:webHidden/>
                <w:sz w:val="28"/>
              </w:rPr>
              <w:fldChar w:fldCharType="end"/>
            </w:r>
          </w:hyperlink>
        </w:p>
        <w:p w:rsidR="00051A96" w:rsidRPr="00051A96" w:rsidRDefault="007E00CE">
          <w:pPr>
            <w:pStyle w:val="TDC2"/>
            <w:tabs>
              <w:tab w:val="left" w:pos="880"/>
              <w:tab w:val="right" w:leader="dot" w:pos="8494"/>
            </w:tabs>
            <w:rPr>
              <w:noProof/>
              <w:sz w:val="28"/>
            </w:rPr>
          </w:pPr>
          <w:hyperlink w:anchor="_Toc469158909" w:history="1">
            <w:r w:rsidR="00051A96" w:rsidRPr="00051A96">
              <w:rPr>
                <w:rStyle w:val="Hipervnculo"/>
                <w:noProof/>
                <w:sz w:val="28"/>
              </w:rPr>
              <w:t>2.5</w:t>
            </w:r>
            <w:r w:rsidR="00051A96" w:rsidRPr="00051A96">
              <w:rPr>
                <w:noProof/>
                <w:sz w:val="28"/>
              </w:rPr>
              <w:tab/>
            </w:r>
            <w:r w:rsidR="00051A96" w:rsidRPr="00051A96">
              <w:rPr>
                <w:rStyle w:val="Hipervnculo"/>
                <w:noProof/>
                <w:sz w:val="28"/>
              </w:rPr>
              <w:t>Integración en el entorno</w:t>
            </w:r>
            <w:r w:rsidR="00051A96" w:rsidRPr="00051A96">
              <w:rPr>
                <w:noProof/>
                <w:webHidden/>
                <w:sz w:val="28"/>
              </w:rPr>
              <w:tab/>
            </w:r>
            <w:r w:rsidR="00051A96" w:rsidRPr="00051A96">
              <w:rPr>
                <w:noProof/>
                <w:webHidden/>
                <w:sz w:val="28"/>
              </w:rPr>
              <w:fldChar w:fldCharType="begin"/>
            </w:r>
            <w:r w:rsidR="00051A96" w:rsidRPr="00051A96">
              <w:rPr>
                <w:noProof/>
                <w:webHidden/>
                <w:sz w:val="28"/>
              </w:rPr>
              <w:instrText xml:space="preserve"> PAGEREF _Toc469158909 \h </w:instrText>
            </w:r>
            <w:r w:rsidR="00051A96" w:rsidRPr="00051A96">
              <w:rPr>
                <w:noProof/>
                <w:webHidden/>
                <w:sz w:val="28"/>
              </w:rPr>
            </w:r>
            <w:r w:rsidR="00051A96" w:rsidRPr="00051A96">
              <w:rPr>
                <w:noProof/>
                <w:webHidden/>
                <w:sz w:val="28"/>
              </w:rPr>
              <w:fldChar w:fldCharType="separate"/>
            </w:r>
            <w:r w:rsidR="00FB2623">
              <w:rPr>
                <w:noProof/>
                <w:webHidden/>
                <w:sz w:val="28"/>
              </w:rPr>
              <w:t>25</w:t>
            </w:r>
            <w:r w:rsidR="00051A96" w:rsidRPr="00051A96">
              <w:rPr>
                <w:noProof/>
                <w:webHidden/>
                <w:sz w:val="28"/>
              </w:rPr>
              <w:fldChar w:fldCharType="end"/>
            </w:r>
          </w:hyperlink>
        </w:p>
        <w:p w:rsidR="00C87F0A" w:rsidRPr="00C62744" w:rsidRDefault="00051A96" w:rsidP="00C62744">
          <w:r w:rsidRPr="00051A96">
            <w:rPr>
              <w:b/>
              <w:bCs/>
              <w:sz w:val="28"/>
            </w:rPr>
            <w:lastRenderedPageBreak/>
            <w:fldChar w:fldCharType="end"/>
          </w:r>
        </w:p>
      </w:sdtContent>
    </w:sdt>
    <w:p w:rsidR="00893CD9" w:rsidRPr="00893CD9" w:rsidRDefault="00842B7E" w:rsidP="00893CD9">
      <w:pPr>
        <w:pStyle w:val="Ttulo"/>
      </w:pPr>
      <w:r>
        <w:t>Versiones</w:t>
      </w:r>
    </w:p>
    <w:p w:rsidR="00842B7E" w:rsidRPr="00BC313D" w:rsidRDefault="00842B7E" w:rsidP="00842B7E"/>
    <w:tbl>
      <w:tblPr>
        <w:tblStyle w:val="Tabladecuadrcula2-nfasis3"/>
        <w:tblW w:w="9545" w:type="dxa"/>
        <w:tblInd w:w="-512" w:type="dxa"/>
        <w:tblLayout w:type="fixed"/>
        <w:tblLook w:val="0000" w:firstRow="0" w:lastRow="0" w:firstColumn="0" w:lastColumn="0" w:noHBand="0" w:noVBand="0"/>
      </w:tblPr>
      <w:tblGrid>
        <w:gridCol w:w="1661"/>
        <w:gridCol w:w="2298"/>
        <w:gridCol w:w="3924"/>
        <w:gridCol w:w="1662"/>
      </w:tblGrid>
      <w:tr w:rsidR="00D1258A" w:rsidTr="003F1C5D">
        <w:trPr>
          <w:cnfStyle w:val="000000100000" w:firstRow="0" w:lastRow="0" w:firstColumn="0" w:lastColumn="0" w:oddVBand="0" w:evenVBand="0" w:oddHBand="1" w:evenHBand="0" w:firstRowFirstColumn="0" w:firstRowLastColumn="0" w:lastRowFirstColumn="0" w:lastRowLastColumn="0"/>
          <w:trHeight w:val="901"/>
        </w:trPr>
        <w:tc>
          <w:tcPr>
            <w:cnfStyle w:val="000010000000" w:firstRow="0" w:lastRow="0" w:firstColumn="0" w:lastColumn="0" w:oddVBand="1" w:evenVBand="0" w:oddHBand="0" w:evenHBand="0" w:firstRowFirstColumn="0" w:firstRowLastColumn="0" w:lastRowFirstColumn="0" w:lastRowLastColumn="0"/>
            <w:tcW w:w="1661" w:type="dxa"/>
            <w:shd w:val="clear" w:color="auto" w:fill="A8D08D" w:themeFill="accent6" w:themeFillTint="99"/>
          </w:tcPr>
          <w:p w:rsidR="00842B7E" w:rsidRPr="00BC313D" w:rsidRDefault="00842B7E" w:rsidP="008960B7">
            <w:pPr>
              <w:pStyle w:val="tabletxt"/>
              <w:spacing w:line="256" w:lineRule="auto"/>
              <w:jc w:val="center"/>
              <w:rPr>
                <w:rFonts w:asciiTheme="minorHAnsi" w:hAnsiTheme="minorHAnsi" w:cstheme="minorHAnsi"/>
                <w:b/>
                <w:bCs/>
                <w:sz w:val="24"/>
              </w:rPr>
            </w:pPr>
            <w:r w:rsidRPr="00BC313D">
              <w:rPr>
                <w:rFonts w:asciiTheme="minorHAnsi" w:hAnsiTheme="minorHAnsi" w:cstheme="minorHAnsi"/>
                <w:b/>
                <w:bCs/>
                <w:sz w:val="24"/>
              </w:rPr>
              <w:t>Número de versión</w:t>
            </w:r>
          </w:p>
        </w:tc>
        <w:tc>
          <w:tcPr>
            <w:tcW w:w="2298" w:type="dxa"/>
            <w:shd w:val="clear" w:color="auto" w:fill="A8D08D" w:themeFill="accent6" w:themeFillTint="99"/>
          </w:tcPr>
          <w:p w:rsidR="00842B7E" w:rsidRPr="00BC313D" w:rsidRDefault="00842B7E" w:rsidP="008960B7">
            <w:pPr>
              <w:pStyle w:val="tabletxt"/>
              <w:spacing w:line="256"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sz w:val="24"/>
              </w:rPr>
            </w:pPr>
            <w:r w:rsidRPr="00BC313D">
              <w:rPr>
                <w:rFonts w:asciiTheme="minorHAnsi" w:hAnsiTheme="minorHAnsi" w:cstheme="minorHAnsi"/>
                <w:b/>
                <w:bCs/>
                <w:sz w:val="24"/>
              </w:rPr>
              <w:t>Fecha de la versión</w:t>
            </w:r>
          </w:p>
        </w:tc>
        <w:tc>
          <w:tcPr>
            <w:cnfStyle w:val="000010000000" w:firstRow="0" w:lastRow="0" w:firstColumn="0" w:lastColumn="0" w:oddVBand="1" w:evenVBand="0" w:oddHBand="0" w:evenHBand="0" w:firstRowFirstColumn="0" w:firstRowLastColumn="0" w:lastRowFirstColumn="0" w:lastRowLastColumn="0"/>
            <w:tcW w:w="3924" w:type="dxa"/>
            <w:shd w:val="clear" w:color="auto" w:fill="A8D08D" w:themeFill="accent6" w:themeFillTint="99"/>
          </w:tcPr>
          <w:p w:rsidR="00842B7E" w:rsidRPr="00BC313D" w:rsidRDefault="00842B7E" w:rsidP="008960B7">
            <w:pPr>
              <w:pStyle w:val="tabletxt"/>
              <w:spacing w:line="256" w:lineRule="auto"/>
              <w:jc w:val="center"/>
              <w:rPr>
                <w:rFonts w:asciiTheme="minorHAnsi" w:hAnsiTheme="minorHAnsi" w:cstheme="minorHAnsi"/>
                <w:b/>
                <w:bCs/>
              </w:rPr>
            </w:pPr>
            <w:r w:rsidRPr="00BC313D">
              <w:rPr>
                <w:rFonts w:asciiTheme="minorHAnsi" w:hAnsiTheme="minorHAnsi" w:cstheme="minorHAnsi"/>
                <w:b/>
                <w:bCs/>
                <w:sz w:val="24"/>
              </w:rPr>
              <w:t>Tema</w:t>
            </w:r>
          </w:p>
        </w:tc>
        <w:tc>
          <w:tcPr>
            <w:tcW w:w="1662" w:type="dxa"/>
            <w:shd w:val="clear" w:color="auto" w:fill="A8D08D" w:themeFill="accent6" w:themeFillTint="99"/>
          </w:tcPr>
          <w:p w:rsidR="00842B7E" w:rsidRPr="00BC313D" w:rsidRDefault="00842B7E" w:rsidP="008960B7">
            <w:pPr>
              <w:pStyle w:val="tabletxt"/>
              <w:spacing w:line="256"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sz w:val="24"/>
              </w:rPr>
            </w:pPr>
            <w:r w:rsidRPr="00BC313D">
              <w:rPr>
                <w:rFonts w:asciiTheme="minorHAnsi" w:hAnsiTheme="minorHAnsi" w:cstheme="minorHAnsi"/>
                <w:b/>
                <w:bCs/>
                <w:sz w:val="24"/>
              </w:rPr>
              <w:t>Código del documento</w:t>
            </w:r>
          </w:p>
        </w:tc>
      </w:tr>
      <w:tr w:rsidR="00842B7E" w:rsidTr="003F1C5D">
        <w:trPr>
          <w:trHeight w:val="353"/>
        </w:trPr>
        <w:tc>
          <w:tcPr>
            <w:cnfStyle w:val="000010000000" w:firstRow="0" w:lastRow="0" w:firstColumn="0" w:lastColumn="0" w:oddVBand="1" w:evenVBand="0" w:oddHBand="0" w:evenHBand="0" w:firstRowFirstColumn="0" w:firstRowLastColumn="0" w:lastRowFirstColumn="0" w:lastRowLastColumn="0"/>
            <w:tcW w:w="1661" w:type="dxa"/>
            <w:shd w:val="clear" w:color="auto" w:fill="A8D08D" w:themeFill="accent6" w:themeFillTint="99"/>
          </w:tcPr>
          <w:p w:rsidR="00842B7E" w:rsidRPr="00187843" w:rsidRDefault="00842B7E" w:rsidP="008960B7">
            <w:pPr>
              <w:pStyle w:val="Tabletext"/>
              <w:jc w:val="center"/>
              <w:rPr>
                <w:rFonts w:asciiTheme="minorHAnsi" w:hAnsiTheme="minorHAnsi" w:cstheme="minorHAnsi"/>
                <w:sz w:val="24"/>
                <w:szCs w:val="24"/>
              </w:rPr>
            </w:pPr>
            <w:r w:rsidRPr="00187843">
              <w:rPr>
                <w:rFonts w:asciiTheme="minorHAnsi" w:hAnsiTheme="minorHAnsi" w:cstheme="minorHAnsi"/>
                <w:sz w:val="24"/>
                <w:szCs w:val="24"/>
              </w:rPr>
              <w:t>0.1</w:t>
            </w:r>
          </w:p>
        </w:tc>
        <w:tc>
          <w:tcPr>
            <w:tcW w:w="2298" w:type="dxa"/>
            <w:shd w:val="clear" w:color="auto" w:fill="FFFFFF" w:themeFill="background1"/>
          </w:tcPr>
          <w:p w:rsidR="00842B7E" w:rsidRPr="00D1258A" w:rsidRDefault="00790F38" w:rsidP="00032979">
            <w:pPr>
              <w:pStyle w:val="Tabletext"/>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rPr>
            </w:pPr>
            <w:r>
              <w:rPr>
                <w:rFonts w:asciiTheme="minorHAnsi" w:hAnsiTheme="minorHAnsi" w:cstheme="minorHAnsi"/>
                <w:sz w:val="24"/>
                <w:szCs w:val="24"/>
              </w:rPr>
              <w:t>8/12</w:t>
            </w:r>
            <w:r w:rsidR="00CA144B">
              <w:rPr>
                <w:rFonts w:asciiTheme="minorHAnsi" w:hAnsiTheme="minorHAnsi" w:cstheme="minorHAnsi"/>
                <w:sz w:val="24"/>
                <w:szCs w:val="24"/>
              </w:rPr>
              <w:t>/</w:t>
            </w:r>
            <w:r w:rsidR="00842B7E" w:rsidRPr="00D1258A">
              <w:rPr>
                <w:rFonts w:asciiTheme="minorHAnsi" w:hAnsiTheme="minorHAnsi" w:cstheme="minorHAnsi"/>
                <w:sz w:val="24"/>
                <w:szCs w:val="24"/>
              </w:rPr>
              <w:t>16</w:t>
            </w:r>
          </w:p>
        </w:tc>
        <w:tc>
          <w:tcPr>
            <w:cnfStyle w:val="000010000000" w:firstRow="0" w:lastRow="0" w:firstColumn="0" w:lastColumn="0" w:oddVBand="1" w:evenVBand="0" w:oddHBand="0" w:evenHBand="0" w:firstRowFirstColumn="0" w:firstRowLastColumn="0" w:lastRowFirstColumn="0" w:lastRowLastColumn="0"/>
            <w:tcW w:w="3924" w:type="dxa"/>
            <w:shd w:val="clear" w:color="auto" w:fill="FFFFFF" w:themeFill="background1"/>
          </w:tcPr>
          <w:p w:rsidR="00842B7E" w:rsidRPr="00D1258A" w:rsidRDefault="00A936AD" w:rsidP="00712228">
            <w:pPr>
              <w:pStyle w:val="Tabletext"/>
              <w:jc w:val="center"/>
              <w:rPr>
                <w:rFonts w:asciiTheme="minorHAnsi" w:hAnsiTheme="minorHAnsi" w:cstheme="minorHAnsi"/>
                <w:sz w:val="24"/>
                <w:szCs w:val="24"/>
                <w:lang w:val="es-ES"/>
              </w:rPr>
            </w:pPr>
            <w:r>
              <w:rPr>
                <w:rFonts w:asciiTheme="minorHAnsi" w:hAnsiTheme="minorHAnsi" w:cstheme="minorHAnsi"/>
                <w:sz w:val="24"/>
                <w:szCs w:val="24"/>
                <w:lang w:val="es-ES"/>
              </w:rPr>
              <w:t>Gestión de los costes del Proyecto</w:t>
            </w:r>
          </w:p>
        </w:tc>
        <w:tc>
          <w:tcPr>
            <w:tcW w:w="1662" w:type="dxa"/>
            <w:shd w:val="clear" w:color="auto" w:fill="FFFFFF" w:themeFill="background1"/>
          </w:tcPr>
          <w:p w:rsidR="00842B7E" w:rsidRPr="00D1258A" w:rsidRDefault="00790F38" w:rsidP="008960B7">
            <w:pPr>
              <w:pStyle w:val="Tabletext"/>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lang w:val="es-ES"/>
              </w:rPr>
            </w:pPr>
            <w:r>
              <w:rPr>
                <w:rFonts w:asciiTheme="minorHAnsi" w:hAnsiTheme="minorHAnsi" w:cstheme="minorHAnsi"/>
                <w:sz w:val="24"/>
                <w:szCs w:val="24"/>
                <w:lang w:val="es-ES"/>
              </w:rPr>
              <w:t>E5</w:t>
            </w:r>
            <w:r w:rsidR="00842B7E" w:rsidRPr="00D1258A">
              <w:rPr>
                <w:rFonts w:asciiTheme="minorHAnsi" w:hAnsiTheme="minorHAnsi" w:cstheme="minorHAnsi"/>
                <w:sz w:val="24"/>
                <w:szCs w:val="24"/>
                <w:lang w:val="es-ES"/>
              </w:rPr>
              <w:t>_v0.1</w:t>
            </w:r>
          </w:p>
        </w:tc>
      </w:tr>
      <w:tr w:rsidR="00712228" w:rsidTr="003F1C5D">
        <w:trPr>
          <w:cnfStyle w:val="000000100000" w:firstRow="0" w:lastRow="0" w:firstColumn="0" w:lastColumn="0" w:oddVBand="0" w:evenVBand="0" w:oddHBand="1" w:evenHBand="0" w:firstRowFirstColumn="0" w:firstRowLastColumn="0" w:lastRowFirstColumn="0" w:lastRowLastColumn="0"/>
          <w:trHeight w:val="335"/>
        </w:trPr>
        <w:tc>
          <w:tcPr>
            <w:cnfStyle w:val="000010000000" w:firstRow="0" w:lastRow="0" w:firstColumn="0" w:lastColumn="0" w:oddVBand="1" w:evenVBand="0" w:oddHBand="0" w:evenHBand="0" w:firstRowFirstColumn="0" w:firstRowLastColumn="0" w:lastRowFirstColumn="0" w:lastRowLastColumn="0"/>
            <w:tcW w:w="1661" w:type="dxa"/>
            <w:shd w:val="clear" w:color="auto" w:fill="A8D08D" w:themeFill="accent6" w:themeFillTint="99"/>
          </w:tcPr>
          <w:p w:rsidR="00712228" w:rsidRPr="00187843" w:rsidRDefault="00712228" w:rsidP="00712228">
            <w:pPr>
              <w:pStyle w:val="Tabletext"/>
              <w:jc w:val="center"/>
              <w:rPr>
                <w:rFonts w:asciiTheme="minorHAnsi" w:hAnsiTheme="minorHAnsi" w:cstheme="minorHAnsi"/>
                <w:sz w:val="24"/>
                <w:szCs w:val="24"/>
                <w:lang w:val="es-ES"/>
              </w:rPr>
            </w:pPr>
            <w:r>
              <w:rPr>
                <w:rFonts w:asciiTheme="minorHAnsi" w:hAnsiTheme="minorHAnsi" w:cstheme="minorHAnsi"/>
                <w:sz w:val="24"/>
                <w:szCs w:val="24"/>
                <w:lang w:val="es-ES"/>
              </w:rPr>
              <w:t>1.0</w:t>
            </w:r>
          </w:p>
        </w:tc>
        <w:tc>
          <w:tcPr>
            <w:tcW w:w="2298" w:type="dxa"/>
            <w:shd w:val="clear" w:color="auto" w:fill="FFFFFF" w:themeFill="background1"/>
          </w:tcPr>
          <w:p w:rsidR="00712228" w:rsidRPr="00D1258A" w:rsidRDefault="00712228" w:rsidP="00712228">
            <w:pPr>
              <w:pStyle w:val="Tabletext"/>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lang w:val="es-ES"/>
              </w:rPr>
            </w:pPr>
            <w:r>
              <w:rPr>
                <w:rFonts w:asciiTheme="minorHAnsi" w:hAnsiTheme="minorHAnsi" w:cstheme="minorHAnsi"/>
                <w:sz w:val="24"/>
                <w:szCs w:val="24"/>
              </w:rPr>
              <w:t>10/12/</w:t>
            </w:r>
            <w:r w:rsidRPr="00D1258A">
              <w:rPr>
                <w:rFonts w:asciiTheme="minorHAnsi" w:hAnsiTheme="minorHAnsi" w:cstheme="minorHAnsi"/>
                <w:sz w:val="24"/>
                <w:szCs w:val="24"/>
              </w:rPr>
              <w:t>16</w:t>
            </w:r>
          </w:p>
        </w:tc>
        <w:tc>
          <w:tcPr>
            <w:cnfStyle w:val="000010000000" w:firstRow="0" w:lastRow="0" w:firstColumn="0" w:lastColumn="0" w:oddVBand="1" w:evenVBand="0" w:oddHBand="0" w:evenHBand="0" w:firstRowFirstColumn="0" w:firstRowLastColumn="0" w:lastRowFirstColumn="0" w:lastRowLastColumn="0"/>
            <w:tcW w:w="3924" w:type="dxa"/>
            <w:shd w:val="clear" w:color="auto" w:fill="FFFFFF" w:themeFill="background1"/>
          </w:tcPr>
          <w:p w:rsidR="00712228" w:rsidRPr="00D1258A" w:rsidRDefault="00712228" w:rsidP="00712228">
            <w:pPr>
              <w:pStyle w:val="Tabletext"/>
              <w:jc w:val="center"/>
              <w:rPr>
                <w:rFonts w:asciiTheme="minorHAnsi" w:hAnsiTheme="minorHAnsi" w:cstheme="minorHAnsi"/>
                <w:sz w:val="24"/>
                <w:szCs w:val="24"/>
                <w:lang w:val="es-ES"/>
              </w:rPr>
            </w:pPr>
            <w:r>
              <w:rPr>
                <w:rFonts w:asciiTheme="minorHAnsi" w:hAnsiTheme="minorHAnsi" w:cstheme="minorHAnsi"/>
                <w:sz w:val="24"/>
                <w:szCs w:val="24"/>
                <w:lang w:val="es-ES"/>
              </w:rPr>
              <w:t>Gestión de los costes del Proyecto</w:t>
            </w:r>
          </w:p>
        </w:tc>
        <w:tc>
          <w:tcPr>
            <w:tcW w:w="1662" w:type="dxa"/>
            <w:shd w:val="clear" w:color="auto" w:fill="FFFFFF" w:themeFill="background1"/>
          </w:tcPr>
          <w:p w:rsidR="00712228" w:rsidRPr="00D1258A" w:rsidRDefault="00712228" w:rsidP="00712228">
            <w:pPr>
              <w:pStyle w:val="Tabletext"/>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lang w:val="es-ES"/>
              </w:rPr>
            </w:pPr>
            <w:r>
              <w:rPr>
                <w:rFonts w:asciiTheme="minorHAnsi" w:hAnsiTheme="minorHAnsi" w:cstheme="minorHAnsi"/>
                <w:sz w:val="24"/>
                <w:szCs w:val="24"/>
                <w:lang w:val="es-ES"/>
              </w:rPr>
              <w:t>E5_v1.0</w:t>
            </w:r>
          </w:p>
        </w:tc>
      </w:tr>
      <w:tr w:rsidR="00712228" w:rsidTr="003F1C5D">
        <w:trPr>
          <w:trHeight w:val="335"/>
        </w:trPr>
        <w:tc>
          <w:tcPr>
            <w:cnfStyle w:val="000010000000" w:firstRow="0" w:lastRow="0" w:firstColumn="0" w:lastColumn="0" w:oddVBand="1" w:evenVBand="0" w:oddHBand="0" w:evenHBand="0" w:firstRowFirstColumn="0" w:firstRowLastColumn="0" w:lastRowFirstColumn="0" w:lastRowLastColumn="0"/>
            <w:tcW w:w="1661" w:type="dxa"/>
            <w:shd w:val="clear" w:color="auto" w:fill="A8D08D" w:themeFill="accent6" w:themeFillTint="99"/>
          </w:tcPr>
          <w:p w:rsidR="00712228" w:rsidRDefault="00712228" w:rsidP="00712228">
            <w:pPr>
              <w:pStyle w:val="Tabletext"/>
              <w:jc w:val="center"/>
              <w:rPr>
                <w:rFonts w:asciiTheme="minorHAnsi" w:hAnsiTheme="minorHAnsi" w:cstheme="minorHAnsi"/>
                <w:sz w:val="24"/>
                <w:szCs w:val="24"/>
                <w:lang w:val="es-ES"/>
              </w:rPr>
            </w:pPr>
            <w:r>
              <w:rPr>
                <w:rFonts w:asciiTheme="minorHAnsi" w:hAnsiTheme="minorHAnsi" w:cstheme="minorHAnsi"/>
                <w:sz w:val="24"/>
                <w:szCs w:val="24"/>
                <w:lang w:val="es-ES"/>
              </w:rPr>
              <w:t>2.0</w:t>
            </w:r>
          </w:p>
        </w:tc>
        <w:tc>
          <w:tcPr>
            <w:tcW w:w="2298" w:type="dxa"/>
            <w:shd w:val="clear" w:color="auto" w:fill="FFFFFF" w:themeFill="background1"/>
          </w:tcPr>
          <w:p w:rsidR="00712228" w:rsidRPr="00D1258A" w:rsidRDefault="00712228" w:rsidP="00712228">
            <w:pPr>
              <w:pStyle w:val="Tabletext"/>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lang w:val="es-ES"/>
              </w:rPr>
            </w:pPr>
            <w:r>
              <w:rPr>
                <w:rFonts w:asciiTheme="minorHAnsi" w:hAnsiTheme="minorHAnsi" w:cstheme="minorHAnsi"/>
                <w:sz w:val="24"/>
                <w:szCs w:val="24"/>
              </w:rPr>
              <w:t>10/12/</w:t>
            </w:r>
            <w:r w:rsidRPr="00D1258A">
              <w:rPr>
                <w:rFonts w:asciiTheme="minorHAnsi" w:hAnsiTheme="minorHAnsi" w:cstheme="minorHAnsi"/>
                <w:sz w:val="24"/>
                <w:szCs w:val="24"/>
              </w:rPr>
              <w:t>16</w:t>
            </w:r>
          </w:p>
        </w:tc>
        <w:tc>
          <w:tcPr>
            <w:cnfStyle w:val="000010000000" w:firstRow="0" w:lastRow="0" w:firstColumn="0" w:lastColumn="0" w:oddVBand="1" w:evenVBand="0" w:oddHBand="0" w:evenHBand="0" w:firstRowFirstColumn="0" w:firstRowLastColumn="0" w:lastRowFirstColumn="0" w:lastRowLastColumn="0"/>
            <w:tcW w:w="3924" w:type="dxa"/>
            <w:shd w:val="clear" w:color="auto" w:fill="FFFFFF" w:themeFill="background1"/>
          </w:tcPr>
          <w:p w:rsidR="00712228" w:rsidRPr="00D1258A" w:rsidRDefault="00712228" w:rsidP="00712228">
            <w:pPr>
              <w:pStyle w:val="Tabletext"/>
              <w:jc w:val="center"/>
              <w:rPr>
                <w:rFonts w:asciiTheme="minorHAnsi" w:hAnsiTheme="minorHAnsi" w:cstheme="minorHAnsi"/>
                <w:sz w:val="24"/>
                <w:szCs w:val="24"/>
                <w:lang w:val="es-ES"/>
              </w:rPr>
            </w:pPr>
            <w:r>
              <w:rPr>
                <w:rFonts w:asciiTheme="minorHAnsi" w:hAnsiTheme="minorHAnsi" w:cstheme="minorHAnsi"/>
                <w:sz w:val="24"/>
                <w:szCs w:val="24"/>
                <w:lang w:val="es-ES"/>
              </w:rPr>
              <w:t>Justificación Técnica del Proyecto</w:t>
            </w:r>
          </w:p>
        </w:tc>
        <w:tc>
          <w:tcPr>
            <w:tcW w:w="1662" w:type="dxa"/>
            <w:shd w:val="clear" w:color="auto" w:fill="FFFFFF" w:themeFill="background1"/>
          </w:tcPr>
          <w:p w:rsidR="00712228" w:rsidRPr="00D1258A" w:rsidRDefault="00712228" w:rsidP="00712228">
            <w:pPr>
              <w:pStyle w:val="Tabletext"/>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lang w:val="es-ES"/>
              </w:rPr>
            </w:pPr>
            <w:r>
              <w:rPr>
                <w:rFonts w:asciiTheme="minorHAnsi" w:hAnsiTheme="minorHAnsi" w:cstheme="minorHAnsi"/>
                <w:sz w:val="24"/>
                <w:szCs w:val="24"/>
                <w:lang w:val="es-ES"/>
              </w:rPr>
              <w:t>E5_v2.0</w:t>
            </w:r>
          </w:p>
        </w:tc>
      </w:tr>
      <w:tr w:rsidR="00FB2623" w:rsidTr="003F1C5D">
        <w:trPr>
          <w:cnfStyle w:val="000000100000" w:firstRow="0" w:lastRow="0" w:firstColumn="0" w:lastColumn="0" w:oddVBand="0" w:evenVBand="0" w:oddHBand="1" w:evenHBand="0" w:firstRowFirstColumn="0" w:firstRowLastColumn="0" w:lastRowFirstColumn="0" w:lastRowLastColumn="0"/>
          <w:trHeight w:val="335"/>
        </w:trPr>
        <w:tc>
          <w:tcPr>
            <w:cnfStyle w:val="000010000000" w:firstRow="0" w:lastRow="0" w:firstColumn="0" w:lastColumn="0" w:oddVBand="1" w:evenVBand="0" w:oddHBand="0" w:evenHBand="0" w:firstRowFirstColumn="0" w:firstRowLastColumn="0" w:lastRowFirstColumn="0" w:lastRowLastColumn="0"/>
            <w:tcW w:w="1661" w:type="dxa"/>
            <w:shd w:val="clear" w:color="auto" w:fill="A8D08D" w:themeFill="accent6" w:themeFillTint="99"/>
          </w:tcPr>
          <w:p w:rsidR="00FB2623" w:rsidRDefault="00FB2623" w:rsidP="00FB2623">
            <w:pPr>
              <w:pStyle w:val="Tabletext"/>
              <w:jc w:val="center"/>
              <w:rPr>
                <w:rFonts w:asciiTheme="minorHAnsi" w:hAnsiTheme="minorHAnsi" w:cstheme="minorHAnsi"/>
                <w:sz w:val="24"/>
                <w:szCs w:val="24"/>
                <w:lang w:val="es-ES"/>
              </w:rPr>
            </w:pPr>
            <w:r>
              <w:rPr>
                <w:rFonts w:asciiTheme="minorHAnsi" w:hAnsiTheme="minorHAnsi" w:cstheme="minorHAnsi"/>
                <w:sz w:val="24"/>
                <w:szCs w:val="24"/>
                <w:lang w:val="es-ES"/>
              </w:rPr>
              <w:t>3.0</w:t>
            </w:r>
          </w:p>
        </w:tc>
        <w:tc>
          <w:tcPr>
            <w:tcW w:w="2298" w:type="dxa"/>
            <w:shd w:val="clear" w:color="auto" w:fill="FFFFFF" w:themeFill="background1"/>
          </w:tcPr>
          <w:p w:rsidR="00FB2623" w:rsidRPr="00D1258A" w:rsidRDefault="00FB2623" w:rsidP="00FB2623">
            <w:pPr>
              <w:pStyle w:val="Tabletext"/>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lang w:val="es-ES"/>
              </w:rPr>
            </w:pPr>
            <w:r>
              <w:rPr>
                <w:rFonts w:asciiTheme="minorHAnsi" w:hAnsiTheme="minorHAnsi" w:cstheme="minorHAnsi"/>
                <w:sz w:val="24"/>
                <w:szCs w:val="24"/>
              </w:rPr>
              <w:t>12/12/</w:t>
            </w:r>
            <w:r w:rsidRPr="00D1258A">
              <w:rPr>
                <w:rFonts w:asciiTheme="minorHAnsi" w:hAnsiTheme="minorHAnsi" w:cstheme="minorHAnsi"/>
                <w:sz w:val="24"/>
                <w:szCs w:val="24"/>
              </w:rPr>
              <w:t>16</w:t>
            </w:r>
          </w:p>
        </w:tc>
        <w:tc>
          <w:tcPr>
            <w:cnfStyle w:val="000010000000" w:firstRow="0" w:lastRow="0" w:firstColumn="0" w:lastColumn="0" w:oddVBand="1" w:evenVBand="0" w:oddHBand="0" w:evenHBand="0" w:firstRowFirstColumn="0" w:firstRowLastColumn="0" w:lastRowFirstColumn="0" w:lastRowLastColumn="0"/>
            <w:tcW w:w="3924" w:type="dxa"/>
            <w:shd w:val="clear" w:color="auto" w:fill="FFFFFF" w:themeFill="background1"/>
          </w:tcPr>
          <w:p w:rsidR="00FB2623" w:rsidRPr="00D1258A" w:rsidRDefault="00FB2623" w:rsidP="00FB2623">
            <w:pPr>
              <w:pStyle w:val="Tabletext"/>
              <w:jc w:val="center"/>
              <w:rPr>
                <w:rFonts w:asciiTheme="minorHAnsi" w:hAnsiTheme="minorHAnsi" w:cstheme="minorHAnsi"/>
                <w:sz w:val="24"/>
                <w:szCs w:val="24"/>
                <w:lang w:val="es-ES"/>
              </w:rPr>
            </w:pPr>
            <w:r>
              <w:rPr>
                <w:rFonts w:asciiTheme="minorHAnsi" w:hAnsiTheme="minorHAnsi" w:cstheme="minorHAnsi"/>
                <w:sz w:val="24"/>
                <w:szCs w:val="24"/>
                <w:lang w:val="es-ES"/>
              </w:rPr>
              <w:t>Justificación Técnica del Proyecto</w:t>
            </w:r>
          </w:p>
        </w:tc>
        <w:tc>
          <w:tcPr>
            <w:tcW w:w="1662" w:type="dxa"/>
            <w:shd w:val="clear" w:color="auto" w:fill="FFFFFF" w:themeFill="background1"/>
          </w:tcPr>
          <w:p w:rsidR="00FB2623" w:rsidRPr="00D1258A" w:rsidRDefault="00FB2623" w:rsidP="00FB2623">
            <w:pPr>
              <w:pStyle w:val="Tabletext"/>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lang w:val="es-ES"/>
              </w:rPr>
            </w:pPr>
            <w:r>
              <w:rPr>
                <w:rFonts w:asciiTheme="minorHAnsi" w:hAnsiTheme="minorHAnsi" w:cstheme="minorHAnsi"/>
                <w:sz w:val="24"/>
                <w:szCs w:val="24"/>
                <w:lang w:val="es-ES"/>
              </w:rPr>
              <w:t>E5_v3.0</w:t>
            </w:r>
          </w:p>
        </w:tc>
      </w:tr>
      <w:tr w:rsidR="008277A3" w:rsidTr="003F1C5D">
        <w:trPr>
          <w:trHeight w:val="335"/>
        </w:trPr>
        <w:tc>
          <w:tcPr>
            <w:cnfStyle w:val="000010000000" w:firstRow="0" w:lastRow="0" w:firstColumn="0" w:lastColumn="0" w:oddVBand="1" w:evenVBand="0" w:oddHBand="0" w:evenHBand="0" w:firstRowFirstColumn="0" w:firstRowLastColumn="0" w:lastRowFirstColumn="0" w:lastRowLastColumn="0"/>
            <w:tcW w:w="1661" w:type="dxa"/>
            <w:shd w:val="clear" w:color="auto" w:fill="A8D08D" w:themeFill="accent6" w:themeFillTint="99"/>
          </w:tcPr>
          <w:p w:rsidR="008277A3" w:rsidRDefault="008277A3" w:rsidP="00FB2623">
            <w:pPr>
              <w:pStyle w:val="Tabletext"/>
              <w:jc w:val="center"/>
              <w:rPr>
                <w:rFonts w:asciiTheme="minorHAnsi" w:hAnsiTheme="minorHAnsi" w:cstheme="minorHAnsi"/>
                <w:sz w:val="24"/>
                <w:szCs w:val="24"/>
                <w:lang w:val="es-ES"/>
              </w:rPr>
            </w:pPr>
            <w:r>
              <w:rPr>
                <w:rFonts w:asciiTheme="minorHAnsi" w:hAnsiTheme="minorHAnsi" w:cstheme="minorHAnsi"/>
                <w:sz w:val="24"/>
                <w:szCs w:val="24"/>
                <w:lang w:val="es-ES"/>
              </w:rPr>
              <w:t>4.0</w:t>
            </w:r>
          </w:p>
        </w:tc>
        <w:tc>
          <w:tcPr>
            <w:tcW w:w="2298" w:type="dxa"/>
            <w:shd w:val="clear" w:color="auto" w:fill="FFFFFF" w:themeFill="background1"/>
          </w:tcPr>
          <w:p w:rsidR="008277A3" w:rsidRDefault="008277A3" w:rsidP="00FB2623">
            <w:pPr>
              <w:pStyle w:val="Tabletext"/>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rPr>
            </w:pPr>
            <w:r>
              <w:rPr>
                <w:rFonts w:asciiTheme="minorHAnsi" w:hAnsiTheme="minorHAnsi" w:cstheme="minorHAnsi"/>
                <w:sz w:val="24"/>
                <w:szCs w:val="24"/>
              </w:rPr>
              <w:t>03/01/17</w:t>
            </w:r>
          </w:p>
        </w:tc>
        <w:tc>
          <w:tcPr>
            <w:cnfStyle w:val="000010000000" w:firstRow="0" w:lastRow="0" w:firstColumn="0" w:lastColumn="0" w:oddVBand="1" w:evenVBand="0" w:oddHBand="0" w:evenHBand="0" w:firstRowFirstColumn="0" w:firstRowLastColumn="0" w:lastRowFirstColumn="0" w:lastRowLastColumn="0"/>
            <w:tcW w:w="3924" w:type="dxa"/>
            <w:shd w:val="clear" w:color="auto" w:fill="FFFFFF" w:themeFill="background1"/>
          </w:tcPr>
          <w:p w:rsidR="008277A3" w:rsidRDefault="008277A3" w:rsidP="00FB2623">
            <w:pPr>
              <w:pStyle w:val="Tabletext"/>
              <w:jc w:val="center"/>
              <w:rPr>
                <w:rFonts w:asciiTheme="minorHAnsi" w:hAnsiTheme="minorHAnsi" w:cstheme="minorHAnsi"/>
                <w:sz w:val="24"/>
                <w:szCs w:val="24"/>
                <w:lang w:val="es-ES"/>
              </w:rPr>
            </w:pPr>
            <w:r>
              <w:rPr>
                <w:rFonts w:asciiTheme="minorHAnsi" w:hAnsiTheme="minorHAnsi" w:cstheme="minorHAnsi"/>
                <w:sz w:val="24"/>
                <w:szCs w:val="24"/>
                <w:lang w:val="es-ES"/>
              </w:rPr>
              <w:t>Gestión de los costes del Proyecto</w:t>
            </w:r>
          </w:p>
        </w:tc>
        <w:tc>
          <w:tcPr>
            <w:tcW w:w="1662" w:type="dxa"/>
            <w:shd w:val="clear" w:color="auto" w:fill="FFFFFF" w:themeFill="background1"/>
          </w:tcPr>
          <w:p w:rsidR="008277A3" w:rsidRDefault="008277A3" w:rsidP="00FB2623">
            <w:pPr>
              <w:pStyle w:val="Tabletext"/>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lang w:val="es-ES"/>
              </w:rPr>
            </w:pPr>
            <w:r>
              <w:rPr>
                <w:rFonts w:asciiTheme="minorHAnsi" w:hAnsiTheme="minorHAnsi" w:cstheme="minorHAnsi"/>
                <w:sz w:val="24"/>
                <w:szCs w:val="24"/>
                <w:lang w:val="es-ES"/>
              </w:rPr>
              <w:t>E5_v4.0</w:t>
            </w:r>
          </w:p>
        </w:tc>
      </w:tr>
    </w:tbl>
    <w:p w:rsidR="00051A96" w:rsidRDefault="00051A96" w:rsidP="00DA2286">
      <w:pPr>
        <w:pStyle w:val="Ttulo"/>
      </w:pPr>
    </w:p>
    <w:p w:rsidR="00051A96" w:rsidRDefault="00051A96" w:rsidP="00DA2286">
      <w:pPr>
        <w:pStyle w:val="Ttulo"/>
      </w:pPr>
    </w:p>
    <w:p w:rsidR="00051A96" w:rsidRDefault="00051A96" w:rsidP="00DA2286">
      <w:pPr>
        <w:pStyle w:val="Ttulo"/>
      </w:pPr>
    </w:p>
    <w:p w:rsidR="00051A96" w:rsidRDefault="00051A96" w:rsidP="00DA2286">
      <w:pPr>
        <w:pStyle w:val="Ttulo"/>
      </w:pPr>
    </w:p>
    <w:p w:rsidR="00051A96" w:rsidRDefault="00051A96" w:rsidP="00DA2286">
      <w:pPr>
        <w:pStyle w:val="Ttulo"/>
      </w:pPr>
    </w:p>
    <w:p w:rsidR="00051A96" w:rsidRDefault="00051A96" w:rsidP="00DA2286">
      <w:pPr>
        <w:pStyle w:val="Ttulo"/>
      </w:pPr>
    </w:p>
    <w:p w:rsidR="00051A96" w:rsidRDefault="00051A96" w:rsidP="00DA2286">
      <w:pPr>
        <w:pStyle w:val="Ttulo"/>
      </w:pPr>
    </w:p>
    <w:p w:rsidR="00051A96" w:rsidRDefault="00051A96" w:rsidP="00DA2286">
      <w:pPr>
        <w:pStyle w:val="Ttulo"/>
      </w:pPr>
    </w:p>
    <w:p w:rsidR="00051A96" w:rsidRDefault="00051A96" w:rsidP="00DA2286">
      <w:pPr>
        <w:pStyle w:val="Ttulo"/>
      </w:pPr>
    </w:p>
    <w:p w:rsidR="00051A96" w:rsidRDefault="00051A96" w:rsidP="00DA2286">
      <w:pPr>
        <w:pStyle w:val="Ttulo"/>
      </w:pPr>
    </w:p>
    <w:p w:rsidR="00051A96" w:rsidRDefault="00051A96" w:rsidP="00DA2286">
      <w:pPr>
        <w:pStyle w:val="Ttulo"/>
      </w:pPr>
    </w:p>
    <w:p w:rsidR="00051A96" w:rsidRDefault="00051A96" w:rsidP="00DA2286">
      <w:pPr>
        <w:pStyle w:val="Ttulo"/>
      </w:pPr>
    </w:p>
    <w:p w:rsidR="00051A96" w:rsidRDefault="00051A96" w:rsidP="00DA2286">
      <w:pPr>
        <w:pStyle w:val="Ttulo"/>
      </w:pPr>
    </w:p>
    <w:p w:rsidR="00DA2286" w:rsidRDefault="00DA2286" w:rsidP="00DA2286">
      <w:pPr>
        <w:pStyle w:val="Ttulo"/>
      </w:pPr>
      <w:r>
        <w:lastRenderedPageBreak/>
        <w:t>Gestión de l</w:t>
      </w:r>
      <w:r w:rsidR="00790F38">
        <w:t>o</w:t>
      </w:r>
      <w:r>
        <w:t xml:space="preserve">s </w:t>
      </w:r>
      <w:r w:rsidR="00790F38">
        <w:t>costes</w:t>
      </w:r>
      <w:r>
        <w:t xml:space="preserve"> del Proyecto</w:t>
      </w:r>
    </w:p>
    <w:p w:rsidR="00DA2286" w:rsidRDefault="00790F38" w:rsidP="00DA2286">
      <w:pPr>
        <w:pStyle w:val="Ttulo1"/>
      </w:pPr>
      <w:bookmarkStart w:id="0" w:name="_Toc469158887"/>
      <w:r>
        <w:t>Plan de Gestión de lo</w:t>
      </w:r>
      <w:r w:rsidR="00DA2286" w:rsidRPr="00DA2286">
        <w:t>s C</w:t>
      </w:r>
      <w:r>
        <w:t>ostes</w:t>
      </w:r>
      <w:r w:rsidR="00DA2286" w:rsidRPr="00DA2286">
        <w:t>.</w:t>
      </w:r>
      <w:bookmarkEnd w:id="0"/>
    </w:p>
    <w:p w:rsidR="00C8402F" w:rsidRDefault="00790F38" w:rsidP="00807FDF">
      <w:pPr>
        <w:spacing w:line="360" w:lineRule="auto"/>
        <w:ind w:firstLine="432"/>
        <w:jc w:val="both"/>
        <w:rPr>
          <w:lang w:eastAsia="ja-JP"/>
        </w:rPr>
      </w:pPr>
      <w:r>
        <w:rPr>
          <w:lang w:eastAsia="ja-JP"/>
        </w:rPr>
        <w:t>La Gestión de los Cost</w:t>
      </w:r>
      <w:r w:rsidR="00C8402F">
        <w:rPr>
          <w:lang w:eastAsia="ja-JP"/>
        </w:rPr>
        <w:t>e</w:t>
      </w:r>
      <w:r>
        <w:rPr>
          <w:lang w:eastAsia="ja-JP"/>
        </w:rPr>
        <w:t>s del Proyecto se ocupa principalmente del cost</w:t>
      </w:r>
      <w:r w:rsidR="00C8402F">
        <w:rPr>
          <w:lang w:eastAsia="ja-JP"/>
        </w:rPr>
        <w:t>e</w:t>
      </w:r>
      <w:r>
        <w:rPr>
          <w:lang w:eastAsia="ja-JP"/>
        </w:rPr>
        <w:t xml:space="preserve"> de los recursos necesarios para completar las actividades del proyecto</w:t>
      </w:r>
      <w:r w:rsidR="00C8402F">
        <w:rPr>
          <w:lang w:eastAsia="ja-JP"/>
        </w:rPr>
        <w:t xml:space="preserve"> requeridas</w:t>
      </w:r>
      <w:r>
        <w:rPr>
          <w:lang w:eastAsia="ja-JP"/>
        </w:rPr>
        <w:t>.</w:t>
      </w:r>
      <w:r w:rsidR="00C8402F">
        <w:rPr>
          <w:lang w:eastAsia="ja-JP"/>
        </w:rPr>
        <w:t xml:space="preserve"> Este proceso es el encargado de establecer las políticas, los procedimientos y la documentación necesarios para planificar, gestionar, ejecutar el gasto y controlar los costes del proyecto. En este apartado se detallarán l</w:t>
      </w:r>
      <w:r w:rsidR="00807FDF">
        <w:rPr>
          <w:lang w:eastAsia="ja-JP"/>
        </w:rPr>
        <w:t xml:space="preserve">os procesos de gestión de </w:t>
      </w:r>
      <w:r w:rsidR="00C8402F">
        <w:rPr>
          <w:lang w:eastAsia="ja-JP"/>
        </w:rPr>
        <w:t>cost</w:t>
      </w:r>
      <w:r w:rsidR="00807FDF">
        <w:rPr>
          <w:lang w:eastAsia="ja-JP"/>
        </w:rPr>
        <w:t>e</w:t>
      </w:r>
      <w:r w:rsidR="00C8402F">
        <w:rPr>
          <w:lang w:eastAsia="ja-JP"/>
        </w:rPr>
        <w:t>s, así como sus he</w:t>
      </w:r>
      <w:r w:rsidR="00807FDF">
        <w:rPr>
          <w:lang w:eastAsia="ja-JP"/>
        </w:rPr>
        <w:t>rramientas y técnicas asociadas.</w:t>
      </w:r>
    </w:p>
    <w:p w:rsidR="00807FDF" w:rsidRDefault="00807FDF" w:rsidP="00807FDF">
      <w:pPr>
        <w:pStyle w:val="Ttulo2"/>
      </w:pPr>
      <w:bookmarkStart w:id="1" w:name="_Toc469158888"/>
      <w:r>
        <w:t>Unidades de medida</w:t>
      </w:r>
      <w:bookmarkEnd w:id="1"/>
    </w:p>
    <w:p w:rsidR="00807FDF" w:rsidRPr="00807FDF" w:rsidRDefault="00807FDF" w:rsidP="00807FDF">
      <w:pPr>
        <w:rPr>
          <w:lang w:eastAsia="ja-JP"/>
        </w:rPr>
      </w:pPr>
    </w:p>
    <w:p w:rsidR="00807FDF" w:rsidRDefault="00807FDF" w:rsidP="00E4734F">
      <w:pPr>
        <w:spacing w:line="360" w:lineRule="auto"/>
        <w:ind w:firstLine="426"/>
        <w:jc w:val="both"/>
        <w:rPr>
          <w:lang w:eastAsia="ja-JP"/>
        </w:rPr>
      </w:pPr>
      <w:r>
        <w:rPr>
          <w:lang w:eastAsia="ja-JP"/>
        </w:rPr>
        <w:t xml:space="preserve">Las unidades que se utilizarán en las mediciones serán recurso /día; siendo tal recurso tanto horas de trabajo de los empleados, como uso de los activos materiales necesarios. Asimismo, será el euro o, en caso excepcional para el caso de proveedores, el dólar </w:t>
      </w:r>
      <w:r w:rsidR="00E4734F">
        <w:rPr>
          <w:lang w:eastAsia="ja-JP"/>
        </w:rPr>
        <w:t>la moneda utilizada como formato de pago.</w:t>
      </w:r>
    </w:p>
    <w:p w:rsidR="00E4734F" w:rsidRDefault="00E4734F" w:rsidP="00E4734F">
      <w:pPr>
        <w:pStyle w:val="Ttulo2"/>
      </w:pPr>
      <w:bookmarkStart w:id="2" w:name="_Toc469158889"/>
      <w:r>
        <w:t>Nivel de Precisión y Exactitud</w:t>
      </w:r>
      <w:bookmarkEnd w:id="2"/>
    </w:p>
    <w:p w:rsidR="00E4734F" w:rsidRDefault="00E4734F" w:rsidP="00E4734F">
      <w:pPr>
        <w:rPr>
          <w:lang w:eastAsia="ja-JP"/>
        </w:rPr>
      </w:pPr>
    </w:p>
    <w:p w:rsidR="00E4734F" w:rsidRDefault="00E4734F" w:rsidP="006A5793">
      <w:pPr>
        <w:spacing w:line="360" w:lineRule="auto"/>
        <w:ind w:firstLine="426"/>
        <w:jc w:val="both"/>
        <w:rPr>
          <w:lang w:eastAsia="ja-JP"/>
        </w:rPr>
      </w:pPr>
      <w:r>
        <w:rPr>
          <w:lang w:eastAsia="ja-JP"/>
        </w:rPr>
        <w:t>Se tomará una precisión del céntimo de euro</w:t>
      </w:r>
      <w:r w:rsidR="006A5793">
        <w:rPr>
          <w:lang w:eastAsia="ja-JP"/>
        </w:rPr>
        <w:t xml:space="preserve"> en los posibles redondeos realizables.</w:t>
      </w:r>
    </w:p>
    <w:p w:rsidR="008277A3" w:rsidRPr="0085263E" w:rsidRDefault="008277A3" w:rsidP="0085263E">
      <w:pPr>
        <w:spacing w:line="360" w:lineRule="auto"/>
        <w:ind w:firstLine="426"/>
        <w:jc w:val="both"/>
        <w:rPr>
          <w:strike/>
          <w:lang w:eastAsia="ja-JP"/>
        </w:rPr>
      </w:pPr>
      <w:r w:rsidRPr="0085263E">
        <w:rPr>
          <w:b/>
          <w:color w:val="FF0000"/>
          <w:lang w:eastAsia="ja-JP"/>
        </w:rPr>
        <w:t>En base a nuestra experiencia en la elaboración de presupuestos en proyectos previos similares, el nivel de exactitud</w:t>
      </w:r>
      <w:r w:rsidR="0085263E" w:rsidRPr="0085263E">
        <w:rPr>
          <w:b/>
          <w:color w:val="FF0000"/>
          <w:lang w:eastAsia="ja-JP"/>
        </w:rPr>
        <w:t xml:space="preserve"> que podemos esperar se encuentra en </w:t>
      </w:r>
      <w:r w:rsidR="0085263E" w:rsidRPr="0085263E">
        <w:rPr>
          <w:rFonts w:cstheme="minorHAnsi"/>
          <w:b/>
          <w:color w:val="FF0000"/>
          <w:lang w:eastAsia="ja-JP"/>
        </w:rPr>
        <w:t>±</w:t>
      </w:r>
      <w:r w:rsidR="0085263E" w:rsidRPr="0085263E">
        <w:rPr>
          <w:b/>
          <w:color w:val="FF0000"/>
          <w:lang w:eastAsia="ja-JP"/>
        </w:rPr>
        <w:t>10%</w:t>
      </w:r>
      <w:r w:rsidR="0085263E" w:rsidRPr="0085263E">
        <w:rPr>
          <w:b/>
          <w:color w:val="FF0000"/>
          <w:lang w:eastAsia="ja-JP"/>
        </w:rPr>
        <w:t xml:space="preserve"> con respecto a la estimación presentada</w:t>
      </w:r>
      <w:r w:rsidR="0085263E">
        <w:rPr>
          <w:b/>
          <w:color w:val="FF0000"/>
          <w:lang w:eastAsia="ja-JP"/>
        </w:rPr>
        <w:t xml:space="preserve"> </w:t>
      </w:r>
      <w:r w:rsidR="0085263E" w:rsidRPr="0085263E">
        <w:rPr>
          <w:b/>
          <w:color w:val="FF0000"/>
          <w:lang w:eastAsia="ja-JP"/>
        </w:rPr>
        <w:t>excepto para</w:t>
      </w:r>
      <w:r w:rsidR="0085263E">
        <w:rPr>
          <w:b/>
          <w:color w:val="FF0000"/>
          <w:lang w:eastAsia="ja-JP"/>
        </w:rPr>
        <w:t xml:space="preserve"> aquellas</w:t>
      </w:r>
      <w:r w:rsidR="0085263E" w:rsidRPr="0085263E">
        <w:rPr>
          <w:b/>
          <w:color w:val="FF0000"/>
          <w:lang w:eastAsia="ja-JP"/>
        </w:rPr>
        <w:t xml:space="preserve"> cuantías en las que</w:t>
      </w:r>
      <w:r w:rsidR="0085263E">
        <w:rPr>
          <w:b/>
          <w:color w:val="FF0000"/>
          <w:lang w:eastAsia="ja-JP"/>
        </w:rPr>
        <w:t>, expresamente,</w:t>
      </w:r>
      <w:r w:rsidR="0085263E" w:rsidRPr="0085263E">
        <w:rPr>
          <w:b/>
          <w:color w:val="FF0000"/>
          <w:lang w:eastAsia="ja-JP"/>
        </w:rPr>
        <w:t xml:space="preserve"> se indique otro nivel debido a la sensibilidad a desvíos que pudieran comprometer al proyecto.</w:t>
      </w:r>
    </w:p>
    <w:p w:rsidR="00166276" w:rsidRPr="008277A3" w:rsidRDefault="00166276" w:rsidP="00166276">
      <w:pPr>
        <w:spacing w:line="360" w:lineRule="auto"/>
        <w:ind w:firstLine="426"/>
        <w:jc w:val="both"/>
        <w:rPr>
          <w:strike/>
          <w:lang w:eastAsia="ja-JP"/>
        </w:rPr>
      </w:pPr>
      <w:r w:rsidRPr="008277A3">
        <w:rPr>
          <w:strike/>
          <w:lang w:eastAsia="ja-JP"/>
        </w:rPr>
        <w:t xml:space="preserve">En la fase de inicio se puede tener una estimación aproximada por orden de magnitud en el rango de −25% a +50% según nuestra experiencia en la elaboración de presupuestos de proyectos similares, debido a los avances tan rápidos que experimenta el sector. En una etapa posterior del proyecto, conforme se vaya contando con más información, el nivel de exactitud asumible por Donatel en las estimaciones de costes realizadas será del </w:t>
      </w:r>
      <w:r w:rsidRPr="008277A3">
        <w:rPr>
          <w:rFonts w:cstheme="minorHAnsi"/>
          <w:strike/>
          <w:lang w:eastAsia="ja-JP"/>
        </w:rPr>
        <w:t>±</w:t>
      </w:r>
      <w:r w:rsidRPr="008277A3">
        <w:rPr>
          <w:strike/>
          <w:lang w:eastAsia="ja-JP"/>
        </w:rPr>
        <w:t>10% excepto para cuantías en las que se indique otro nivel debido a la sensibilidad a desvíos que pudieran comprometer al proyecto.</w:t>
      </w:r>
    </w:p>
    <w:p w:rsidR="00FD48ED" w:rsidRDefault="00FD48ED" w:rsidP="00166276">
      <w:pPr>
        <w:pStyle w:val="Ttulo2"/>
      </w:pPr>
      <w:bookmarkStart w:id="3" w:name="_Toc469158890"/>
      <w:r>
        <w:lastRenderedPageBreak/>
        <w:t>Enlace con otros procedimientos</w:t>
      </w:r>
      <w:bookmarkEnd w:id="3"/>
    </w:p>
    <w:p w:rsidR="00546C27" w:rsidRPr="00546C27" w:rsidRDefault="00546C27" w:rsidP="00546C27">
      <w:pPr>
        <w:rPr>
          <w:lang w:eastAsia="ja-JP"/>
        </w:rPr>
      </w:pPr>
    </w:p>
    <w:p w:rsidR="00FD48ED" w:rsidRDefault="00FD48ED" w:rsidP="00546C27">
      <w:pPr>
        <w:spacing w:line="360" w:lineRule="auto"/>
        <w:ind w:firstLine="284"/>
        <w:jc w:val="both"/>
        <w:rPr>
          <w:lang w:eastAsia="ja-JP"/>
        </w:rPr>
      </w:pPr>
      <w:r>
        <w:rPr>
          <w:lang w:eastAsia="ja-JP"/>
        </w:rPr>
        <w:t>Para la elaboración de un buen plan de costes se debe tener en cuenta los siguientes puntos ya descritos en puntos anteriores:</w:t>
      </w:r>
    </w:p>
    <w:p w:rsidR="00675530" w:rsidRDefault="00675530" w:rsidP="00546C27">
      <w:pPr>
        <w:spacing w:line="360" w:lineRule="auto"/>
        <w:ind w:firstLine="284"/>
        <w:jc w:val="both"/>
        <w:rPr>
          <w:lang w:eastAsia="ja-JP"/>
        </w:rPr>
      </w:pPr>
    </w:p>
    <w:p w:rsidR="00FD48ED" w:rsidRDefault="00FD48ED" w:rsidP="00C25544">
      <w:pPr>
        <w:pStyle w:val="Prrafodelista"/>
        <w:numPr>
          <w:ilvl w:val="0"/>
          <w:numId w:val="2"/>
        </w:numPr>
        <w:spacing w:line="360" w:lineRule="auto"/>
        <w:jc w:val="both"/>
        <w:rPr>
          <w:lang w:eastAsia="ja-JP"/>
        </w:rPr>
      </w:pPr>
      <w:r>
        <w:rPr>
          <w:lang w:eastAsia="ja-JP"/>
        </w:rPr>
        <w:t xml:space="preserve">Estructura de desglose de trabajo </w:t>
      </w:r>
      <w:r w:rsidR="00546C27">
        <w:rPr>
          <w:lang w:eastAsia="ja-JP"/>
        </w:rPr>
        <w:t>EDT</w:t>
      </w:r>
    </w:p>
    <w:p w:rsidR="00FD48ED" w:rsidRDefault="00546C27" w:rsidP="003B6915">
      <w:pPr>
        <w:pStyle w:val="Prrafodelista"/>
        <w:spacing w:line="360" w:lineRule="auto"/>
        <w:jc w:val="center"/>
        <w:rPr>
          <w:lang w:eastAsia="ja-JP"/>
        </w:rPr>
      </w:pPr>
      <w:r>
        <w:rPr>
          <w:noProof/>
          <w:lang w:eastAsia="es-ES"/>
        </w:rPr>
        <w:drawing>
          <wp:inline distT="0" distB="0" distL="0" distR="0" wp14:anchorId="47F959DD" wp14:editId="43F95A50">
            <wp:extent cx="4475068" cy="2797444"/>
            <wp:effectExtent l="0" t="0" r="1905" b="317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480882" cy="2801078"/>
                    </a:xfrm>
                    <a:prstGeom prst="rect">
                      <a:avLst/>
                    </a:prstGeom>
                  </pic:spPr>
                </pic:pic>
              </a:graphicData>
            </a:graphic>
          </wp:inline>
        </w:drawing>
      </w:r>
    </w:p>
    <w:p w:rsidR="003B6915" w:rsidRDefault="003B6915" w:rsidP="00C25544">
      <w:pPr>
        <w:pStyle w:val="Prrafodelista"/>
        <w:numPr>
          <w:ilvl w:val="0"/>
          <w:numId w:val="3"/>
        </w:numPr>
        <w:spacing w:line="360" w:lineRule="auto"/>
        <w:jc w:val="both"/>
        <w:rPr>
          <w:lang w:eastAsia="ja-JP"/>
        </w:rPr>
      </w:pPr>
      <w:r>
        <w:rPr>
          <w:lang w:eastAsia="ja-JP"/>
        </w:rPr>
        <w:t>Personal relativo al proyecto, así como el cronograma de recursos humanos asignados a cada tarea descr</w:t>
      </w:r>
      <w:r w:rsidR="00F202D4">
        <w:rPr>
          <w:lang w:eastAsia="ja-JP"/>
        </w:rPr>
        <w:t>ito en el punto relativo a ello.</w:t>
      </w:r>
    </w:p>
    <w:p w:rsidR="00FD48ED" w:rsidRDefault="00801D07" w:rsidP="003B6915">
      <w:pPr>
        <w:spacing w:line="360" w:lineRule="auto"/>
        <w:jc w:val="center"/>
        <w:rPr>
          <w:lang w:eastAsia="ja-JP"/>
        </w:rPr>
      </w:pPr>
      <w:r>
        <w:rPr>
          <w:noProof/>
          <w:lang w:eastAsia="es-ES"/>
        </w:rPr>
        <w:lastRenderedPageBreak/>
        <w:drawing>
          <wp:anchor distT="0" distB="0" distL="114300" distR="114300" simplePos="0" relativeHeight="251662336" behindDoc="0" locked="0" layoutInCell="1" allowOverlap="1" wp14:anchorId="500A7F89" wp14:editId="3DCB87C2">
            <wp:simplePos x="0" y="0"/>
            <wp:positionH relativeFrom="column">
              <wp:posOffset>-650875</wp:posOffset>
            </wp:positionH>
            <wp:positionV relativeFrom="paragraph">
              <wp:posOffset>1917065</wp:posOffset>
            </wp:positionV>
            <wp:extent cx="6593205" cy="1524000"/>
            <wp:effectExtent l="0" t="0" r="0" b="0"/>
            <wp:wrapSquare wrapText="bothSides"/>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6593205" cy="1524000"/>
                    </a:xfrm>
                    <a:prstGeom prst="rect">
                      <a:avLst/>
                    </a:prstGeom>
                  </pic:spPr>
                </pic:pic>
              </a:graphicData>
            </a:graphic>
            <wp14:sizeRelH relativeFrom="page">
              <wp14:pctWidth>0</wp14:pctWidth>
            </wp14:sizeRelH>
            <wp14:sizeRelV relativeFrom="page">
              <wp14:pctHeight>0</wp14:pctHeight>
            </wp14:sizeRelV>
          </wp:anchor>
        </w:drawing>
      </w:r>
      <w:r w:rsidR="00FD48ED">
        <w:rPr>
          <w:noProof/>
          <w:lang w:eastAsia="es-ES"/>
        </w:rPr>
        <w:drawing>
          <wp:inline distT="0" distB="0" distL="0" distR="0" wp14:anchorId="4423E0E9" wp14:editId="2F7836C4">
            <wp:extent cx="4306384" cy="1731365"/>
            <wp:effectExtent l="0" t="0" r="0" b="254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332546" cy="1741883"/>
                    </a:xfrm>
                    <a:prstGeom prst="rect">
                      <a:avLst/>
                    </a:prstGeom>
                  </pic:spPr>
                </pic:pic>
              </a:graphicData>
            </a:graphic>
          </wp:inline>
        </w:drawing>
      </w:r>
    </w:p>
    <w:p w:rsidR="00F202D4" w:rsidRDefault="00F202D4" w:rsidP="003B6915">
      <w:pPr>
        <w:spacing w:line="360" w:lineRule="auto"/>
        <w:jc w:val="center"/>
        <w:rPr>
          <w:lang w:eastAsia="ja-JP"/>
        </w:rPr>
      </w:pPr>
    </w:p>
    <w:p w:rsidR="00F202D4" w:rsidRDefault="00F202D4" w:rsidP="00C25544">
      <w:pPr>
        <w:pStyle w:val="Prrafodelista"/>
        <w:numPr>
          <w:ilvl w:val="0"/>
          <w:numId w:val="3"/>
        </w:numPr>
        <w:spacing w:line="360" w:lineRule="auto"/>
        <w:jc w:val="both"/>
        <w:rPr>
          <w:lang w:eastAsia="ja-JP"/>
        </w:rPr>
      </w:pPr>
      <w:r>
        <w:rPr>
          <w:lang w:eastAsia="ja-JP"/>
        </w:rPr>
        <w:t>También se trabajará con los riesgos y las probabilidades de los mismos descritas en el apartado de Plan de Gestión de los Riesgos del Proyecto para crear un colchón de respuesta a ellos con el mínimo impacto en la realización final de la tarea.</w:t>
      </w:r>
    </w:p>
    <w:p w:rsidR="00F202D4" w:rsidRDefault="00F202D4" w:rsidP="00F202D4">
      <w:pPr>
        <w:pStyle w:val="Prrafodelista"/>
        <w:spacing w:line="360" w:lineRule="auto"/>
        <w:jc w:val="both"/>
        <w:rPr>
          <w:lang w:eastAsia="ja-JP"/>
        </w:rPr>
      </w:pPr>
    </w:p>
    <w:p w:rsidR="00F202D4" w:rsidRDefault="00F202D4" w:rsidP="00F202D4">
      <w:pPr>
        <w:pStyle w:val="Ttulo2"/>
      </w:pPr>
      <w:bookmarkStart w:id="4" w:name="_Toc469158891"/>
      <w:r>
        <w:t>Umbrales de Control</w:t>
      </w:r>
      <w:bookmarkEnd w:id="4"/>
    </w:p>
    <w:p w:rsidR="00F202D4" w:rsidRPr="00F202D4" w:rsidRDefault="00F202D4" w:rsidP="00F202D4">
      <w:pPr>
        <w:rPr>
          <w:lang w:eastAsia="ja-JP"/>
        </w:rPr>
      </w:pPr>
    </w:p>
    <w:p w:rsidR="006C7F8A" w:rsidRDefault="00F202D4" w:rsidP="00F202D4">
      <w:pPr>
        <w:spacing w:line="360" w:lineRule="auto"/>
        <w:ind w:firstLine="426"/>
        <w:jc w:val="both"/>
        <w:rPr>
          <w:lang w:eastAsia="ja-JP"/>
        </w:rPr>
      </w:pPr>
      <w:r>
        <w:rPr>
          <w:lang w:eastAsia="ja-JP"/>
        </w:rPr>
        <w:t xml:space="preserve">Se tiene planificada la tarea de Control de costes en la que el encargado del Departamento Comercial designado y en última instancia la Project Manager, deberán estudiar de forma continua y comentar en las reuniones establecidas según la política de comunicaciones de la empresa cómo se están utilizando los recursos tanto humanos como materiales relativos al proyecto. </w:t>
      </w:r>
    </w:p>
    <w:p w:rsidR="00F202D4" w:rsidRDefault="00F202D4" w:rsidP="00F202D4">
      <w:pPr>
        <w:spacing w:line="360" w:lineRule="auto"/>
        <w:ind w:firstLine="426"/>
        <w:jc w:val="both"/>
        <w:rPr>
          <w:lang w:eastAsia="ja-JP"/>
        </w:rPr>
      </w:pPr>
      <w:r>
        <w:rPr>
          <w:lang w:eastAsia="ja-JP"/>
        </w:rPr>
        <w:t xml:space="preserve">Asimismo, todo aquel desvío en </w:t>
      </w:r>
      <w:r w:rsidR="006C7F8A">
        <w:rPr>
          <w:lang w:eastAsia="ja-JP"/>
        </w:rPr>
        <w:t>los costes</w:t>
      </w:r>
      <w:r>
        <w:rPr>
          <w:lang w:eastAsia="ja-JP"/>
        </w:rPr>
        <w:t xml:space="preserve"> que se considere que vaya a superar el 10% del margen asumible tanto por incumplimiento del cronograma (se prevé que la duración de la tarea va a superar la fijada</w:t>
      </w:r>
      <w:r w:rsidR="006C7F8A">
        <w:rPr>
          <w:lang w:eastAsia="ja-JP"/>
        </w:rPr>
        <w:t xml:space="preserve"> teniendo un impacto sobre la utilización de los recursos asignados y, por tanto, sobre los costes finales) como por mala previsión inicial del presupuesto a dedicar, deberá comunicarse junto a un informe elaborado con las posibles </w:t>
      </w:r>
      <w:r w:rsidR="00700BD6">
        <w:rPr>
          <w:lang w:eastAsia="ja-JP"/>
        </w:rPr>
        <w:t>soluciones al problema al CEO</w:t>
      </w:r>
      <w:r w:rsidR="006C7F8A">
        <w:rPr>
          <w:lang w:eastAsia="ja-JP"/>
        </w:rPr>
        <w:t xml:space="preserve"> y al cliente, quien tendrá el poder de decisión. </w:t>
      </w:r>
    </w:p>
    <w:p w:rsidR="006C7F8A" w:rsidRDefault="006C7F8A" w:rsidP="00F202D4">
      <w:pPr>
        <w:spacing w:line="360" w:lineRule="auto"/>
        <w:ind w:firstLine="426"/>
        <w:jc w:val="both"/>
        <w:rPr>
          <w:lang w:eastAsia="ja-JP"/>
        </w:rPr>
      </w:pPr>
      <w:r>
        <w:rPr>
          <w:lang w:eastAsia="ja-JP"/>
        </w:rPr>
        <w:lastRenderedPageBreak/>
        <w:t>Del mismo modo, si no se están cumpliendo con los costes asignados a la tarea (se supera el margen inferior del 10%), el encargado del Departamento Comercial junto al encargado de Calidad deberán comprobar que todas las fases relativas a la misma se están completando de la forma adecuada. Si finalmente se pasan todos los controles de calidad se acumulará dicho margen de beneficios al colchón previsto para hacer frente a los posibles riesgos del proyecto y en última instancia a futuras mejoras y ampliaciones de los servicios.</w:t>
      </w:r>
    </w:p>
    <w:p w:rsidR="00700BD6" w:rsidRDefault="00700BD6" w:rsidP="00700BD6">
      <w:pPr>
        <w:pStyle w:val="Ttulo2"/>
      </w:pPr>
      <w:bookmarkStart w:id="5" w:name="_Toc469158892"/>
      <w:r>
        <w:t>Formato de Informes</w:t>
      </w:r>
      <w:bookmarkEnd w:id="5"/>
    </w:p>
    <w:p w:rsidR="00700BD6" w:rsidRPr="00700BD6" w:rsidRDefault="00700BD6" w:rsidP="00700BD6">
      <w:pPr>
        <w:rPr>
          <w:lang w:eastAsia="ja-JP"/>
        </w:rPr>
      </w:pPr>
    </w:p>
    <w:p w:rsidR="00700BD6" w:rsidRDefault="00700BD6" w:rsidP="00700BD6">
      <w:pPr>
        <w:spacing w:line="360" w:lineRule="auto"/>
        <w:ind w:firstLine="426"/>
        <w:jc w:val="both"/>
        <w:rPr>
          <w:lang w:eastAsia="ja-JP"/>
        </w:rPr>
      </w:pPr>
      <w:r>
        <w:rPr>
          <w:lang w:eastAsia="ja-JP"/>
        </w:rPr>
        <w:t xml:space="preserve">En el comienzo del proyecto se detallarán diversas tablas. En primer lugar, una con todas las actividades relativas al proyecto, los recursos asignados a cada una y los costes estimados. Por otro lado, se incluirán los riesgos relativos a cada actividad y su impacto en coste sobre las mismas. </w:t>
      </w:r>
    </w:p>
    <w:p w:rsidR="00166276" w:rsidRDefault="00700BD6" w:rsidP="00177D57">
      <w:pPr>
        <w:spacing w:line="360" w:lineRule="auto"/>
        <w:ind w:firstLine="426"/>
        <w:jc w:val="both"/>
        <w:rPr>
          <w:lang w:eastAsia="ja-JP"/>
        </w:rPr>
      </w:pPr>
      <w:r>
        <w:rPr>
          <w:lang w:eastAsia="ja-JP"/>
        </w:rPr>
        <w:t>Posteriormente, según la política de comunicaciones descrita en el apartado Plan de Gestión de las Comunicaciones, en las reuniones pertinentes se deberá informar mediante las mismas tablas si alguna tarea ha sufrido cualquier tipo de variación en costes fuera del umbral asumible</w:t>
      </w:r>
      <w:r w:rsidR="00166276">
        <w:rPr>
          <w:lang w:eastAsia="ja-JP"/>
        </w:rPr>
        <w:t>.</w:t>
      </w:r>
    </w:p>
    <w:p w:rsidR="00166276" w:rsidRDefault="00166276" w:rsidP="00166276">
      <w:pPr>
        <w:pStyle w:val="Ttulo1"/>
      </w:pPr>
      <w:bookmarkStart w:id="6" w:name="_Toc469158893"/>
      <w:r>
        <w:t>Estimación de Costes.</w:t>
      </w:r>
      <w:bookmarkEnd w:id="6"/>
    </w:p>
    <w:p w:rsidR="00166276" w:rsidRDefault="00166276" w:rsidP="00166276">
      <w:pPr>
        <w:spacing w:line="360" w:lineRule="auto"/>
        <w:ind w:firstLine="432"/>
        <w:jc w:val="both"/>
        <w:rPr>
          <w:lang w:eastAsia="ja-JP"/>
        </w:rPr>
      </w:pPr>
      <w:r>
        <w:rPr>
          <w:lang w:eastAsia="ja-JP"/>
        </w:rPr>
        <w:t>Estimar los Costes es el proceso que consiste en desarrollar una estimación aproximada de los recursos monetarios necesarios para completar las actividades del proyecto.</w:t>
      </w:r>
    </w:p>
    <w:p w:rsidR="00166276" w:rsidRDefault="00166276" w:rsidP="00166276">
      <w:pPr>
        <w:spacing w:line="360" w:lineRule="auto"/>
        <w:ind w:firstLine="432"/>
        <w:jc w:val="both"/>
        <w:rPr>
          <w:lang w:eastAsia="ja-JP"/>
        </w:rPr>
      </w:pPr>
      <w:r>
        <w:rPr>
          <w:lang w:eastAsia="ja-JP"/>
        </w:rPr>
        <w:t xml:space="preserve">Las estimaciones de costes mostradas son una predicción basada en la información disponible en </w:t>
      </w:r>
      <w:r w:rsidR="009237C1">
        <w:rPr>
          <w:lang w:eastAsia="ja-JP"/>
        </w:rPr>
        <w:t>este momento de elaboración</w:t>
      </w:r>
      <w:r>
        <w:rPr>
          <w:lang w:eastAsia="ja-JP"/>
        </w:rPr>
        <w:t>.</w:t>
      </w:r>
      <w:r w:rsidR="009237C1">
        <w:rPr>
          <w:lang w:eastAsia="ja-JP"/>
        </w:rPr>
        <w:t xml:space="preserve"> Los posibles cambios se producirán con el avance del proyecto según las probabilidades de los riesgos vayan tomando forma o concretándose. </w:t>
      </w:r>
    </w:p>
    <w:p w:rsidR="009237C1" w:rsidRDefault="009237C1" w:rsidP="009237C1">
      <w:pPr>
        <w:pStyle w:val="Ttulo2"/>
      </w:pPr>
      <w:bookmarkStart w:id="7" w:name="_Toc469158894"/>
      <w:r>
        <w:t>Herramientas y técnicas</w:t>
      </w:r>
      <w:bookmarkEnd w:id="7"/>
    </w:p>
    <w:p w:rsidR="009237C1" w:rsidRPr="009237C1" w:rsidRDefault="009237C1" w:rsidP="009237C1">
      <w:pPr>
        <w:rPr>
          <w:lang w:eastAsia="ja-JP"/>
        </w:rPr>
      </w:pPr>
    </w:p>
    <w:p w:rsidR="009237C1" w:rsidRDefault="009237C1" w:rsidP="009237C1">
      <w:pPr>
        <w:spacing w:line="360" w:lineRule="auto"/>
        <w:ind w:firstLine="426"/>
        <w:jc w:val="both"/>
        <w:rPr>
          <w:lang w:eastAsia="ja-JP"/>
        </w:rPr>
      </w:pPr>
      <w:r>
        <w:rPr>
          <w:lang w:eastAsia="ja-JP"/>
        </w:rPr>
        <w:t>Debido a la fase temprana de planificación del proyecto se elaborará un plan de estimación de costes según la experiencia de la empresa Donatel en el desarrollo de actividades similares y con la valiosa perspectiva de un juicio de expertos en el sector.</w:t>
      </w:r>
    </w:p>
    <w:p w:rsidR="00B25799" w:rsidRDefault="00B25799" w:rsidP="009237C1">
      <w:pPr>
        <w:spacing w:line="360" w:lineRule="auto"/>
        <w:ind w:firstLine="426"/>
        <w:jc w:val="both"/>
        <w:rPr>
          <w:lang w:eastAsia="ja-JP"/>
        </w:rPr>
      </w:pPr>
      <w:r>
        <w:rPr>
          <w:lang w:eastAsia="ja-JP"/>
        </w:rPr>
        <w:t xml:space="preserve">En este sentido, se realizará una </w:t>
      </w:r>
      <w:r w:rsidRPr="00C71934">
        <w:rPr>
          <w:b/>
          <w:lang w:eastAsia="ja-JP"/>
        </w:rPr>
        <w:t>estimación análoga</w:t>
      </w:r>
      <w:r>
        <w:rPr>
          <w:lang w:eastAsia="ja-JP"/>
        </w:rPr>
        <w:t xml:space="preserve"> en primer lugar y posteriormente en los informes de control que se vayan entregando al cliente durante el transcurso del proyecto </w:t>
      </w:r>
      <w:r>
        <w:rPr>
          <w:lang w:eastAsia="ja-JP"/>
        </w:rPr>
        <w:lastRenderedPageBreak/>
        <w:t>se pasará a un modelo de estimación por tres valores que proporciona un coste esperado más aproximado</w:t>
      </w:r>
      <w:r w:rsidR="00C71934">
        <w:rPr>
          <w:lang w:eastAsia="ja-JP"/>
        </w:rPr>
        <w:t>,</w:t>
      </w:r>
      <w:r>
        <w:rPr>
          <w:lang w:eastAsia="ja-JP"/>
        </w:rPr>
        <w:t xml:space="preserve"> teniendo en cuenta el avance de los riesgos</w:t>
      </w:r>
      <w:r w:rsidR="00C71934">
        <w:rPr>
          <w:lang w:eastAsia="ja-JP"/>
        </w:rPr>
        <w:t>, despejando el grado de incertidumbre sobre él.</w:t>
      </w:r>
    </w:p>
    <w:p w:rsidR="00441B6D" w:rsidRPr="00441B6D" w:rsidRDefault="001610EF" w:rsidP="00441B6D">
      <w:pPr>
        <w:spacing w:line="360" w:lineRule="auto"/>
        <w:ind w:firstLine="426"/>
        <w:jc w:val="both"/>
      </w:pPr>
      <w:r>
        <w:t>En la estimación de costes se incluirá el análisis de cuánto debería costar el proyecto sobre la base de las ofertas de proveedores</w:t>
      </w:r>
      <w:r w:rsidR="009257A0">
        <w:t xml:space="preserve"> o empresas</w:t>
      </w:r>
      <w:r>
        <w:t xml:space="preserve"> calificad</w:t>
      </w:r>
      <w:r w:rsidR="009257A0">
        <w:t>a</w:t>
      </w:r>
      <w:r>
        <w:t xml:space="preserve">s. </w:t>
      </w:r>
      <w:r w:rsidR="009257A0">
        <w:t>Se</w:t>
      </w:r>
      <w:r>
        <w:t xml:space="preserve"> solicitar</w:t>
      </w:r>
      <w:r w:rsidR="009257A0">
        <w:t>á</w:t>
      </w:r>
      <w:r>
        <w:t xml:space="preserve"> al equipo del proyecto un trabajo adicional de estimación de cost</w:t>
      </w:r>
      <w:r w:rsidR="009257A0">
        <w:t>e</w:t>
      </w:r>
      <w:r>
        <w:t>s para examinar el precio de los entregables individuales y calcular un costo que sustente el costo total final del proyecto.</w:t>
      </w:r>
    </w:p>
    <w:p w:rsidR="0050222D" w:rsidRDefault="00FE60CC" w:rsidP="00441B6D">
      <w:pPr>
        <w:pStyle w:val="Ttulo2"/>
      </w:pPr>
      <w:bookmarkStart w:id="8" w:name="_Toc469158895"/>
      <w:r w:rsidRPr="00441B6D">
        <w:t>Estimación de los costes de las Actividades</w:t>
      </w:r>
      <w:bookmarkEnd w:id="8"/>
    </w:p>
    <w:p w:rsidR="00441B6D" w:rsidRPr="00441B6D" w:rsidRDefault="00441B6D" w:rsidP="00441B6D">
      <w:pPr>
        <w:rPr>
          <w:lang w:eastAsia="ja-JP"/>
        </w:rPr>
      </w:pPr>
    </w:p>
    <w:p w:rsidR="0050222D" w:rsidRDefault="0050222D" w:rsidP="00801D07">
      <w:pPr>
        <w:spacing w:line="360" w:lineRule="auto"/>
        <w:ind w:firstLine="432"/>
        <w:jc w:val="both"/>
        <w:rPr>
          <w:lang w:eastAsia="ja-JP"/>
        </w:rPr>
      </w:pPr>
      <w:r>
        <w:rPr>
          <w:lang w:eastAsia="ja-JP"/>
        </w:rPr>
        <w:t>El departamento de calidad junto al gestor de recursos de la empresa Donatel ha elaborado un informe tras la petición de la Project Manager para conocer el importe a aplicar al proyecto por la utilización de recursos materiales de la empresa tales como: PCs, teléfonos, software, licencias necesarias para dichos programas, material de oficina</w:t>
      </w:r>
      <w:r w:rsidR="00801D07">
        <w:rPr>
          <w:lang w:eastAsia="ja-JP"/>
        </w:rPr>
        <w:t xml:space="preserve"> etc. Para ser profesionales se debe tener en cuenta el importe de compra de los equipos, el tiempo de amortización de los mismos y los 4 meses que dichos recursos estarán asignados al proyecto actual. En este sentido los resultados facilitados han sido:</w:t>
      </w:r>
    </w:p>
    <w:p w:rsidR="00801D07" w:rsidRDefault="00801D07" w:rsidP="00801D07">
      <w:pPr>
        <w:spacing w:line="360" w:lineRule="auto"/>
        <w:ind w:firstLine="432"/>
        <w:jc w:val="center"/>
        <w:rPr>
          <w:lang w:eastAsia="ja-JP"/>
        </w:rPr>
      </w:pPr>
    </w:p>
    <w:p w:rsidR="00EB42A9" w:rsidRPr="00EB42A9" w:rsidRDefault="00C62744" w:rsidP="00C62744">
      <w:pPr>
        <w:spacing w:line="360" w:lineRule="auto"/>
        <w:jc w:val="center"/>
        <w:rPr>
          <w:lang w:eastAsia="ja-JP"/>
        </w:rPr>
      </w:pPr>
      <w:r w:rsidRPr="00C62744">
        <w:rPr>
          <w:noProof/>
          <w:lang w:eastAsia="es-ES"/>
        </w:rPr>
        <w:drawing>
          <wp:inline distT="0" distB="0" distL="0" distR="0" wp14:anchorId="31D9DB2A" wp14:editId="0DB9AB8F">
            <wp:extent cx="3982720" cy="2204720"/>
            <wp:effectExtent l="0" t="0" r="0" b="508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82720" cy="2204720"/>
                    </a:xfrm>
                    <a:prstGeom prst="rect">
                      <a:avLst/>
                    </a:prstGeom>
                    <a:noFill/>
                    <a:ln>
                      <a:noFill/>
                    </a:ln>
                  </pic:spPr>
                </pic:pic>
              </a:graphicData>
            </a:graphic>
          </wp:inline>
        </w:drawing>
      </w:r>
    </w:p>
    <w:p w:rsidR="004E76B6" w:rsidRDefault="00EB42A9" w:rsidP="004E76B6">
      <w:pPr>
        <w:spacing w:line="360" w:lineRule="auto"/>
        <w:ind w:firstLine="432"/>
        <w:jc w:val="both"/>
        <w:rPr>
          <w:lang w:eastAsia="ja-JP"/>
        </w:rPr>
      </w:pPr>
      <w:r>
        <w:rPr>
          <w:lang w:eastAsia="ja-JP"/>
        </w:rPr>
        <w:t>Otro importante coste a tener en cuenta, será el presupuesto para la realización del diseño de la red LTE en la ciudad de Alcalá de Henares que se encargará a una empresa subcontratada. Sus tareas, tal y como se describieron anteriormente, serán: el establecimiento de</w:t>
      </w:r>
      <w:r w:rsidRPr="00EB42A9">
        <w:rPr>
          <w:lang w:eastAsia="ja-JP"/>
        </w:rPr>
        <w:t xml:space="preserve"> las divisiones correspondientes entre terrenos urbano denso, urbano, suburbano y rural</w:t>
      </w:r>
      <w:r>
        <w:rPr>
          <w:lang w:eastAsia="ja-JP"/>
        </w:rPr>
        <w:t>;</w:t>
      </w:r>
      <w:r w:rsidRPr="00EB42A9">
        <w:rPr>
          <w:lang w:eastAsia="ja-JP"/>
        </w:rPr>
        <w:t xml:space="preserve"> </w:t>
      </w:r>
      <w:r>
        <w:rPr>
          <w:lang w:eastAsia="ja-JP"/>
        </w:rPr>
        <w:t>el e</w:t>
      </w:r>
      <w:r w:rsidRPr="00EB42A9">
        <w:rPr>
          <w:lang w:eastAsia="ja-JP"/>
        </w:rPr>
        <w:t>studi</w:t>
      </w:r>
      <w:r>
        <w:rPr>
          <w:lang w:eastAsia="ja-JP"/>
        </w:rPr>
        <w:t>o de</w:t>
      </w:r>
      <w:r w:rsidRPr="00EB42A9">
        <w:rPr>
          <w:lang w:eastAsia="ja-JP"/>
        </w:rPr>
        <w:t xml:space="preserve"> la situación actual del despliegue del operador Telefónica</w:t>
      </w:r>
      <w:r>
        <w:rPr>
          <w:lang w:eastAsia="ja-JP"/>
        </w:rPr>
        <w:t>;</w:t>
      </w:r>
      <w:r w:rsidRPr="00EB42A9">
        <w:rPr>
          <w:lang w:eastAsia="ja-JP"/>
        </w:rPr>
        <w:t xml:space="preserve"> </w:t>
      </w:r>
      <w:r>
        <w:rPr>
          <w:lang w:eastAsia="ja-JP"/>
        </w:rPr>
        <w:t>la d</w:t>
      </w:r>
      <w:r w:rsidRPr="00EB42A9">
        <w:rPr>
          <w:lang w:eastAsia="ja-JP"/>
        </w:rPr>
        <w:t>etermina</w:t>
      </w:r>
      <w:r>
        <w:rPr>
          <w:lang w:eastAsia="ja-JP"/>
        </w:rPr>
        <w:t>ción</w:t>
      </w:r>
      <w:r w:rsidRPr="00EB42A9">
        <w:rPr>
          <w:lang w:eastAsia="ja-JP"/>
        </w:rPr>
        <w:t xml:space="preserve"> </w:t>
      </w:r>
      <w:r>
        <w:rPr>
          <w:lang w:eastAsia="ja-JP"/>
        </w:rPr>
        <w:t>d</w:t>
      </w:r>
      <w:r w:rsidRPr="00EB42A9">
        <w:rPr>
          <w:lang w:eastAsia="ja-JP"/>
        </w:rPr>
        <w:t xml:space="preserve">el número, </w:t>
      </w:r>
      <w:r w:rsidRPr="00EB42A9">
        <w:rPr>
          <w:lang w:eastAsia="ja-JP"/>
        </w:rPr>
        <w:lastRenderedPageBreak/>
        <w:t xml:space="preserve">localización y características de los emplazamientos, </w:t>
      </w:r>
      <w:r>
        <w:rPr>
          <w:lang w:eastAsia="ja-JP"/>
        </w:rPr>
        <w:t xml:space="preserve">así como </w:t>
      </w:r>
      <w:r w:rsidRPr="00EB42A9">
        <w:rPr>
          <w:lang w:eastAsia="ja-JP"/>
        </w:rPr>
        <w:t>la red de agregación</w:t>
      </w:r>
      <w:r w:rsidR="004E76B6">
        <w:rPr>
          <w:lang w:eastAsia="ja-JP"/>
        </w:rPr>
        <w:t>; y, finalmente, la realización de</w:t>
      </w:r>
      <w:r w:rsidR="004E76B6" w:rsidRPr="00EB42A9">
        <w:rPr>
          <w:lang w:eastAsia="ja-JP"/>
        </w:rPr>
        <w:t xml:space="preserve"> pruebas de ajustes de equipos</w:t>
      </w:r>
      <w:r w:rsidR="004E76B6">
        <w:rPr>
          <w:lang w:eastAsia="ja-JP"/>
        </w:rPr>
        <w:t>.</w:t>
      </w:r>
      <w:r w:rsidRPr="00EB42A9">
        <w:rPr>
          <w:lang w:eastAsia="ja-JP"/>
        </w:rPr>
        <w:t xml:space="preserve"> </w:t>
      </w:r>
    </w:p>
    <w:p w:rsidR="00EB42A9" w:rsidRPr="00EB42A9" w:rsidRDefault="004E76B6" w:rsidP="004E76B6">
      <w:pPr>
        <w:spacing w:line="360" w:lineRule="auto"/>
        <w:ind w:firstLine="432"/>
        <w:jc w:val="both"/>
        <w:rPr>
          <w:lang w:eastAsia="ja-JP"/>
        </w:rPr>
      </w:pPr>
      <w:r>
        <w:rPr>
          <w:lang w:eastAsia="ja-JP"/>
        </w:rPr>
        <w:t>Asimismo, se encargará de o</w:t>
      </w:r>
      <w:r w:rsidR="00EB42A9" w:rsidRPr="00EB42A9">
        <w:rPr>
          <w:lang w:eastAsia="ja-JP"/>
        </w:rPr>
        <w:t xml:space="preserve">frecer soluciones de camuflaje para las estaciones en zonas sensibles. </w:t>
      </w:r>
      <w:r>
        <w:rPr>
          <w:lang w:eastAsia="ja-JP"/>
        </w:rPr>
        <w:t xml:space="preserve">Para todo ello dispondrá de </w:t>
      </w:r>
      <w:r w:rsidRPr="004E76B6">
        <w:rPr>
          <w:b/>
          <w:lang w:eastAsia="ja-JP"/>
        </w:rPr>
        <w:t>un total de 50.000€</w:t>
      </w:r>
    </w:p>
    <w:p w:rsidR="00EB42A9" w:rsidRPr="00EB42A9" w:rsidRDefault="00EB42A9" w:rsidP="004E76B6">
      <w:pPr>
        <w:spacing w:line="360" w:lineRule="auto"/>
        <w:ind w:firstLine="432"/>
        <w:jc w:val="both"/>
        <w:rPr>
          <w:lang w:eastAsia="ja-JP"/>
        </w:rPr>
      </w:pPr>
      <w:r>
        <w:rPr>
          <w:lang w:eastAsia="ja-JP"/>
        </w:rPr>
        <w:t>La obtención de</w:t>
      </w:r>
      <w:r w:rsidRPr="00EB42A9">
        <w:rPr>
          <w:lang w:eastAsia="ja-JP"/>
        </w:rPr>
        <w:t xml:space="preserve"> los permisos necesarios para</w:t>
      </w:r>
      <w:r>
        <w:rPr>
          <w:lang w:eastAsia="ja-JP"/>
        </w:rPr>
        <w:t xml:space="preserve"> la instalación de los equipos, así como la facilitación de los mapas actuales de la ciudad correrán a cuenta de Donatel</w:t>
      </w:r>
      <w:r w:rsidR="004E76B6">
        <w:rPr>
          <w:lang w:eastAsia="ja-JP"/>
        </w:rPr>
        <w:t>.</w:t>
      </w:r>
    </w:p>
    <w:p w:rsidR="002510CA" w:rsidRDefault="00441B6D" w:rsidP="002510CA">
      <w:pPr>
        <w:spacing w:line="360" w:lineRule="auto"/>
        <w:ind w:firstLine="432"/>
        <w:jc w:val="both"/>
        <w:rPr>
          <w:lang w:eastAsia="ja-JP"/>
        </w:rPr>
      </w:pPr>
      <w:r>
        <w:rPr>
          <w:lang w:eastAsia="ja-JP"/>
        </w:rPr>
        <w:t xml:space="preserve">Por otro </w:t>
      </w:r>
      <w:r w:rsidR="00C87F0A">
        <w:rPr>
          <w:lang w:eastAsia="ja-JP"/>
        </w:rPr>
        <w:t>lado</w:t>
      </w:r>
      <w:r>
        <w:rPr>
          <w:lang w:eastAsia="ja-JP"/>
        </w:rPr>
        <w:t>, se deben tener en cuenta los costes en recurs</w:t>
      </w:r>
      <w:r w:rsidR="00C87F0A">
        <w:rPr>
          <w:lang w:eastAsia="ja-JP"/>
        </w:rPr>
        <w:t>os humanos que se van a emplear</w:t>
      </w:r>
      <w:r w:rsidR="008931CE">
        <w:rPr>
          <w:lang w:eastAsia="ja-JP"/>
        </w:rPr>
        <w:t xml:space="preserve"> a lo largo de los cuatro meses de duración del desarrollo del proyecto. </w:t>
      </w:r>
      <w:r>
        <w:rPr>
          <w:lang w:eastAsia="ja-JP"/>
        </w:rPr>
        <w:t>A continuación,</w:t>
      </w:r>
      <w:r w:rsidR="008931CE">
        <w:rPr>
          <w:lang w:eastAsia="ja-JP"/>
        </w:rPr>
        <w:t xml:space="preserve"> se mostrará una</w:t>
      </w:r>
      <w:r>
        <w:rPr>
          <w:lang w:eastAsia="ja-JP"/>
        </w:rPr>
        <w:t xml:space="preserve"> estimación</w:t>
      </w:r>
      <w:r w:rsidR="008931CE">
        <w:rPr>
          <w:lang w:eastAsia="ja-JP"/>
        </w:rPr>
        <w:t xml:space="preserve"> de costes detallada en cuanto a los recursos humanos qu</w:t>
      </w:r>
      <w:r w:rsidR="002510CA">
        <w:rPr>
          <w:lang w:eastAsia="ja-JP"/>
        </w:rPr>
        <w:t xml:space="preserve">e se designará a cada actividad, </w:t>
      </w:r>
      <w:r w:rsidR="008931CE">
        <w:rPr>
          <w:lang w:eastAsia="ja-JP"/>
        </w:rPr>
        <w:t>su cobro por hora laboral</w:t>
      </w:r>
      <w:r w:rsidR="002510CA">
        <w:rPr>
          <w:lang w:eastAsia="ja-JP"/>
        </w:rPr>
        <w:t xml:space="preserve"> y el importe total estimado de coste para los 4 meses de empleo.</w:t>
      </w:r>
      <w:r w:rsidR="00E259DA">
        <w:rPr>
          <w:lang w:eastAsia="ja-JP"/>
        </w:rPr>
        <w:fldChar w:fldCharType="begin"/>
      </w:r>
      <w:r w:rsidR="00E259DA">
        <w:rPr>
          <w:lang w:eastAsia="ja-JP"/>
        </w:rPr>
        <w:instrText xml:space="preserve"> LINK </w:instrText>
      </w:r>
      <w:r w:rsidR="00FB2623">
        <w:rPr>
          <w:lang w:eastAsia="ja-JP"/>
        </w:rPr>
        <w:instrText xml:space="preserve">Excel.Sheet.12 "C:\\Users\\AnaMaria\\Desktop\\Reservas contingencias.xlsx" Hoja1!F1C1:F106C4 </w:instrText>
      </w:r>
      <w:r w:rsidR="00E259DA">
        <w:rPr>
          <w:lang w:eastAsia="ja-JP"/>
        </w:rPr>
        <w:instrText xml:space="preserve">\a \f 4 \h  \* MERGEFORMAT </w:instrText>
      </w:r>
      <w:r w:rsidR="00E259DA">
        <w:rPr>
          <w:lang w:eastAsia="ja-JP"/>
        </w:rPr>
        <w:fldChar w:fldCharType="separate"/>
      </w:r>
    </w:p>
    <w:p w:rsidR="00801D07" w:rsidRDefault="00E259DA" w:rsidP="00A74F3A">
      <w:pPr>
        <w:spacing w:line="360" w:lineRule="auto"/>
        <w:jc w:val="both"/>
        <w:rPr>
          <w:lang w:eastAsia="ja-JP"/>
        </w:rPr>
      </w:pPr>
      <w:r>
        <w:rPr>
          <w:lang w:eastAsia="ja-JP"/>
        </w:rPr>
        <w:fldChar w:fldCharType="end"/>
      </w:r>
    </w:p>
    <w:p w:rsidR="00801D07" w:rsidRDefault="00801D07" w:rsidP="00A74F3A">
      <w:pPr>
        <w:spacing w:line="360" w:lineRule="auto"/>
        <w:jc w:val="both"/>
        <w:rPr>
          <w:lang w:eastAsia="ja-JP"/>
        </w:rPr>
      </w:pPr>
    </w:p>
    <w:p w:rsidR="00CE67CD" w:rsidRDefault="00CE67CD" w:rsidP="00A74F3A">
      <w:pPr>
        <w:spacing w:line="360" w:lineRule="auto"/>
        <w:jc w:val="both"/>
      </w:pPr>
    </w:p>
    <w:p w:rsidR="00CE67CD" w:rsidRDefault="00CE67CD" w:rsidP="00A74F3A">
      <w:pPr>
        <w:spacing w:line="360" w:lineRule="auto"/>
        <w:jc w:val="both"/>
      </w:pPr>
    </w:p>
    <w:p w:rsidR="002510CA" w:rsidRDefault="002510CA" w:rsidP="00A74F3A">
      <w:pPr>
        <w:spacing w:line="360" w:lineRule="auto"/>
        <w:jc w:val="both"/>
        <w:sectPr w:rsidR="002510CA" w:rsidSect="00801D07">
          <w:headerReference w:type="even" r:id="rId12"/>
          <w:headerReference w:type="default" r:id="rId13"/>
          <w:footerReference w:type="default" r:id="rId14"/>
          <w:headerReference w:type="first" r:id="rId15"/>
          <w:pgSz w:w="11906" w:h="16838"/>
          <w:pgMar w:top="1418" w:right="1701" w:bottom="1418" w:left="1701" w:header="709" w:footer="709" w:gutter="0"/>
          <w:cols w:space="708"/>
          <w:docGrid w:linePitch="360"/>
        </w:sectPr>
      </w:pPr>
    </w:p>
    <w:p w:rsidR="00CE67CD" w:rsidRDefault="00A25BA4" w:rsidP="00A74F3A">
      <w:pPr>
        <w:spacing w:line="360" w:lineRule="auto"/>
        <w:jc w:val="both"/>
      </w:pPr>
      <w:r w:rsidRPr="00A25BA4">
        <w:rPr>
          <w:noProof/>
          <w:lang w:eastAsia="es-ES"/>
        </w:rPr>
        <w:lastRenderedPageBreak/>
        <w:drawing>
          <wp:anchor distT="0" distB="0" distL="114300" distR="114300" simplePos="0" relativeHeight="251676672" behindDoc="0" locked="0" layoutInCell="1" allowOverlap="1" wp14:anchorId="26F74380" wp14:editId="76E541F7">
            <wp:simplePos x="0" y="0"/>
            <wp:positionH relativeFrom="column">
              <wp:posOffset>-128587</wp:posOffset>
            </wp:positionH>
            <wp:positionV relativeFrom="paragraph">
              <wp:posOffset>318</wp:posOffset>
            </wp:positionV>
            <wp:extent cx="9108000" cy="5268930"/>
            <wp:effectExtent l="0" t="0" r="0" b="8255"/>
            <wp:wrapSquare wrapText="bothSides"/>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9108000" cy="5268930"/>
                    </a:xfrm>
                    <a:prstGeom prst="rect">
                      <a:avLst/>
                    </a:prstGeom>
                    <a:noFill/>
                    <a:ln>
                      <a:noFill/>
                    </a:ln>
                  </pic:spPr>
                </pic:pic>
              </a:graphicData>
            </a:graphic>
          </wp:anchor>
        </w:drawing>
      </w:r>
    </w:p>
    <w:p w:rsidR="002510CA" w:rsidRDefault="00A25BA4" w:rsidP="00A74F3A">
      <w:pPr>
        <w:spacing w:line="360" w:lineRule="auto"/>
        <w:jc w:val="both"/>
      </w:pPr>
      <w:r w:rsidRPr="00A25BA4">
        <w:rPr>
          <w:noProof/>
          <w:lang w:eastAsia="es-ES"/>
        </w:rPr>
        <w:lastRenderedPageBreak/>
        <w:drawing>
          <wp:anchor distT="0" distB="0" distL="114300" distR="114300" simplePos="0" relativeHeight="251677696" behindDoc="0" locked="0" layoutInCell="1" allowOverlap="1" wp14:anchorId="542090F9" wp14:editId="00667E32">
            <wp:simplePos x="0" y="0"/>
            <wp:positionH relativeFrom="column">
              <wp:posOffset>-128588</wp:posOffset>
            </wp:positionH>
            <wp:positionV relativeFrom="paragraph">
              <wp:posOffset>5715</wp:posOffset>
            </wp:positionV>
            <wp:extent cx="9108000" cy="4769673"/>
            <wp:effectExtent l="0" t="0" r="0" b="0"/>
            <wp:wrapSquare wrapText="bothSides"/>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9108000" cy="4769673"/>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CE67CD" w:rsidRDefault="00CE67CD" w:rsidP="00A74F3A">
      <w:pPr>
        <w:spacing w:line="360" w:lineRule="auto"/>
        <w:jc w:val="both"/>
        <w:rPr>
          <w:lang w:eastAsia="ja-JP"/>
        </w:rPr>
      </w:pPr>
    </w:p>
    <w:p w:rsidR="00CE67CD" w:rsidRDefault="00A25BA4" w:rsidP="00A74F3A">
      <w:pPr>
        <w:spacing w:line="360" w:lineRule="auto"/>
        <w:jc w:val="both"/>
        <w:rPr>
          <w:lang w:eastAsia="ja-JP"/>
        </w:rPr>
      </w:pPr>
      <w:r w:rsidRPr="00A25BA4">
        <w:rPr>
          <w:noProof/>
          <w:lang w:eastAsia="es-ES"/>
        </w:rPr>
        <w:lastRenderedPageBreak/>
        <w:drawing>
          <wp:anchor distT="0" distB="0" distL="114300" distR="114300" simplePos="0" relativeHeight="251678720" behindDoc="0" locked="0" layoutInCell="1" allowOverlap="1" wp14:anchorId="7704008E" wp14:editId="6F9630DC">
            <wp:simplePos x="0" y="0"/>
            <wp:positionH relativeFrom="column">
              <wp:posOffset>-156845</wp:posOffset>
            </wp:positionH>
            <wp:positionV relativeFrom="paragraph">
              <wp:posOffset>0</wp:posOffset>
            </wp:positionV>
            <wp:extent cx="9107805" cy="3633470"/>
            <wp:effectExtent l="0" t="0" r="0" b="5080"/>
            <wp:wrapSquare wrapText="bothSides"/>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9107805" cy="3633470"/>
                    </a:xfrm>
                    <a:prstGeom prst="rect">
                      <a:avLst/>
                    </a:prstGeom>
                    <a:noFill/>
                    <a:ln>
                      <a:noFill/>
                    </a:ln>
                  </pic:spPr>
                </pic:pic>
              </a:graphicData>
            </a:graphic>
          </wp:anchor>
        </w:drawing>
      </w:r>
    </w:p>
    <w:p w:rsidR="00CE67CD" w:rsidRDefault="00CE67CD" w:rsidP="00CE67CD">
      <w:pPr>
        <w:autoSpaceDE w:val="0"/>
        <w:autoSpaceDN w:val="0"/>
        <w:adjustRightInd w:val="0"/>
        <w:spacing w:after="0" w:line="240" w:lineRule="auto"/>
        <w:rPr>
          <w:rFonts w:ascii="Arial" w:hAnsi="Arial" w:cs="Arial"/>
          <w:sz w:val="19"/>
          <w:szCs w:val="19"/>
        </w:rPr>
      </w:pPr>
    </w:p>
    <w:p w:rsidR="00465E24" w:rsidRDefault="00465E24" w:rsidP="00CE67CD">
      <w:pPr>
        <w:spacing w:line="360" w:lineRule="auto"/>
        <w:jc w:val="both"/>
      </w:pPr>
    </w:p>
    <w:p w:rsidR="002510CA" w:rsidRDefault="002510CA" w:rsidP="00CE67CD">
      <w:pPr>
        <w:spacing w:line="360" w:lineRule="auto"/>
        <w:jc w:val="both"/>
        <w:sectPr w:rsidR="002510CA" w:rsidSect="002510CA">
          <w:pgSz w:w="16838" w:h="11906" w:orient="landscape"/>
          <w:pgMar w:top="1701" w:right="1418" w:bottom="1701" w:left="1418" w:header="709" w:footer="709" w:gutter="0"/>
          <w:cols w:space="708"/>
          <w:docGrid w:linePitch="360"/>
        </w:sectPr>
      </w:pPr>
    </w:p>
    <w:p w:rsidR="00465E24" w:rsidRDefault="00465E24" w:rsidP="00465E24">
      <w:pPr>
        <w:pStyle w:val="Ttulo2"/>
      </w:pPr>
      <w:bookmarkStart w:id="9" w:name="_Toc469158896"/>
      <w:r>
        <w:lastRenderedPageBreak/>
        <w:t>Estimación de las Contingencias o Reservas</w:t>
      </w:r>
      <w:bookmarkEnd w:id="9"/>
    </w:p>
    <w:p w:rsidR="00465E24" w:rsidRPr="00465E24" w:rsidRDefault="00465E24" w:rsidP="00465E24">
      <w:pPr>
        <w:rPr>
          <w:lang w:eastAsia="ja-JP"/>
        </w:rPr>
      </w:pPr>
    </w:p>
    <w:p w:rsidR="00CE67CD" w:rsidRDefault="00465E24" w:rsidP="00465E24">
      <w:pPr>
        <w:spacing w:line="360" w:lineRule="auto"/>
        <w:ind w:firstLine="432"/>
        <w:jc w:val="both"/>
      </w:pPr>
      <w:r>
        <w:t xml:space="preserve">Según los riesgos analizados en el apartado </w:t>
      </w:r>
      <w:r>
        <w:rPr>
          <w:i/>
        </w:rPr>
        <w:t>Gestión de los Riesgos del proyecto</w:t>
      </w:r>
      <w:r>
        <w:t xml:space="preserve"> para todas las actividades se ha detectado unos posibles riesgos que en caso de que cobraran forma afectarían de forma negativa al desarrollo del proyecto. Todos ellos fueron presentados por su probabilidad de ocurrencia, por lo que, siguiendo los resultados, se han establecido dos tareas como sensibles. Aun así</w:t>
      </w:r>
      <w:r w:rsidR="00170E2D">
        <w:t>,</w:t>
      </w:r>
      <w:r>
        <w:t xml:space="preserve"> ninguna de ellas </w:t>
      </w:r>
      <w:r w:rsidR="00170E2D">
        <w:t xml:space="preserve">está exenta de sufrir desvíos, entonces </w:t>
      </w:r>
      <w:r>
        <w:t xml:space="preserve">se </w:t>
      </w:r>
      <w:r w:rsidR="00170E2D">
        <w:t>pretende crear un colchón de reservas para hacer frente a ellos y en especial para las dos actividades más críticas: el diseño de la red LTE y la ejecución de las pruebas.</w:t>
      </w:r>
    </w:p>
    <w:p w:rsidR="00CE67CD" w:rsidRDefault="00A25BA4" w:rsidP="00170E2D">
      <w:pPr>
        <w:spacing w:line="360" w:lineRule="auto"/>
        <w:ind w:firstLine="432"/>
        <w:jc w:val="both"/>
      </w:pPr>
      <w:r w:rsidRPr="00A25BA4">
        <w:rPr>
          <w:noProof/>
          <w:lang w:eastAsia="es-ES"/>
        </w:rPr>
        <w:drawing>
          <wp:anchor distT="0" distB="0" distL="114300" distR="114300" simplePos="0" relativeHeight="251675648" behindDoc="0" locked="0" layoutInCell="1" allowOverlap="1" wp14:anchorId="6FDD5816" wp14:editId="1989410D">
            <wp:simplePos x="0" y="0"/>
            <wp:positionH relativeFrom="column">
              <wp:posOffset>120330</wp:posOffset>
            </wp:positionH>
            <wp:positionV relativeFrom="paragraph">
              <wp:posOffset>567690</wp:posOffset>
            </wp:positionV>
            <wp:extent cx="5148000" cy="5594117"/>
            <wp:effectExtent l="0" t="0" r="0" b="6985"/>
            <wp:wrapSquare wrapText="bothSides"/>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148000" cy="5594117"/>
                    </a:xfrm>
                    <a:prstGeom prst="rect">
                      <a:avLst/>
                    </a:prstGeom>
                    <a:noFill/>
                    <a:ln>
                      <a:noFill/>
                    </a:ln>
                  </pic:spPr>
                </pic:pic>
              </a:graphicData>
            </a:graphic>
          </wp:anchor>
        </w:drawing>
      </w:r>
      <w:r w:rsidR="00170E2D">
        <w:t>A continuación se muestra el total desinado desglosado por hitos a los que, según su duración, se ha asignado un importe por día.</w:t>
      </w:r>
    </w:p>
    <w:p w:rsidR="00801D07" w:rsidRDefault="00CE67CD" w:rsidP="00CE67CD">
      <w:pPr>
        <w:spacing w:line="360" w:lineRule="auto"/>
        <w:ind w:firstLine="432"/>
        <w:jc w:val="both"/>
      </w:pPr>
      <w:r>
        <w:lastRenderedPageBreak/>
        <w:t>A medida que se disponga de información más precisa sobre el proyecto, la reserva para contingencias podrá utilizarse, reducirse o eliminarse. Estas reservas forman parte de la línea base de costes y de los requisitos generales que se ha impuesto Donatel para cumplir con la financiación del proyecto.</w:t>
      </w:r>
      <w:r w:rsidRPr="00CE67CD">
        <w:t xml:space="preserve"> </w:t>
      </w:r>
    </w:p>
    <w:p w:rsidR="00CE67CD" w:rsidRPr="00441B6D" w:rsidRDefault="00441B6D" w:rsidP="00441B6D">
      <w:pPr>
        <w:spacing w:line="360" w:lineRule="auto"/>
        <w:ind w:firstLine="432"/>
        <w:jc w:val="both"/>
      </w:pPr>
      <w:r>
        <w:t xml:space="preserve">Asimismo, se van a establecer reservas de gestión que, por razones de seguridad y experiencia en proyectos previos, se reservan para cubrir trabajo no previsto dentro del alcance. Esta reserva no se incluye en la línea base de costos, pero formará parte del presupuesto total y de los requisitos de financiamiento del proyecto, de forma que cuando se requiera una cantidad para financiación de trabajo no previsto se deberá realizar una solicitud formal de la forma descrita en el apartado de </w:t>
      </w:r>
      <w:r w:rsidRPr="00441B6D">
        <w:rPr>
          <w:i/>
        </w:rPr>
        <w:t xml:space="preserve">Gestión de </w:t>
      </w:r>
      <w:r w:rsidR="003A7CFD">
        <w:rPr>
          <w:i/>
        </w:rPr>
        <w:t>Calidad</w:t>
      </w:r>
      <w:r w:rsidRPr="00441B6D">
        <w:rPr>
          <w:i/>
        </w:rPr>
        <w:t xml:space="preserve"> de Proyecto y Gestión de la Comunicación</w:t>
      </w:r>
      <w:r>
        <w:t>. Tras la pertinente aprobación por parte de la Project Manager, se deberá comunicar la solicitud de cambio al cliente y con su visto bueno este importe reserva se sumará a la línea base de costos.</w:t>
      </w:r>
    </w:p>
    <w:p w:rsidR="00801D07" w:rsidRDefault="00E259DA" w:rsidP="00E259DA">
      <w:pPr>
        <w:pStyle w:val="Ttulo1"/>
      </w:pPr>
      <w:bookmarkStart w:id="10" w:name="_Toc469158897"/>
      <w:r>
        <w:t>Determinar el Presupuesto</w:t>
      </w:r>
      <w:bookmarkEnd w:id="10"/>
    </w:p>
    <w:p w:rsidR="00E259DA" w:rsidRDefault="00E259DA" w:rsidP="00E259DA">
      <w:pPr>
        <w:rPr>
          <w:lang w:eastAsia="ja-JP"/>
        </w:rPr>
      </w:pPr>
    </w:p>
    <w:p w:rsidR="002510CA" w:rsidRDefault="00170E2D" w:rsidP="00170E2D">
      <w:pPr>
        <w:spacing w:line="360" w:lineRule="auto"/>
        <w:ind w:firstLine="284"/>
        <w:jc w:val="both"/>
      </w:pPr>
      <w:r>
        <w:t>Determinar el Presupuesto es el proceso que consiste en sumar los costes estimados de las actividades individuales o paquetes de trabajo de cara a establecer una línea base de costes aut</w:t>
      </w:r>
      <w:r w:rsidR="002510CA">
        <w:t xml:space="preserve">orizada por el cliente y </w:t>
      </w:r>
      <w:r w:rsidR="003A7CFD">
        <w:t>la</w:t>
      </w:r>
      <w:r w:rsidR="002510CA">
        <w:t xml:space="preserve"> CEO.</w:t>
      </w:r>
    </w:p>
    <w:p w:rsidR="002510CA" w:rsidRDefault="002510CA" w:rsidP="00170E2D">
      <w:pPr>
        <w:spacing w:line="360" w:lineRule="auto"/>
        <w:ind w:firstLine="284"/>
        <w:jc w:val="both"/>
      </w:pPr>
      <w:r>
        <w:t>Tomando el modelo de desglose del presupuesto designado al proyecto, en nuestro caso 200000€, por el que apuesta PMBOK, se concretarán los diferentes componentes a lo largo de este apartado.</w:t>
      </w:r>
    </w:p>
    <w:p w:rsidR="002510CA" w:rsidRDefault="002510CA" w:rsidP="002510CA">
      <w:pPr>
        <w:jc w:val="center"/>
      </w:pPr>
      <w:r>
        <w:rPr>
          <w:noProof/>
          <w:lang w:eastAsia="es-ES"/>
        </w:rPr>
        <w:drawing>
          <wp:inline distT="0" distB="0" distL="0" distR="0" wp14:anchorId="41914958" wp14:editId="7DB78297">
            <wp:extent cx="4295554" cy="2388262"/>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308063" cy="2395217"/>
                    </a:xfrm>
                    <a:prstGeom prst="rect">
                      <a:avLst/>
                    </a:prstGeom>
                  </pic:spPr>
                </pic:pic>
              </a:graphicData>
            </a:graphic>
          </wp:inline>
        </w:drawing>
      </w:r>
    </w:p>
    <w:p w:rsidR="002510CA" w:rsidRDefault="002510CA" w:rsidP="002510CA">
      <w:pPr>
        <w:pStyle w:val="Ttulo2"/>
      </w:pPr>
      <w:bookmarkStart w:id="11" w:name="_Toc469158898"/>
      <w:r>
        <w:lastRenderedPageBreak/>
        <w:t>Línea base de los Costes</w:t>
      </w:r>
      <w:bookmarkEnd w:id="11"/>
    </w:p>
    <w:p w:rsidR="002510CA" w:rsidRDefault="002510CA" w:rsidP="002510CA">
      <w:pPr>
        <w:rPr>
          <w:lang w:eastAsia="ja-JP"/>
        </w:rPr>
      </w:pPr>
    </w:p>
    <w:p w:rsidR="003A7CFD" w:rsidRDefault="003A7CFD" w:rsidP="003A7CFD">
      <w:pPr>
        <w:spacing w:line="360" w:lineRule="auto"/>
        <w:ind w:firstLine="284"/>
        <w:jc w:val="both"/>
        <w:rPr>
          <w:lang w:eastAsia="ja-JP"/>
        </w:rPr>
      </w:pPr>
      <w:r>
        <w:rPr>
          <w:lang w:eastAsia="ja-JP"/>
        </w:rPr>
        <w:t xml:space="preserve">Tras el análisis de los valores expuestos en el apartado anterior se debe proceder a elaborar un presupuesto final para entregar al cliente. </w:t>
      </w:r>
    </w:p>
    <w:p w:rsidR="003A7CFD" w:rsidRDefault="003A7CFD" w:rsidP="003A7CFD">
      <w:pPr>
        <w:spacing w:line="360" w:lineRule="auto"/>
        <w:ind w:firstLine="284"/>
        <w:jc w:val="both"/>
        <w:rPr>
          <w:lang w:eastAsia="ja-JP"/>
        </w:rPr>
      </w:pPr>
      <w:r>
        <w:rPr>
          <w:lang w:eastAsia="ja-JP"/>
        </w:rPr>
        <w:t>En la siguiente tabla aparece detallado los diferentes componentes del presupuesto que inicialmente se han fijado a estos valores según los cálculos anteriores.</w:t>
      </w:r>
    </w:p>
    <w:p w:rsidR="002510CA" w:rsidRDefault="002510CA" w:rsidP="002510CA">
      <w:pPr>
        <w:rPr>
          <w:lang w:eastAsia="ja-JP"/>
        </w:rPr>
      </w:pPr>
    </w:p>
    <w:p w:rsidR="00827286" w:rsidRDefault="009003F8" w:rsidP="00827286">
      <w:pPr>
        <w:spacing w:line="360" w:lineRule="auto"/>
        <w:ind w:firstLine="284"/>
        <w:jc w:val="center"/>
        <w:rPr>
          <w:lang w:eastAsia="ja-JP"/>
        </w:rPr>
      </w:pPr>
      <w:r>
        <w:rPr>
          <w:noProof/>
          <w:lang w:eastAsia="es-ES"/>
        </w:rPr>
        <w:drawing>
          <wp:inline distT="0" distB="0" distL="0" distR="0" wp14:anchorId="3B49567A" wp14:editId="0804042B">
            <wp:extent cx="4250097" cy="2491740"/>
            <wp:effectExtent l="0" t="0" r="0" b="381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256025" cy="2495215"/>
                    </a:xfrm>
                    <a:prstGeom prst="rect">
                      <a:avLst/>
                    </a:prstGeom>
                  </pic:spPr>
                </pic:pic>
              </a:graphicData>
            </a:graphic>
          </wp:inline>
        </w:drawing>
      </w:r>
    </w:p>
    <w:p w:rsidR="00827286" w:rsidRDefault="00827286" w:rsidP="00827286">
      <w:pPr>
        <w:rPr>
          <w:lang w:eastAsia="ja-JP"/>
        </w:rPr>
      </w:pPr>
    </w:p>
    <w:p w:rsidR="00827286" w:rsidRPr="00811A6D" w:rsidRDefault="00827286" w:rsidP="00827286">
      <w:pPr>
        <w:spacing w:line="360" w:lineRule="auto"/>
        <w:ind w:firstLine="284"/>
        <w:rPr>
          <w:b/>
          <w:color w:val="FF0000"/>
          <w:lang w:eastAsia="ja-JP"/>
        </w:rPr>
      </w:pPr>
      <w:r w:rsidRPr="00811A6D">
        <w:rPr>
          <w:b/>
          <w:color w:val="FF0000"/>
          <w:lang w:eastAsia="ja-JP"/>
        </w:rPr>
        <w:t xml:space="preserve">De este modo, el presupuesto final del proyecto asciende a </w:t>
      </w:r>
      <w:r w:rsidR="0085263E">
        <w:rPr>
          <w:b/>
          <w:color w:val="FF0000"/>
          <w:lang w:eastAsia="ja-JP"/>
        </w:rPr>
        <w:t>182756.56</w:t>
      </w:r>
      <w:r w:rsidRPr="00811A6D">
        <w:rPr>
          <w:b/>
          <w:color w:val="FF0000"/>
          <w:lang w:eastAsia="ja-JP"/>
        </w:rPr>
        <w:t xml:space="preserve">€, con un beneficio para </w:t>
      </w:r>
      <w:r>
        <w:rPr>
          <w:b/>
          <w:color w:val="FF0000"/>
          <w:lang w:eastAsia="ja-JP"/>
        </w:rPr>
        <w:t>la</w:t>
      </w:r>
      <w:r w:rsidRPr="00811A6D">
        <w:rPr>
          <w:b/>
          <w:color w:val="FF0000"/>
          <w:lang w:eastAsia="ja-JP"/>
        </w:rPr>
        <w:t xml:space="preserve"> empresa de </w:t>
      </w:r>
      <w:r w:rsidR="0085263E">
        <w:rPr>
          <w:b/>
          <w:color w:val="FF0000"/>
          <w:lang w:eastAsia="ja-JP"/>
        </w:rPr>
        <w:t>30459.43</w:t>
      </w:r>
      <w:r w:rsidRPr="00811A6D">
        <w:rPr>
          <w:b/>
          <w:color w:val="FF0000"/>
          <w:lang w:eastAsia="ja-JP"/>
        </w:rPr>
        <w:t>€. En el resto</w:t>
      </w:r>
      <w:r>
        <w:rPr>
          <w:b/>
          <w:color w:val="FF0000"/>
          <w:lang w:eastAsia="ja-JP"/>
        </w:rPr>
        <w:t xml:space="preserve"> (152297,13€)</w:t>
      </w:r>
      <w:r w:rsidRPr="00811A6D">
        <w:rPr>
          <w:b/>
          <w:color w:val="FF0000"/>
          <w:lang w:eastAsia="ja-JP"/>
        </w:rPr>
        <w:t xml:space="preserve"> se incluyen 31080€ de reservas de contingencias para hac</w:t>
      </w:r>
      <w:r>
        <w:rPr>
          <w:b/>
          <w:color w:val="FF0000"/>
          <w:lang w:eastAsia="ja-JP"/>
        </w:rPr>
        <w:t>er frente tanto a trabajo no previsto en la planificación original, como a compra de material a</w:t>
      </w:r>
      <w:r w:rsidR="0085263E">
        <w:rPr>
          <w:b/>
          <w:color w:val="FF0000"/>
          <w:lang w:eastAsia="ja-JP"/>
        </w:rPr>
        <w:t>dicional por fallos en equipos,</w:t>
      </w:r>
      <w:r>
        <w:rPr>
          <w:b/>
          <w:color w:val="FF0000"/>
          <w:lang w:eastAsia="ja-JP"/>
        </w:rPr>
        <w:t xml:space="preserve"> accidentes o bajas laborales.</w:t>
      </w:r>
    </w:p>
    <w:p w:rsidR="00827286" w:rsidRPr="00811A6D" w:rsidRDefault="00827286" w:rsidP="00827286">
      <w:pPr>
        <w:spacing w:line="360" w:lineRule="auto"/>
        <w:ind w:firstLine="284"/>
        <w:jc w:val="both"/>
        <w:rPr>
          <w:strike/>
          <w:lang w:eastAsia="ja-JP"/>
        </w:rPr>
      </w:pPr>
      <w:r w:rsidRPr="00811A6D">
        <w:rPr>
          <w:strike/>
          <w:lang w:eastAsia="ja-JP"/>
        </w:rPr>
        <w:t xml:space="preserve">De esta forma, dispondríamos de 47702,87 € para hacer frente a trabajo no previsto en el alcance inicial, a desvíos en el cronograma o reasignación de recursos tanto materiales por posibles fallos, como humanos por accidentes o bajas laborales. </w:t>
      </w:r>
    </w:p>
    <w:p w:rsidR="00702EAE" w:rsidRDefault="003A7CFD" w:rsidP="00E63FA1">
      <w:pPr>
        <w:spacing w:line="360" w:lineRule="auto"/>
        <w:ind w:firstLine="284"/>
        <w:jc w:val="both"/>
      </w:pPr>
      <w:r>
        <w:t xml:space="preserve">A medida que vayan surgiendo cambios para garantizar el uso de las reservas de gestión, se utiliza el proceso de control de cambios descrito en los apartados </w:t>
      </w:r>
      <w:r w:rsidRPr="003A7CFD">
        <w:rPr>
          <w:i/>
        </w:rPr>
        <w:t>de Gestión de Calidad y Gestión de las Comunicaciones</w:t>
      </w:r>
      <w:r>
        <w:t>. Se necesita obtener la aprobación de la Project Manager en primer lugar, y de la CEO</w:t>
      </w:r>
      <w:r w:rsidR="00702EAE">
        <w:t xml:space="preserve"> y el cliente en última instancia</w:t>
      </w:r>
      <w:r>
        <w:t xml:space="preserve"> para pasar los fondos de la reserva de gestión aplicables a la línea base de costos.</w:t>
      </w:r>
    </w:p>
    <w:p w:rsidR="00702EAE" w:rsidRDefault="00702EAE" w:rsidP="00702EAE">
      <w:pPr>
        <w:pStyle w:val="Ttulo2"/>
      </w:pPr>
      <w:bookmarkStart w:id="12" w:name="_Toc469158899"/>
      <w:r>
        <w:lastRenderedPageBreak/>
        <w:t>Requisitos de Financiamiento</w:t>
      </w:r>
      <w:bookmarkEnd w:id="12"/>
      <w:r>
        <w:t xml:space="preserve"> </w:t>
      </w:r>
    </w:p>
    <w:p w:rsidR="00E63FA1" w:rsidRDefault="00E63FA1" w:rsidP="00E63FA1">
      <w:pPr>
        <w:rPr>
          <w:lang w:eastAsia="ja-JP"/>
        </w:rPr>
      </w:pPr>
    </w:p>
    <w:p w:rsidR="00E63FA1" w:rsidRDefault="00E63FA1" w:rsidP="00E63FA1">
      <w:pPr>
        <w:spacing w:line="360" w:lineRule="auto"/>
        <w:ind w:firstLine="432"/>
        <w:jc w:val="both"/>
        <w:rPr>
          <w:lang w:eastAsia="ja-JP"/>
        </w:rPr>
      </w:pPr>
      <w:r>
        <w:rPr>
          <w:lang w:eastAsia="ja-JP"/>
        </w:rPr>
        <w:t>Se debe analizar los recursos que se van a consumir a lo largo del transcurso del proyecto por fases, ya que se debe informar de las fechas estimadas de inyección de financiación, así como del importe de la misma, al cliente.</w:t>
      </w:r>
    </w:p>
    <w:p w:rsidR="00E63FA1" w:rsidRPr="00E63FA1" w:rsidRDefault="00E63FA1" w:rsidP="00E63FA1">
      <w:pPr>
        <w:spacing w:line="360" w:lineRule="auto"/>
        <w:ind w:firstLine="432"/>
        <w:jc w:val="both"/>
        <w:rPr>
          <w:lang w:eastAsia="ja-JP"/>
        </w:rPr>
      </w:pPr>
      <w:r>
        <w:rPr>
          <w:lang w:eastAsia="ja-JP"/>
        </w:rPr>
        <w:t xml:space="preserve">Para agrupar los recursos descritos en apartados anteriores según su necesidad en el tiempo se debe recurrir al cronograma expuesto en detalle en el apartado </w:t>
      </w:r>
      <w:r>
        <w:rPr>
          <w:i/>
          <w:lang w:eastAsia="ja-JP"/>
        </w:rPr>
        <w:t>Gestión del Tiempo del Proyecto</w:t>
      </w:r>
      <w:r>
        <w:rPr>
          <w:lang w:eastAsia="ja-JP"/>
        </w:rPr>
        <w:t xml:space="preserve"> que a continuación se recuerda.</w:t>
      </w:r>
    </w:p>
    <w:p w:rsidR="00E63FA1" w:rsidRDefault="007E00CE" w:rsidP="00702EAE">
      <w:pPr>
        <w:rPr>
          <w:lang w:eastAsia="ja-JP"/>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margin-left:-59.55pt;margin-top:4.3pt;width:539.25pt;height:144.3pt;z-index:251680768;mso-position-horizontal-relative:text;mso-position-vertical-relative:text;mso-width-relative:page;mso-height-relative:page">
            <v:imagedata r:id="rId22" o:title="diagramasfinales"/>
            <w10:wrap type="square"/>
          </v:shape>
        </w:pict>
      </w:r>
    </w:p>
    <w:p w:rsidR="00702EAE" w:rsidRDefault="00E63FA1" w:rsidP="00E63FA1">
      <w:pPr>
        <w:spacing w:line="360" w:lineRule="auto"/>
        <w:ind w:firstLine="432"/>
        <w:jc w:val="both"/>
        <w:rPr>
          <w:lang w:eastAsia="ja-JP"/>
        </w:rPr>
      </w:pPr>
      <w:r>
        <w:rPr>
          <w:lang w:eastAsia="ja-JP"/>
        </w:rPr>
        <w:t>De esta forma se ha resumido tal y como muestra la siguiente tabla los recursos consumibles por mes del proyecto.</w:t>
      </w:r>
    </w:p>
    <w:p w:rsidR="00E63FA1" w:rsidRDefault="00E63FA1" w:rsidP="00C25544">
      <w:pPr>
        <w:pStyle w:val="Prrafodelista"/>
        <w:numPr>
          <w:ilvl w:val="0"/>
          <w:numId w:val="3"/>
        </w:numPr>
        <w:spacing w:line="360" w:lineRule="auto"/>
        <w:jc w:val="both"/>
        <w:rPr>
          <w:lang w:eastAsia="ja-JP"/>
        </w:rPr>
      </w:pPr>
      <w:r>
        <w:rPr>
          <w:lang w:eastAsia="ja-JP"/>
        </w:rPr>
        <w:t>Recursos humanos por fechas</w:t>
      </w:r>
      <w:r w:rsidR="00907E04">
        <w:rPr>
          <w:lang w:eastAsia="ja-JP"/>
        </w:rPr>
        <w:t>.</w:t>
      </w:r>
    </w:p>
    <w:p w:rsidR="00E63FA1" w:rsidRDefault="00E63FA1" w:rsidP="00E63FA1">
      <w:pPr>
        <w:pStyle w:val="Prrafodelista"/>
        <w:spacing w:line="360" w:lineRule="auto"/>
        <w:jc w:val="both"/>
        <w:rPr>
          <w:lang w:eastAsia="ja-JP"/>
        </w:rPr>
      </w:pPr>
    </w:p>
    <w:p w:rsidR="00E63FA1" w:rsidRDefault="00E63FA1" w:rsidP="00E63FA1">
      <w:pPr>
        <w:pStyle w:val="Prrafodelista"/>
        <w:spacing w:line="360" w:lineRule="auto"/>
        <w:jc w:val="center"/>
        <w:rPr>
          <w:lang w:eastAsia="ja-JP"/>
        </w:rPr>
      </w:pPr>
      <w:r w:rsidRPr="00E63FA1">
        <w:rPr>
          <w:noProof/>
          <w:lang w:eastAsia="es-ES"/>
        </w:rPr>
        <w:drawing>
          <wp:inline distT="0" distB="0" distL="0" distR="0" wp14:anchorId="015D8C78" wp14:editId="7CE27796">
            <wp:extent cx="5027866" cy="2604304"/>
            <wp:effectExtent l="0" t="0" r="1905" b="571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036444" cy="2608747"/>
                    </a:xfrm>
                    <a:prstGeom prst="rect">
                      <a:avLst/>
                    </a:prstGeom>
                    <a:noFill/>
                    <a:ln>
                      <a:noFill/>
                    </a:ln>
                  </pic:spPr>
                </pic:pic>
              </a:graphicData>
            </a:graphic>
          </wp:inline>
        </w:drawing>
      </w:r>
    </w:p>
    <w:p w:rsidR="005E25E4" w:rsidRDefault="005E25E4" w:rsidP="00E63FA1">
      <w:pPr>
        <w:pStyle w:val="Prrafodelista"/>
        <w:spacing w:line="360" w:lineRule="auto"/>
        <w:jc w:val="center"/>
        <w:rPr>
          <w:lang w:eastAsia="ja-JP"/>
        </w:rPr>
      </w:pPr>
    </w:p>
    <w:p w:rsidR="00E63FA1" w:rsidRDefault="00907E04" w:rsidP="00C25544">
      <w:pPr>
        <w:pStyle w:val="Prrafodelista"/>
        <w:numPr>
          <w:ilvl w:val="0"/>
          <w:numId w:val="3"/>
        </w:numPr>
        <w:spacing w:line="360" w:lineRule="auto"/>
        <w:jc w:val="both"/>
        <w:rPr>
          <w:lang w:eastAsia="ja-JP"/>
        </w:rPr>
      </w:pPr>
      <w:r>
        <w:rPr>
          <w:lang w:eastAsia="ja-JP"/>
        </w:rPr>
        <w:t>Pago a la empresa subcontratada: 50.000 € a partir de noviembre.</w:t>
      </w:r>
    </w:p>
    <w:p w:rsidR="00907E04" w:rsidRDefault="00907E04" w:rsidP="00C25544">
      <w:pPr>
        <w:pStyle w:val="Prrafodelista"/>
        <w:numPr>
          <w:ilvl w:val="0"/>
          <w:numId w:val="3"/>
        </w:numPr>
        <w:spacing w:line="360" w:lineRule="auto"/>
        <w:jc w:val="both"/>
        <w:rPr>
          <w:lang w:eastAsia="ja-JP"/>
        </w:rPr>
      </w:pPr>
      <w:r>
        <w:rPr>
          <w:lang w:eastAsia="ja-JP"/>
        </w:rPr>
        <w:lastRenderedPageBreak/>
        <w:t>Financiación de recursos materiales: 8156,33 € mes de octubre.</w:t>
      </w:r>
    </w:p>
    <w:p w:rsidR="00907E04" w:rsidRDefault="00907E04" w:rsidP="00C25544">
      <w:pPr>
        <w:pStyle w:val="Prrafodelista"/>
        <w:numPr>
          <w:ilvl w:val="0"/>
          <w:numId w:val="3"/>
        </w:numPr>
        <w:spacing w:line="360" w:lineRule="auto"/>
        <w:jc w:val="both"/>
        <w:rPr>
          <w:lang w:eastAsia="ja-JP"/>
        </w:rPr>
      </w:pPr>
      <w:r>
        <w:rPr>
          <w:lang w:eastAsia="ja-JP"/>
        </w:rPr>
        <w:t>Reserva</w:t>
      </w:r>
      <w:r w:rsidR="00B4341B">
        <w:rPr>
          <w:lang w:eastAsia="ja-JP"/>
        </w:rPr>
        <w:t>s de contingencias que aumentará</w:t>
      </w:r>
      <w:r>
        <w:rPr>
          <w:lang w:eastAsia="ja-JP"/>
        </w:rPr>
        <w:t>n acorde al avance de las etapas para poder afrontar las contingencias en las fases más avanzadas del proyecto.</w:t>
      </w:r>
    </w:p>
    <w:p w:rsidR="00827286" w:rsidRPr="00A20659" w:rsidRDefault="005E25E4" w:rsidP="00827286">
      <w:pPr>
        <w:spacing w:line="360" w:lineRule="auto"/>
        <w:ind w:firstLine="360"/>
        <w:jc w:val="both"/>
        <w:rPr>
          <w:b/>
          <w:color w:val="FF0000"/>
          <w:lang w:eastAsia="ja-JP"/>
        </w:rPr>
      </w:pPr>
      <w:r>
        <w:rPr>
          <w:lang w:eastAsia="ja-JP"/>
        </w:rPr>
        <w:t xml:space="preserve">A continuación se muestra gráficamente las fases de financiación necesarias para la realización de las diferentes fases de trabajo. </w:t>
      </w:r>
      <w:r w:rsidR="00827286" w:rsidRPr="00A20659">
        <w:rPr>
          <w:b/>
          <w:color w:val="FF0000"/>
          <w:lang w:eastAsia="ja-JP"/>
        </w:rPr>
        <w:t>Para las inyecciones de capital se solicitarán:</w:t>
      </w:r>
    </w:p>
    <w:p w:rsidR="00827286" w:rsidRPr="00A20659" w:rsidRDefault="00827286" w:rsidP="00827286">
      <w:pPr>
        <w:pStyle w:val="Prrafodelista"/>
        <w:numPr>
          <w:ilvl w:val="0"/>
          <w:numId w:val="3"/>
        </w:numPr>
        <w:spacing w:line="360" w:lineRule="auto"/>
        <w:jc w:val="both"/>
        <w:rPr>
          <w:b/>
          <w:color w:val="FF0000"/>
          <w:lang w:eastAsia="ja-JP"/>
        </w:rPr>
      </w:pPr>
      <w:r w:rsidRPr="00A20659">
        <w:rPr>
          <w:b/>
          <w:color w:val="FF0000"/>
          <w:lang w:eastAsia="ja-JP"/>
        </w:rPr>
        <w:t>Un 30% del presupuesto</w:t>
      </w:r>
      <w:r>
        <w:rPr>
          <w:b/>
          <w:color w:val="FF0000"/>
          <w:lang w:eastAsia="ja-JP"/>
        </w:rPr>
        <w:t xml:space="preserve"> acordado</w:t>
      </w:r>
      <w:r w:rsidRPr="00A20659">
        <w:rPr>
          <w:b/>
          <w:color w:val="FF0000"/>
          <w:lang w:eastAsia="ja-JP"/>
        </w:rPr>
        <w:t xml:space="preserve"> al comienzo del mismo.</w:t>
      </w:r>
    </w:p>
    <w:p w:rsidR="00827286" w:rsidRPr="00A20659" w:rsidRDefault="00827286" w:rsidP="00827286">
      <w:pPr>
        <w:pStyle w:val="Prrafodelista"/>
        <w:numPr>
          <w:ilvl w:val="0"/>
          <w:numId w:val="3"/>
        </w:numPr>
        <w:spacing w:line="360" w:lineRule="auto"/>
        <w:jc w:val="both"/>
        <w:rPr>
          <w:b/>
          <w:color w:val="FF0000"/>
          <w:lang w:eastAsia="ja-JP"/>
        </w:rPr>
      </w:pPr>
      <w:r w:rsidRPr="00A20659">
        <w:rPr>
          <w:b/>
          <w:color w:val="FF0000"/>
          <w:lang w:eastAsia="ja-JP"/>
        </w:rPr>
        <w:t>Un 4</w:t>
      </w:r>
      <w:r w:rsidR="009003F8">
        <w:rPr>
          <w:b/>
          <w:color w:val="FF0000"/>
          <w:lang w:eastAsia="ja-JP"/>
        </w:rPr>
        <w:t>5</w:t>
      </w:r>
      <w:r w:rsidRPr="00A20659">
        <w:rPr>
          <w:b/>
          <w:color w:val="FF0000"/>
          <w:lang w:eastAsia="ja-JP"/>
        </w:rPr>
        <w:t xml:space="preserve">% </w:t>
      </w:r>
      <w:r>
        <w:rPr>
          <w:b/>
          <w:color w:val="FF0000"/>
          <w:lang w:eastAsia="ja-JP"/>
        </w:rPr>
        <w:t xml:space="preserve">durante la fase de diseño de la red que </w:t>
      </w:r>
      <w:r w:rsidRPr="00A20659">
        <w:rPr>
          <w:b/>
          <w:color w:val="FF0000"/>
          <w:lang w:eastAsia="ja-JP"/>
        </w:rPr>
        <w:t>permita hacer frente al pago de la empresa subcontratada.</w:t>
      </w:r>
    </w:p>
    <w:p w:rsidR="00827286" w:rsidRPr="00A20659" w:rsidRDefault="00827286" w:rsidP="00827286">
      <w:pPr>
        <w:pStyle w:val="Prrafodelista"/>
        <w:numPr>
          <w:ilvl w:val="0"/>
          <w:numId w:val="3"/>
        </w:numPr>
        <w:spacing w:line="360" w:lineRule="auto"/>
        <w:jc w:val="both"/>
        <w:rPr>
          <w:b/>
          <w:color w:val="FF0000"/>
          <w:lang w:eastAsia="ja-JP"/>
        </w:rPr>
      </w:pPr>
      <w:r w:rsidRPr="00A20659">
        <w:rPr>
          <w:b/>
          <w:color w:val="FF0000"/>
          <w:lang w:eastAsia="ja-JP"/>
        </w:rPr>
        <w:t xml:space="preserve">Un </w:t>
      </w:r>
      <w:r w:rsidR="009003F8">
        <w:rPr>
          <w:b/>
          <w:color w:val="FF0000"/>
          <w:lang w:eastAsia="ja-JP"/>
        </w:rPr>
        <w:t>25</w:t>
      </w:r>
      <w:r w:rsidRPr="00A20659">
        <w:rPr>
          <w:b/>
          <w:color w:val="FF0000"/>
          <w:lang w:eastAsia="ja-JP"/>
        </w:rPr>
        <w:t>% al final, tras la entrega del proyecto.</w:t>
      </w:r>
    </w:p>
    <w:p w:rsidR="005E25E4" w:rsidRDefault="009003F8" w:rsidP="00827286">
      <w:pPr>
        <w:spacing w:line="360" w:lineRule="auto"/>
        <w:ind w:firstLine="360"/>
        <w:jc w:val="both"/>
        <w:rPr>
          <w:lang w:eastAsia="ja-JP"/>
        </w:rPr>
      </w:pPr>
      <w:r>
        <w:rPr>
          <w:noProof/>
          <w:lang w:eastAsia="es-ES"/>
        </w:rPr>
        <w:drawing>
          <wp:inline distT="0" distB="0" distL="0" distR="0" wp14:anchorId="04248A3B" wp14:editId="22C1423F">
            <wp:extent cx="5400040" cy="4237355"/>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00040" cy="4237355"/>
                    </a:xfrm>
                    <a:prstGeom prst="rect">
                      <a:avLst/>
                    </a:prstGeom>
                  </pic:spPr>
                </pic:pic>
              </a:graphicData>
            </a:graphic>
          </wp:inline>
        </w:drawing>
      </w:r>
    </w:p>
    <w:p w:rsidR="00827286" w:rsidRPr="009003F8" w:rsidRDefault="00827286" w:rsidP="00827286">
      <w:pPr>
        <w:spacing w:line="360" w:lineRule="auto"/>
        <w:ind w:firstLine="360"/>
        <w:jc w:val="both"/>
        <w:rPr>
          <w:b/>
          <w:color w:val="FF0000"/>
          <w:lang w:eastAsia="ja-JP"/>
        </w:rPr>
      </w:pPr>
      <w:r w:rsidRPr="009003F8">
        <w:rPr>
          <w:b/>
          <w:color w:val="FF0000"/>
          <w:lang w:eastAsia="ja-JP"/>
        </w:rPr>
        <w:t>De este modo, en ausencia de contingencias, los pagos por parte del Cliente servirían para cu</w:t>
      </w:r>
      <w:r w:rsidR="009003F8" w:rsidRPr="009003F8">
        <w:rPr>
          <w:b/>
          <w:color w:val="FF0000"/>
          <w:lang w:eastAsia="ja-JP"/>
        </w:rPr>
        <w:t>brir los costes del proyecto.</w:t>
      </w:r>
    </w:p>
    <w:p w:rsidR="00827286" w:rsidRPr="009003F8" w:rsidRDefault="009003F8" w:rsidP="00827286">
      <w:pPr>
        <w:spacing w:line="360" w:lineRule="auto"/>
        <w:ind w:firstLine="360"/>
        <w:jc w:val="both"/>
        <w:rPr>
          <w:b/>
          <w:color w:val="FF0000"/>
          <w:lang w:eastAsia="ja-JP"/>
        </w:rPr>
      </w:pPr>
      <w:r w:rsidRPr="009003F8">
        <w:rPr>
          <w:b/>
          <w:color w:val="FF0000"/>
          <w:lang w:eastAsia="ja-JP"/>
        </w:rPr>
        <w:t xml:space="preserve">Con el máximo de las contingencias previstas, el coste durante los últimos días de proyecto superaría a los pagos efectuados por </w:t>
      </w:r>
      <w:r>
        <w:rPr>
          <w:b/>
          <w:color w:val="FF0000"/>
          <w:lang w:eastAsia="ja-JP"/>
        </w:rPr>
        <w:t>el cliente</w:t>
      </w:r>
      <w:r w:rsidRPr="009003F8">
        <w:rPr>
          <w:b/>
          <w:color w:val="FF0000"/>
          <w:lang w:eastAsia="ja-JP"/>
        </w:rPr>
        <w:t xml:space="preserve"> (75%</w:t>
      </w:r>
      <w:r>
        <w:rPr>
          <w:b/>
          <w:color w:val="FF0000"/>
          <w:lang w:eastAsia="ja-JP"/>
        </w:rPr>
        <w:t xml:space="preserve"> del total en ese momento</w:t>
      </w:r>
      <w:r w:rsidRPr="009003F8">
        <w:rPr>
          <w:b/>
          <w:color w:val="FF0000"/>
          <w:lang w:eastAsia="ja-JP"/>
        </w:rPr>
        <w:t>)</w:t>
      </w:r>
      <w:r>
        <w:rPr>
          <w:b/>
          <w:color w:val="FF0000"/>
          <w:lang w:eastAsia="ja-JP"/>
        </w:rPr>
        <w:t xml:space="preserve">. </w:t>
      </w:r>
      <w:r w:rsidR="0085263E">
        <w:rPr>
          <w:b/>
          <w:color w:val="FF0000"/>
          <w:lang w:eastAsia="ja-JP"/>
        </w:rPr>
        <w:t>En caso de darse esta circunstancia</w:t>
      </w:r>
      <w:r>
        <w:rPr>
          <w:b/>
          <w:color w:val="FF0000"/>
          <w:lang w:eastAsia="ja-JP"/>
        </w:rPr>
        <w:t>,</w:t>
      </w:r>
      <w:r w:rsidR="0085263E">
        <w:rPr>
          <w:b/>
          <w:color w:val="FF0000"/>
          <w:lang w:eastAsia="ja-JP"/>
        </w:rPr>
        <w:t xml:space="preserve"> si la financiación requerida no supera el 10% del presupuesto del proyecto, esto es, 18275€</w:t>
      </w:r>
      <w:r w:rsidR="001151F3">
        <w:rPr>
          <w:b/>
          <w:color w:val="FF0000"/>
          <w:lang w:eastAsia="ja-JP"/>
        </w:rPr>
        <w:t xml:space="preserve">, sería la propia empresa, Donatel, la que, según política interna, </w:t>
      </w:r>
      <w:r w:rsidR="001151F3">
        <w:rPr>
          <w:b/>
          <w:color w:val="FF0000"/>
          <w:lang w:eastAsia="ja-JP"/>
        </w:rPr>
        <w:lastRenderedPageBreak/>
        <w:t xml:space="preserve">podría asumir dicha financiación. Si se supera esa cantidad, </w:t>
      </w:r>
      <w:r>
        <w:rPr>
          <w:b/>
          <w:color w:val="FF0000"/>
          <w:lang w:eastAsia="ja-JP"/>
        </w:rPr>
        <w:t xml:space="preserve">se optaría por solicitar financiación a una entidad bancaria por </w:t>
      </w:r>
      <w:r w:rsidR="001151F3">
        <w:rPr>
          <w:b/>
          <w:color w:val="FF0000"/>
          <w:lang w:eastAsia="ja-JP"/>
        </w:rPr>
        <w:t>el importe correspondiente</w:t>
      </w:r>
      <w:r w:rsidR="008277A3">
        <w:rPr>
          <w:b/>
          <w:color w:val="FF0000"/>
          <w:lang w:eastAsia="ja-JP"/>
        </w:rPr>
        <w:t xml:space="preserve">, con un </w:t>
      </w:r>
      <w:r>
        <w:rPr>
          <w:b/>
          <w:color w:val="FF0000"/>
          <w:lang w:eastAsia="ja-JP"/>
        </w:rPr>
        <w:t xml:space="preserve">interés </w:t>
      </w:r>
      <w:r w:rsidR="008277A3">
        <w:rPr>
          <w:b/>
          <w:color w:val="FF0000"/>
          <w:lang w:eastAsia="ja-JP"/>
        </w:rPr>
        <w:t xml:space="preserve">previsto </w:t>
      </w:r>
      <w:r>
        <w:rPr>
          <w:b/>
          <w:color w:val="FF0000"/>
          <w:lang w:eastAsia="ja-JP"/>
        </w:rPr>
        <w:t>del 4%</w:t>
      </w:r>
      <w:r w:rsidR="008277A3">
        <w:rPr>
          <w:b/>
          <w:color w:val="FF0000"/>
          <w:lang w:eastAsia="ja-JP"/>
        </w:rPr>
        <w:t xml:space="preserve"> </w:t>
      </w:r>
      <w:r w:rsidR="001151F3">
        <w:rPr>
          <w:b/>
          <w:color w:val="FF0000"/>
          <w:lang w:eastAsia="ja-JP"/>
        </w:rPr>
        <w:t xml:space="preserve">a seis meses </w:t>
      </w:r>
      <w:r w:rsidR="008277A3">
        <w:rPr>
          <w:b/>
          <w:color w:val="FF0000"/>
          <w:lang w:eastAsia="ja-JP"/>
        </w:rPr>
        <w:t>(repercutiendo dicha cantidad en el beneficio de Donatel)</w:t>
      </w:r>
      <w:r w:rsidR="001151F3">
        <w:rPr>
          <w:b/>
          <w:color w:val="FF0000"/>
          <w:lang w:eastAsia="ja-JP"/>
        </w:rPr>
        <w:t>.</w:t>
      </w:r>
      <w:bookmarkStart w:id="13" w:name="_GoBack"/>
      <w:bookmarkEnd w:id="13"/>
    </w:p>
    <w:p w:rsidR="00702EAE" w:rsidRDefault="00C51E0D" w:rsidP="00C51E0D">
      <w:pPr>
        <w:pStyle w:val="Ttulo1"/>
      </w:pPr>
      <w:bookmarkStart w:id="14" w:name="_Toc469158900"/>
      <w:r>
        <w:t>Control de los costes</w:t>
      </w:r>
      <w:bookmarkEnd w:id="14"/>
    </w:p>
    <w:p w:rsidR="00C51E0D" w:rsidRDefault="00C51E0D" w:rsidP="00C51E0D">
      <w:pPr>
        <w:rPr>
          <w:lang w:eastAsia="ja-JP"/>
        </w:rPr>
      </w:pPr>
    </w:p>
    <w:p w:rsidR="00C51E0D" w:rsidRDefault="00C51E0D" w:rsidP="00675530">
      <w:pPr>
        <w:spacing w:line="360" w:lineRule="auto"/>
        <w:ind w:firstLine="432"/>
        <w:jc w:val="both"/>
      </w:pPr>
      <w:r>
        <w:t>Controlar los Costes es el proceso de monitorear el estado del proyecto para actualizar sus costes y gestionar cambios de la línea base de costo en una etapa temprana. El beneficio clave de este proceso es que proporciona los medios para detectar desviaciones con respecto al plan con objeto de tomar acciones correctivas rápidas y minimizar el riesgo.</w:t>
      </w:r>
    </w:p>
    <w:p w:rsidR="00A936AD" w:rsidRDefault="00A936AD" w:rsidP="00A936AD">
      <w:pPr>
        <w:pStyle w:val="Ttulo2"/>
      </w:pPr>
      <w:bookmarkStart w:id="15" w:name="_Toc469158901"/>
      <w:r>
        <w:t>Información del Desempeño del trabajo</w:t>
      </w:r>
      <w:bookmarkEnd w:id="15"/>
    </w:p>
    <w:p w:rsidR="00A936AD" w:rsidRPr="00A936AD" w:rsidRDefault="00A936AD" w:rsidP="00A936AD">
      <w:pPr>
        <w:rPr>
          <w:lang w:eastAsia="ja-JP"/>
        </w:rPr>
      </w:pPr>
    </w:p>
    <w:p w:rsidR="00CD7772" w:rsidRDefault="00CD7772" w:rsidP="00892FFD">
      <w:pPr>
        <w:spacing w:line="360" w:lineRule="auto"/>
        <w:ind w:firstLine="432"/>
        <w:jc w:val="both"/>
      </w:pPr>
      <w:r>
        <w:t xml:space="preserve">Se ha fijado una tarea de control de costes en la que hay designado </w:t>
      </w:r>
      <w:r w:rsidR="00892FFD">
        <w:t xml:space="preserve">a </w:t>
      </w:r>
      <w:r>
        <w:t>un encargado del Departamento Comercial de Donatel junto a la Project Manager. Ambos elaborarán</w:t>
      </w:r>
      <w:r w:rsidR="00892FFD">
        <w:t>,</w:t>
      </w:r>
      <w:r>
        <w:t xml:space="preserve"> para las diversas </w:t>
      </w:r>
      <w:r w:rsidR="00892FFD">
        <w:t>revisiones del desempeño donde se comparan el avance del coste a lo largo del tiempo, las actividades del cronograma que exceden el presupuesto o que están por debajo de éste y los fondos necesarios para completar el trabajo en ejecución,</w:t>
      </w:r>
      <w:r>
        <w:t xml:space="preserve"> los informes que evalúen, para las actividades que se estén realizando; el valor planificado (PV) para el trabajo programado, el valor ganado (EV) como presupuesto asociado al trabajo autorizado completado y el coste real (AC) como coste total para llevar a cabo la actividad medida por el EV.</w:t>
      </w:r>
    </w:p>
    <w:p w:rsidR="00CD7772" w:rsidRDefault="00CD7772" w:rsidP="00892FFD">
      <w:pPr>
        <w:spacing w:line="360" w:lineRule="auto"/>
        <w:ind w:firstLine="432"/>
        <w:jc w:val="both"/>
      </w:pPr>
      <w:r>
        <w:t xml:space="preserve">Asimismo, se monitorearán en las mismas reuniones las variaciones del cronograma (SV=EV-PV), pues sirven para medir posibles retrasos, </w:t>
      </w:r>
      <w:r w:rsidR="0090324A">
        <w:t xml:space="preserve">o </w:t>
      </w:r>
      <w:r>
        <w:t>las variaciones en el coste (CV= EV-AC), que indican   un déficit o superávit</w:t>
      </w:r>
      <w:r w:rsidR="0090324A">
        <w:t xml:space="preserve">. </w:t>
      </w:r>
      <w:r w:rsidR="00675530">
        <w:t xml:space="preserve">Del mismo modo, se puede analizar el índice de desempeño del cronograma (SPI=EV/PV) y del costo (CPI=EV/AC) como medida de eficiencia del proyecto y como actualización de la fecha de finalización programada. </w:t>
      </w:r>
    </w:p>
    <w:p w:rsidR="00A936AD" w:rsidRDefault="00A936AD" w:rsidP="00A936AD">
      <w:pPr>
        <w:pStyle w:val="Ttulo2"/>
      </w:pPr>
      <w:bookmarkStart w:id="16" w:name="_Toc469158902"/>
      <w:r>
        <w:t>Solicitudes de Cambio</w:t>
      </w:r>
      <w:bookmarkEnd w:id="16"/>
    </w:p>
    <w:p w:rsidR="00A936AD" w:rsidRPr="00A936AD" w:rsidRDefault="00A936AD" w:rsidP="00A936AD">
      <w:pPr>
        <w:rPr>
          <w:lang w:eastAsia="ja-JP"/>
        </w:rPr>
      </w:pPr>
    </w:p>
    <w:p w:rsidR="00892FFD" w:rsidRDefault="00675530" w:rsidP="00A936AD">
      <w:pPr>
        <w:spacing w:line="360" w:lineRule="auto"/>
        <w:ind w:firstLine="432"/>
        <w:jc w:val="both"/>
      </w:pPr>
      <w:r>
        <w:t>Todos estos pronósticos evaluados se juntarán en una gráfica que se adjuntará en los informes al cliente acordados de forma que pueda observar el avance del proyecto de una forma visual mucho más r</w:t>
      </w:r>
      <w:r w:rsidR="00892FFD">
        <w:t>ápida y sencilla, y, además, siguiendo el modelo EVM</w:t>
      </w:r>
      <w:r w:rsidR="00A936AD">
        <w:t xml:space="preserve"> (gestión del valor ganado)</w:t>
      </w:r>
      <w:r w:rsidR="00892FFD">
        <w:t xml:space="preserve">, se añadirá la correspondiente explicación de las variaciones en cuanto a causa, impacto </w:t>
      </w:r>
      <w:r w:rsidR="00892FFD">
        <w:lastRenderedPageBreak/>
        <w:t>y acciones correctivas o preventivas si fuera necesario.</w:t>
      </w:r>
      <w:r w:rsidR="00A936AD">
        <w:t xml:space="preserve"> Si dichos desvíos se encuentran dentro del límite del 10% asumibles la transmisión será meramente informativa y se tomarán medidas preventivas, mientras que si se supera o infiere este valor se enviará un informe extraordinario de solicitud de cambios en el que se expliquen las medidas correctivas que deberán ser aprobadas por la CEO y el cliente.</w:t>
      </w:r>
    </w:p>
    <w:p w:rsidR="00A936AD" w:rsidRPr="00A936AD" w:rsidRDefault="00A936AD" w:rsidP="00A936AD">
      <w:pPr>
        <w:spacing w:line="360" w:lineRule="auto"/>
        <w:ind w:firstLine="432"/>
        <w:jc w:val="both"/>
        <w:sectPr w:rsidR="00A936AD" w:rsidRPr="00A936AD" w:rsidSect="002510CA">
          <w:pgSz w:w="11906" w:h="16838"/>
          <w:pgMar w:top="1418" w:right="1701" w:bottom="1418" w:left="1701" w:header="709" w:footer="709" w:gutter="0"/>
          <w:cols w:space="708"/>
          <w:docGrid w:linePitch="360"/>
        </w:sectPr>
      </w:pPr>
      <w:r>
        <w:t>En adicción al método de información al cliente, sirve al equipo del proyecto para evaluar las diferentes tendencias que sigue el trabajo y analizar si se está mejorando o deteriorando. El rango de porcentajes de desviaciones aceptables tenderá a disminuir conforme el trabajo realizado aumente.</w:t>
      </w:r>
    </w:p>
    <w:p w:rsidR="00051A96" w:rsidRPr="00051A96" w:rsidRDefault="00051A96" w:rsidP="00051A96">
      <w:pPr>
        <w:spacing w:after="0" w:line="240" w:lineRule="auto"/>
        <w:contextualSpacing/>
        <w:jc w:val="both"/>
        <w:rPr>
          <w:rFonts w:asciiTheme="majorHAnsi" w:eastAsiaTheme="majorEastAsia" w:hAnsiTheme="majorHAnsi" w:cstheme="majorBidi"/>
          <w:spacing w:val="-10"/>
          <w:kern w:val="28"/>
          <w:sz w:val="56"/>
          <w:szCs w:val="56"/>
        </w:rPr>
      </w:pPr>
      <w:r w:rsidRPr="00051A96">
        <w:rPr>
          <w:rFonts w:asciiTheme="majorHAnsi" w:eastAsiaTheme="majorEastAsia" w:hAnsiTheme="majorHAnsi" w:cstheme="majorBidi"/>
          <w:spacing w:val="-10"/>
          <w:kern w:val="28"/>
          <w:sz w:val="56"/>
          <w:szCs w:val="56"/>
        </w:rPr>
        <w:lastRenderedPageBreak/>
        <w:t>Justificación técnica del proyecto</w:t>
      </w:r>
    </w:p>
    <w:p w:rsidR="00051A96" w:rsidRPr="00051A96" w:rsidRDefault="00051A96" w:rsidP="00051A96">
      <w:pPr>
        <w:jc w:val="both"/>
        <w:rPr>
          <w:lang w:eastAsia="ja-JP"/>
        </w:rPr>
      </w:pPr>
    </w:p>
    <w:p w:rsidR="00051A96" w:rsidRPr="00051A96" w:rsidRDefault="00051A96" w:rsidP="00C25544">
      <w:pPr>
        <w:pStyle w:val="Ttulo1"/>
        <w:numPr>
          <w:ilvl w:val="0"/>
          <w:numId w:val="18"/>
        </w:numPr>
      </w:pPr>
      <w:bookmarkStart w:id="17" w:name="_Toc469158903"/>
      <w:r w:rsidRPr="00051A96">
        <w:t>Introducción</w:t>
      </w:r>
      <w:bookmarkEnd w:id="17"/>
    </w:p>
    <w:p w:rsidR="00051A96" w:rsidRPr="00051A96" w:rsidRDefault="00051A96" w:rsidP="00051A96">
      <w:pPr>
        <w:spacing w:line="360" w:lineRule="auto"/>
        <w:ind w:firstLine="357"/>
        <w:jc w:val="both"/>
        <w:rPr>
          <w:rFonts w:cs="Arial"/>
        </w:rPr>
      </w:pPr>
      <w:r w:rsidRPr="00051A96">
        <w:rPr>
          <w:rFonts w:cs="Arial"/>
        </w:rPr>
        <w:t>El objetivo de este documento es explicar las decisiones técnicas tomadas en el proyecto. Se divide en los siguientes puntos:</w:t>
      </w:r>
    </w:p>
    <w:p w:rsidR="00051A96" w:rsidRPr="00051A96" w:rsidRDefault="00051A96" w:rsidP="00C25544">
      <w:pPr>
        <w:numPr>
          <w:ilvl w:val="0"/>
          <w:numId w:val="14"/>
        </w:numPr>
        <w:spacing w:after="200" w:line="276" w:lineRule="auto"/>
        <w:contextualSpacing/>
        <w:jc w:val="both"/>
        <w:rPr>
          <w:rFonts w:cs="Arial"/>
        </w:rPr>
      </w:pPr>
      <w:r w:rsidRPr="00051A96">
        <w:rPr>
          <w:rFonts w:cs="Arial"/>
        </w:rPr>
        <w:t>Equipos y Software utilizados.</w:t>
      </w:r>
    </w:p>
    <w:p w:rsidR="00051A96" w:rsidRPr="00051A96" w:rsidRDefault="00051A96" w:rsidP="00051A96">
      <w:pPr>
        <w:spacing w:after="200" w:line="276" w:lineRule="auto"/>
        <w:ind w:left="720"/>
        <w:contextualSpacing/>
        <w:jc w:val="both"/>
        <w:rPr>
          <w:rFonts w:cs="Arial"/>
        </w:rPr>
      </w:pPr>
    </w:p>
    <w:p w:rsidR="00051A96" w:rsidRPr="00051A96" w:rsidRDefault="00051A96" w:rsidP="00C25544">
      <w:pPr>
        <w:numPr>
          <w:ilvl w:val="0"/>
          <w:numId w:val="14"/>
        </w:numPr>
        <w:contextualSpacing/>
        <w:jc w:val="both"/>
        <w:rPr>
          <w:rFonts w:cs="Arial"/>
        </w:rPr>
      </w:pPr>
      <w:r w:rsidRPr="00051A96">
        <w:rPr>
          <w:rFonts w:cs="Arial"/>
        </w:rPr>
        <w:t>Recursos necesarios para la comunicación.</w:t>
      </w:r>
    </w:p>
    <w:p w:rsidR="00051A96" w:rsidRPr="00051A96" w:rsidRDefault="00051A96" w:rsidP="00051A96">
      <w:pPr>
        <w:spacing w:after="200" w:line="276" w:lineRule="auto"/>
        <w:ind w:left="720"/>
        <w:contextualSpacing/>
        <w:jc w:val="both"/>
        <w:rPr>
          <w:rFonts w:cs="Arial"/>
        </w:rPr>
      </w:pPr>
    </w:p>
    <w:p w:rsidR="00051A96" w:rsidRPr="00051A96" w:rsidRDefault="00051A96" w:rsidP="00C25544">
      <w:pPr>
        <w:numPr>
          <w:ilvl w:val="0"/>
          <w:numId w:val="14"/>
        </w:numPr>
        <w:contextualSpacing/>
        <w:jc w:val="both"/>
        <w:rPr>
          <w:rFonts w:cs="Arial"/>
        </w:rPr>
      </w:pPr>
      <w:r w:rsidRPr="00051A96">
        <w:rPr>
          <w:rFonts w:cs="Arial"/>
        </w:rPr>
        <w:t>Estrategia de diseño.</w:t>
      </w:r>
    </w:p>
    <w:p w:rsidR="00051A96" w:rsidRPr="00051A96" w:rsidRDefault="00051A96" w:rsidP="00051A96">
      <w:pPr>
        <w:spacing w:after="200" w:line="276" w:lineRule="auto"/>
        <w:ind w:left="720"/>
        <w:contextualSpacing/>
        <w:jc w:val="both"/>
        <w:rPr>
          <w:rFonts w:cs="Arial"/>
        </w:rPr>
      </w:pPr>
    </w:p>
    <w:p w:rsidR="00051A96" w:rsidRPr="00051A96" w:rsidRDefault="00051A96" w:rsidP="00C25544">
      <w:pPr>
        <w:numPr>
          <w:ilvl w:val="0"/>
          <w:numId w:val="14"/>
        </w:numPr>
        <w:contextualSpacing/>
        <w:jc w:val="both"/>
        <w:rPr>
          <w:rFonts w:cs="Arial"/>
        </w:rPr>
      </w:pPr>
      <w:r w:rsidRPr="00051A96">
        <w:rPr>
          <w:rFonts w:cs="Arial"/>
        </w:rPr>
        <w:t>Equipos de pruebas.</w:t>
      </w:r>
    </w:p>
    <w:p w:rsidR="00051A96" w:rsidRPr="00051A96" w:rsidRDefault="00051A96" w:rsidP="00051A96">
      <w:pPr>
        <w:spacing w:after="200" w:line="276" w:lineRule="auto"/>
        <w:ind w:left="720"/>
        <w:contextualSpacing/>
        <w:jc w:val="both"/>
        <w:rPr>
          <w:rFonts w:cs="Arial"/>
        </w:rPr>
      </w:pPr>
    </w:p>
    <w:p w:rsidR="00051A96" w:rsidRPr="00051A96" w:rsidRDefault="00051A96" w:rsidP="00C25544">
      <w:pPr>
        <w:numPr>
          <w:ilvl w:val="0"/>
          <w:numId w:val="14"/>
        </w:numPr>
        <w:contextualSpacing/>
        <w:jc w:val="both"/>
        <w:rPr>
          <w:rFonts w:cs="Arial"/>
        </w:rPr>
      </w:pPr>
      <w:r w:rsidRPr="00051A96">
        <w:rPr>
          <w:rFonts w:cs="Arial"/>
        </w:rPr>
        <w:t>Integración en el entorno.</w:t>
      </w:r>
    </w:p>
    <w:p w:rsidR="00051A96" w:rsidRPr="00051A96" w:rsidRDefault="00051A96" w:rsidP="00051A96">
      <w:pPr>
        <w:pStyle w:val="Ttulo1"/>
      </w:pPr>
      <w:bookmarkStart w:id="18" w:name="_Toc469158904"/>
      <w:r w:rsidRPr="00051A96">
        <w:t>Objetivos</w:t>
      </w:r>
      <w:bookmarkEnd w:id="18"/>
    </w:p>
    <w:p w:rsidR="00051A96" w:rsidRPr="00051A96" w:rsidRDefault="00051A96" w:rsidP="00051A96">
      <w:pPr>
        <w:pStyle w:val="Ttulo2"/>
      </w:pPr>
      <w:bookmarkStart w:id="19" w:name="_Toc469158905"/>
      <w:r w:rsidRPr="00051A96">
        <w:t>Equipos y Software a utilizar</w:t>
      </w:r>
      <w:bookmarkEnd w:id="19"/>
    </w:p>
    <w:p w:rsidR="00051A96" w:rsidRPr="00051A96" w:rsidRDefault="00051A96" w:rsidP="00051A96">
      <w:pPr>
        <w:jc w:val="both"/>
        <w:rPr>
          <w:lang w:eastAsia="ja-JP"/>
        </w:rPr>
      </w:pPr>
    </w:p>
    <w:p w:rsidR="00051A96" w:rsidRPr="00051A96" w:rsidRDefault="00051A96" w:rsidP="00051A96">
      <w:pPr>
        <w:spacing w:line="360" w:lineRule="auto"/>
        <w:ind w:firstLine="284"/>
        <w:jc w:val="both"/>
        <w:rPr>
          <w:rFonts w:cs="Arial"/>
        </w:rPr>
      </w:pPr>
      <w:r w:rsidRPr="00051A96">
        <w:rPr>
          <w:rFonts w:cs="Arial"/>
        </w:rPr>
        <w:t>En este apartado se debe justificar cuales han sido los motivos de adquisición del material necesario para los trabajadores. Dicho esto, los elementos que van a ser imprescindibles para que los empleados de la empresa Donatel lleven a cabo su trabajo en las mejores condiciones son los siguientes:</w:t>
      </w:r>
    </w:p>
    <w:p w:rsidR="00051A96" w:rsidRPr="00051A96" w:rsidRDefault="00051A96" w:rsidP="00C25544">
      <w:pPr>
        <w:numPr>
          <w:ilvl w:val="0"/>
          <w:numId w:val="13"/>
        </w:numPr>
        <w:spacing w:line="360" w:lineRule="auto"/>
        <w:ind w:left="714" w:hanging="357"/>
        <w:contextualSpacing/>
        <w:jc w:val="both"/>
        <w:rPr>
          <w:rFonts w:cs="Arial"/>
        </w:rPr>
      </w:pPr>
      <w:r w:rsidRPr="00051A96">
        <w:rPr>
          <w:rFonts w:cs="Arial"/>
        </w:rPr>
        <w:t>Ordenadores de sobremesa: Según la política de empresa de Donatel, se ha considerado que debido a su mayor responsabilidad, experiencia y eficiencia se van a dotar a los empleados de los distintos departamentos con ordenadores de sobremesa debido a que estos alcanzan unas prestaciones más elevadas. Estas prestaciones son mayores debido a que se tienen unos procesadores más potentes, pudiendo realizar las tareas requeridas en un tiempo menor, además se tiene la posibilidad de tener doble pantalla para trabajar de forma más eficiente.</w:t>
      </w:r>
    </w:p>
    <w:p w:rsidR="00051A96" w:rsidRPr="00051A96" w:rsidRDefault="00051A96" w:rsidP="00051A96">
      <w:pPr>
        <w:ind w:left="720"/>
        <w:contextualSpacing/>
        <w:jc w:val="both"/>
        <w:rPr>
          <w:rFonts w:cs="Arial"/>
        </w:rPr>
      </w:pPr>
    </w:p>
    <w:p w:rsidR="00051A96" w:rsidRPr="00051A96" w:rsidRDefault="00051A96" w:rsidP="00C25544">
      <w:pPr>
        <w:numPr>
          <w:ilvl w:val="0"/>
          <w:numId w:val="13"/>
        </w:numPr>
        <w:spacing w:line="360" w:lineRule="auto"/>
        <w:ind w:left="714" w:hanging="357"/>
        <w:contextualSpacing/>
        <w:jc w:val="both"/>
        <w:rPr>
          <w:rFonts w:cs="Arial"/>
        </w:rPr>
      </w:pPr>
      <w:r w:rsidRPr="00051A96">
        <w:rPr>
          <w:rFonts w:cs="Arial"/>
        </w:rPr>
        <w:t>Ordenadores portátiles: La empresa Donatel ha decidido proporcionar a los encargados de cada departamento, ordenadores portátiles ya que sus tareas pueden involucrar desplazamientos externos.</w:t>
      </w:r>
    </w:p>
    <w:p w:rsidR="00051A96" w:rsidRPr="00051A96" w:rsidRDefault="00051A96" w:rsidP="00051A96">
      <w:pPr>
        <w:jc w:val="both"/>
        <w:rPr>
          <w:rFonts w:cs="Arial"/>
        </w:rPr>
      </w:pPr>
    </w:p>
    <w:p w:rsidR="00051A96" w:rsidRPr="00051A96" w:rsidRDefault="00051A96" w:rsidP="00051A96">
      <w:pPr>
        <w:ind w:firstLine="360"/>
        <w:jc w:val="both"/>
        <w:rPr>
          <w:rFonts w:cs="Arial"/>
        </w:rPr>
      </w:pPr>
      <w:r w:rsidRPr="00051A96">
        <w:rPr>
          <w:rFonts w:cs="Arial"/>
        </w:rPr>
        <w:t>En el aspecto de los programas software se han decidido emplear los siguientes:</w:t>
      </w:r>
    </w:p>
    <w:p w:rsidR="00051A96" w:rsidRPr="00051A96" w:rsidRDefault="00051A96" w:rsidP="00051A96">
      <w:pPr>
        <w:ind w:firstLine="360"/>
        <w:jc w:val="both"/>
        <w:rPr>
          <w:rFonts w:cs="Arial"/>
        </w:rPr>
      </w:pPr>
    </w:p>
    <w:p w:rsidR="00051A96" w:rsidRPr="00051A96" w:rsidRDefault="00051A96" w:rsidP="00C25544">
      <w:pPr>
        <w:numPr>
          <w:ilvl w:val="0"/>
          <w:numId w:val="10"/>
        </w:numPr>
        <w:spacing w:after="200" w:line="360" w:lineRule="auto"/>
        <w:contextualSpacing/>
        <w:jc w:val="both"/>
        <w:rPr>
          <w:rFonts w:cs="Arial"/>
        </w:rPr>
      </w:pPr>
      <w:r w:rsidRPr="00051A96">
        <w:rPr>
          <w:lang w:eastAsia="ja-JP"/>
        </w:rPr>
        <w:t>Office Professional 2016. Se ha decidido utilizar la suite ofimática de Microsoft, Office Professional 2016 ya que consta de un conjunto de programas muy versátiles, potentes y de calidad. A continuación, se enuncian los distintos programas necesarios para llevar a cabo el trabajo, así como su relación con las tareas que se llevarán a cabo dentro del proyecto:</w:t>
      </w:r>
    </w:p>
    <w:p w:rsidR="00051A96" w:rsidRPr="00051A96" w:rsidRDefault="00051A96" w:rsidP="00051A96">
      <w:pPr>
        <w:spacing w:after="200" w:line="360" w:lineRule="auto"/>
        <w:ind w:left="720"/>
        <w:contextualSpacing/>
        <w:jc w:val="both"/>
        <w:rPr>
          <w:rFonts w:cs="Arial"/>
        </w:rPr>
      </w:pPr>
    </w:p>
    <w:p w:rsidR="00051A96" w:rsidRPr="00051A96" w:rsidRDefault="00051A96" w:rsidP="00C25544">
      <w:pPr>
        <w:numPr>
          <w:ilvl w:val="0"/>
          <w:numId w:val="11"/>
        </w:numPr>
        <w:spacing w:after="200" w:line="360" w:lineRule="auto"/>
        <w:contextualSpacing/>
        <w:jc w:val="both"/>
        <w:rPr>
          <w:lang w:eastAsia="ja-JP"/>
        </w:rPr>
      </w:pPr>
      <w:r w:rsidRPr="00051A96">
        <w:rPr>
          <w:lang w:eastAsia="ja-JP"/>
        </w:rPr>
        <w:t>Word: Es una aplicación informática imprescindible en el mundo empresarial. Se utilizará para la generación de documentación.</w:t>
      </w:r>
    </w:p>
    <w:p w:rsidR="00051A96" w:rsidRPr="00051A96" w:rsidRDefault="00051A96" w:rsidP="00051A96">
      <w:pPr>
        <w:spacing w:after="200" w:line="360" w:lineRule="auto"/>
        <w:ind w:left="1440"/>
        <w:contextualSpacing/>
        <w:jc w:val="both"/>
        <w:rPr>
          <w:lang w:eastAsia="ja-JP"/>
        </w:rPr>
      </w:pPr>
    </w:p>
    <w:p w:rsidR="00051A96" w:rsidRPr="00051A96" w:rsidRDefault="00051A96" w:rsidP="00C25544">
      <w:pPr>
        <w:numPr>
          <w:ilvl w:val="0"/>
          <w:numId w:val="11"/>
        </w:numPr>
        <w:spacing w:after="200" w:line="360" w:lineRule="auto"/>
        <w:contextualSpacing/>
        <w:jc w:val="both"/>
        <w:rPr>
          <w:lang w:eastAsia="ja-JP"/>
        </w:rPr>
      </w:pPr>
      <w:r w:rsidRPr="00051A96">
        <w:rPr>
          <w:lang w:eastAsia="ja-JP"/>
        </w:rPr>
        <w:t>Excel:  Es una aplicación ofimática especializada en hojas de cálculo y se empleará en muchos casos. A saber, la puede utilizar el departamento de Recursos Humanos, para registrar los salarios de los trabajadores o el departamento Comercia para calcular los costes del proyecto.</w:t>
      </w:r>
    </w:p>
    <w:p w:rsidR="00051A96" w:rsidRPr="00051A96" w:rsidRDefault="00051A96" w:rsidP="00051A96">
      <w:pPr>
        <w:spacing w:after="200" w:line="360" w:lineRule="auto"/>
        <w:ind w:left="720"/>
        <w:contextualSpacing/>
        <w:rPr>
          <w:lang w:eastAsia="ja-JP"/>
        </w:rPr>
      </w:pPr>
    </w:p>
    <w:p w:rsidR="00051A96" w:rsidRPr="00051A96" w:rsidRDefault="00051A96" w:rsidP="00C25544">
      <w:pPr>
        <w:numPr>
          <w:ilvl w:val="0"/>
          <w:numId w:val="11"/>
        </w:numPr>
        <w:spacing w:after="200" w:line="360" w:lineRule="auto"/>
        <w:contextualSpacing/>
        <w:jc w:val="both"/>
        <w:rPr>
          <w:lang w:eastAsia="ja-JP"/>
        </w:rPr>
      </w:pPr>
      <w:r w:rsidRPr="00051A96">
        <w:rPr>
          <w:lang w:eastAsia="ja-JP"/>
        </w:rPr>
        <w:t xml:space="preserve">PowerPoint: Se utilizará para la comunicación con los distintos interesados a base de presentaciones. Tiene como objetivo transmitir la información de una forma clara y concisa. </w:t>
      </w:r>
    </w:p>
    <w:p w:rsidR="00051A96" w:rsidRPr="00051A96" w:rsidRDefault="00051A96" w:rsidP="00051A96">
      <w:pPr>
        <w:spacing w:after="200" w:line="276" w:lineRule="auto"/>
        <w:ind w:left="720"/>
        <w:contextualSpacing/>
        <w:rPr>
          <w:lang w:eastAsia="ja-JP"/>
        </w:rPr>
      </w:pPr>
    </w:p>
    <w:p w:rsidR="00051A96" w:rsidRPr="00051A96" w:rsidRDefault="00051A96" w:rsidP="00C25544">
      <w:pPr>
        <w:numPr>
          <w:ilvl w:val="0"/>
          <w:numId w:val="11"/>
        </w:numPr>
        <w:spacing w:after="200" w:line="360" w:lineRule="auto"/>
        <w:contextualSpacing/>
        <w:jc w:val="both"/>
        <w:rPr>
          <w:lang w:eastAsia="ja-JP"/>
        </w:rPr>
      </w:pPr>
      <w:r w:rsidRPr="00051A96">
        <w:rPr>
          <w:lang w:eastAsia="ja-JP"/>
        </w:rPr>
        <w:t>Outlook: Es una aplicación ofimática, en este caso centrada en la gestión de correos electrónicos, así como la gestión de un calendario, siendo el estándar i-Calendar el usado. Entre sus funcionalidades más destacadas se encuentra la posibilidad de administrar varias cuentas de correo de forma centralizada, es decir, se permite la sincronización de varias cuentas de correo electrónico (Hotmail, Gmail) con la versión de Outlook adquirida por la empresa. Adicionalmente, esta herramienta permite un manejo con un grado de sencillez más elevado, siendo esto básico para la gran cantidad de correos que se reciben en Donatel de los distintos interesados.</w:t>
      </w:r>
    </w:p>
    <w:p w:rsidR="00051A96" w:rsidRPr="00051A96" w:rsidRDefault="00051A96" w:rsidP="00051A96">
      <w:pPr>
        <w:spacing w:after="200" w:line="276" w:lineRule="auto"/>
        <w:ind w:left="720"/>
        <w:contextualSpacing/>
        <w:rPr>
          <w:lang w:eastAsia="ja-JP"/>
        </w:rPr>
      </w:pPr>
    </w:p>
    <w:p w:rsidR="00051A96" w:rsidRPr="00051A96" w:rsidRDefault="00051A96" w:rsidP="00051A96">
      <w:pPr>
        <w:spacing w:after="200" w:line="360" w:lineRule="auto"/>
        <w:ind w:left="1440"/>
        <w:contextualSpacing/>
        <w:jc w:val="both"/>
        <w:rPr>
          <w:lang w:eastAsia="ja-JP"/>
        </w:rPr>
      </w:pPr>
    </w:p>
    <w:p w:rsidR="00051A96" w:rsidRPr="00051A96" w:rsidRDefault="00051A96" w:rsidP="00C25544">
      <w:pPr>
        <w:numPr>
          <w:ilvl w:val="0"/>
          <w:numId w:val="10"/>
        </w:numPr>
        <w:spacing w:after="200" w:line="360" w:lineRule="auto"/>
        <w:contextualSpacing/>
        <w:jc w:val="both"/>
      </w:pPr>
      <w:r w:rsidRPr="00051A96">
        <w:lastRenderedPageBreak/>
        <w:t xml:space="preserve">Cellular Expert: Es un software adquirido por Donatel durante el previo proyecto de despliegue de infraestructuras 3G/LTE que la empresa realizó en la ciudad de Sabadell por lo que no se imputa en los costes directos de este proyecto. </w:t>
      </w:r>
    </w:p>
    <w:p w:rsidR="00051A96" w:rsidRPr="00051A96" w:rsidRDefault="00051A96" w:rsidP="00051A96">
      <w:pPr>
        <w:spacing w:after="200" w:line="360" w:lineRule="auto"/>
        <w:ind w:left="720"/>
        <w:contextualSpacing/>
        <w:jc w:val="both"/>
      </w:pPr>
    </w:p>
    <w:p w:rsidR="00051A96" w:rsidRPr="00051A96" w:rsidRDefault="00051A96" w:rsidP="00051A96">
      <w:pPr>
        <w:spacing w:after="200" w:line="360" w:lineRule="auto"/>
        <w:ind w:left="720"/>
        <w:contextualSpacing/>
        <w:jc w:val="both"/>
      </w:pPr>
      <w:r w:rsidRPr="00051A96">
        <w:t>A fecha de redacción del presente documento, el software cuenta con una licencia de 1 año de validez y será utilizado durante la fase de diseño de la red 3G/LTE. Las herramientas de Donatel se complementarán con las de la empresa subcontratada y no se precisa la adquisición de nuevo software.</w:t>
      </w:r>
    </w:p>
    <w:p w:rsidR="00051A96" w:rsidRPr="00051A96" w:rsidRDefault="00051A96" w:rsidP="00051A96">
      <w:pPr>
        <w:spacing w:line="360" w:lineRule="auto"/>
        <w:jc w:val="both"/>
      </w:pPr>
    </w:p>
    <w:p w:rsidR="00051A96" w:rsidRPr="00051A96" w:rsidRDefault="00051A96" w:rsidP="00051A96">
      <w:pPr>
        <w:spacing w:line="360" w:lineRule="auto"/>
        <w:ind w:left="709"/>
        <w:jc w:val="both"/>
      </w:pPr>
      <w:r w:rsidRPr="00051A96">
        <w:t xml:space="preserve">Cellular Expert está construido sobre uno de los sistemas geográficos de información más potentes y versátiles de la marca ArcGIS. </w:t>
      </w:r>
    </w:p>
    <w:p w:rsidR="00051A96" w:rsidRPr="00051A96" w:rsidRDefault="00051A96" w:rsidP="00051A96">
      <w:pPr>
        <w:spacing w:line="360" w:lineRule="auto"/>
        <w:ind w:left="709"/>
        <w:jc w:val="both"/>
      </w:pPr>
      <w:r w:rsidRPr="00051A96">
        <w:t xml:space="preserve">El sistema ArcGIS ha demostrado su valía en proyectos anteriores. Es una herramienta ideal para descubrir, caracterizar y modelar patrones geográficos optimizando la asignación de recursos. A través de un entorno visual en tres dimensiones automatiza los flujos de trabajo y permite realizar un diseño de calidad. </w:t>
      </w:r>
    </w:p>
    <w:p w:rsidR="00051A96" w:rsidRPr="00051A96" w:rsidRDefault="00051A96" w:rsidP="00051A96">
      <w:pPr>
        <w:spacing w:line="360" w:lineRule="auto"/>
        <w:ind w:left="709"/>
        <w:jc w:val="both"/>
      </w:pPr>
      <w:r w:rsidRPr="00051A96">
        <w:t xml:space="preserve">El software proporciona una infraestructura en la nube para organizar y compartir información dando a la organización la posibilidad de acceder al contenido de diseño de la red en cualquier momento y de forma fácil. </w:t>
      </w:r>
    </w:p>
    <w:p w:rsidR="00051A96" w:rsidRPr="00051A96" w:rsidRDefault="00051A96" w:rsidP="00051A96">
      <w:pPr>
        <w:spacing w:line="360" w:lineRule="auto"/>
        <w:ind w:left="709"/>
        <w:jc w:val="both"/>
      </w:pPr>
      <w:r w:rsidRPr="00051A96">
        <w:t>Cellular Expert está equipado con un conjunto de herramientas ideales para gestionar estaciones bases. La predicción de cobertura toma en cuenta la presencia de obstáculos y permite calcular una variedad de características de la señal LTE, a saber, la potencia de la señal en recepción, la calidad de la señal recibida, la relación señal a ruido, la velocidad media de subida y bajada etc. Combinado con el potente sistema ArcGis, Cellular Expert representa la herramienta idónea para una correcta planificación de la red LTE.</w:t>
      </w:r>
    </w:p>
    <w:p w:rsidR="00051A96" w:rsidRPr="00051A96" w:rsidRDefault="00051A96" w:rsidP="00051A96">
      <w:pPr>
        <w:pStyle w:val="Ttulo2"/>
      </w:pPr>
      <w:bookmarkStart w:id="20" w:name="_Toc469158906"/>
      <w:r w:rsidRPr="00051A96">
        <w:t>Recursos destinados a la comunicación</w:t>
      </w:r>
      <w:bookmarkEnd w:id="20"/>
    </w:p>
    <w:p w:rsidR="00051A96" w:rsidRPr="00051A96" w:rsidRDefault="00051A96" w:rsidP="00051A96">
      <w:pPr>
        <w:rPr>
          <w:lang w:eastAsia="ja-JP"/>
        </w:rPr>
      </w:pPr>
    </w:p>
    <w:p w:rsidR="00051A96" w:rsidRPr="00051A96" w:rsidRDefault="00051A96" w:rsidP="00051A96">
      <w:pPr>
        <w:spacing w:line="360" w:lineRule="auto"/>
        <w:ind w:left="284" w:firstLine="425"/>
        <w:rPr>
          <w:lang w:eastAsia="ja-JP"/>
        </w:rPr>
      </w:pPr>
      <w:r w:rsidRPr="00051A96">
        <w:rPr>
          <w:lang w:eastAsia="ja-JP"/>
        </w:rPr>
        <w:t>Como en todo proyecto, se han de satisfacer las necesidades de comunicación con todos los interesados. Para el proyecto en cuestión se han asignado los siguientes recursos:</w:t>
      </w:r>
    </w:p>
    <w:p w:rsidR="00051A96" w:rsidRPr="00051A96" w:rsidRDefault="00051A96" w:rsidP="00C25544">
      <w:pPr>
        <w:numPr>
          <w:ilvl w:val="0"/>
          <w:numId w:val="5"/>
        </w:numPr>
        <w:spacing w:after="200" w:line="360" w:lineRule="auto"/>
        <w:contextualSpacing/>
        <w:jc w:val="both"/>
        <w:rPr>
          <w:rFonts w:cs="Arial"/>
        </w:rPr>
      </w:pPr>
      <w:r w:rsidRPr="00051A96">
        <w:rPr>
          <w:rFonts w:cs="Arial"/>
        </w:rPr>
        <w:t xml:space="preserve">Teléfonos:  La comunicación entre los distintos departamentos es un aspecto fundamental en el mundo empresarial. Por este motivo se ha decidido que cada empleado de la empresa disponga de un terminal telefónico en su puesto de trabajo </w:t>
      </w:r>
      <w:r w:rsidRPr="00051A96">
        <w:rPr>
          <w:rFonts w:cs="Arial"/>
        </w:rPr>
        <w:lastRenderedPageBreak/>
        <w:t>para poderse comunicar con los distintos interesados. Este método de comunicaciones y tal como se explicó anteriormente en la gestión de comunicaciones, es totalmente complementario con otros medios como videoconferencia o correo electrónico.</w:t>
      </w:r>
    </w:p>
    <w:p w:rsidR="00051A96" w:rsidRPr="00051A96" w:rsidRDefault="00051A96" w:rsidP="00051A96">
      <w:pPr>
        <w:spacing w:after="200" w:line="360" w:lineRule="auto"/>
        <w:ind w:left="1139"/>
        <w:contextualSpacing/>
        <w:jc w:val="both"/>
        <w:rPr>
          <w:rFonts w:cs="Arial"/>
        </w:rPr>
      </w:pPr>
    </w:p>
    <w:p w:rsidR="00051A96" w:rsidRPr="00051A96" w:rsidRDefault="00051A96" w:rsidP="00C25544">
      <w:pPr>
        <w:numPr>
          <w:ilvl w:val="0"/>
          <w:numId w:val="5"/>
        </w:numPr>
        <w:spacing w:after="200" w:line="360" w:lineRule="auto"/>
        <w:contextualSpacing/>
        <w:jc w:val="both"/>
        <w:rPr>
          <w:lang w:eastAsia="ja-JP"/>
        </w:rPr>
      </w:pPr>
      <w:r w:rsidRPr="00051A96">
        <w:rPr>
          <w:lang w:eastAsia="ja-JP"/>
        </w:rPr>
        <w:t>Slack: A parte del tradicional método del correo electrónico, han aparecido nuevas aplicaciones relacionadas con la gestión de las comunicaciones y como Donatel se encuentra siempre a la vanguardia, se ha decidido emplear la herramienta Slack. De manera adicional, se debe comentar que debido a que nuestra empresa se fija para sí misma los mayores requisitos de calidad, se ha decidido adquirir la versión Plus que cuenta entre sus características extra un soporte 24 horas del día/7 días a la semana, junto con una disponibilidad garantizada del 99.99 % del tiempo total. Una vez expuesto lo anterior, esta herramienta se caracteriza por las siguientes funcionalidades:</w:t>
      </w:r>
    </w:p>
    <w:p w:rsidR="00051A96" w:rsidRPr="00051A96" w:rsidRDefault="00051A96" w:rsidP="00051A96">
      <w:pPr>
        <w:spacing w:after="200" w:line="276" w:lineRule="auto"/>
        <w:ind w:left="720"/>
        <w:contextualSpacing/>
        <w:rPr>
          <w:sz w:val="8"/>
          <w:szCs w:val="8"/>
          <w:lang w:eastAsia="ja-JP"/>
        </w:rPr>
      </w:pPr>
    </w:p>
    <w:p w:rsidR="00051A96" w:rsidRPr="00051A96" w:rsidRDefault="00051A96" w:rsidP="00051A96">
      <w:pPr>
        <w:spacing w:after="200" w:line="360" w:lineRule="auto"/>
        <w:ind w:left="720"/>
        <w:contextualSpacing/>
        <w:jc w:val="both"/>
        <w:rPr>
          <w:sz w:val="8"/>
          <w:szCs w:val="8"/>
          <w:lang w:eastAsia="ja-JP"/>
        </w:rPr>
      </w:pPr>
    </w:p>
    <w:p w:rsidR="00051A96" w:rsidRPr="00051A96" w:rsidRDefault="00051A96" w:rsidP="00C25544">
      <w:pPr>
        <w:numPr>
          <w:ilvl w:val="0"/>
          <w:numId w:val="17"/>
        </w:numPr>
        <w:spacing w:after="200" w:line="360" w:lineRule="auto"/>
        <w:contextualSpacing/>
        <w:jc w:val="both"/>
        <w:rPr>
          <w:lang w:eastAsia="ja-JP"/>
        </w:rPr>
      </w:pPr>
      <w:r w:rsidRPr="00051A96">
        <w:rPr>
          <w:lang w:eastAsia="ja-JP"/>
        </w:rPr>
        <w:t>Subida de ficheros: Con esta opción, se permite subir documentos de los distintos empleados, pudiéndose tener almacenado en un repositorio general de la empresa. Este repositorio global a su vez, se puede subdividir en los distintos departamentos de la empresa, accediendo a los archivos de una manera más simple, rápida y organizada.</w:t>
      </w:r>
    </w:p>
    <w:p w:rsidR="00051A96" w:rsidRPr="00051A96" w:rsidRDefault="00051A96" w:rsidP="00051A96">
      <w:pPr>
        <w:spacing w:after="200" w:line="360" w:lineRule="auto"/>
        <w:ind w:left="2160"/>
        <w:contextualSpacing/>
        <w:jc w:val="both"/>
        <w:rPr>
          <w:lang w:eastAsia="ja-JP"/>
        </w:rPr>
      </w:pPr>
    </w:p>
    <w:p w:rsidR="00051A96" w:rsidRPr="00051A96" w:rsidRDefault="00051A96" w:rsidP="00C25544">
      <w:pPr>
        <w:numPr>
          <w:ilvl w:val="0"/>
          <w:numId w:val="6"/>
        </w:numPr>
        <w:spacing w:after="200" w:line="360" w:lineRule="auto"/>
        <w:contextualSpacing/>
        <w:jc w:val="both"/>
        <w:rPr>
          <w:lang w:eastAsia="ja-JP"/>
        </w:rPr>
      </w:pPr>
      <w:r w:rsidRPr="00051A96">
        <w:rPr>
          <w:lang w:eastAsia="ja-JP"/>
        </w:rPr>
        <w:t>Creación de salas: Análogamente al apartado anterior, se pueden organizar distintos grupos de conversación (salas) para podernos comunicar con los trabajadores de la empresa. Las salas pueden presentar varias tipologías atendiendo a si son privadas o si son de equipos de trabajo/departamentos.</w:t>
      </w:r>
    </w:p>
    <w:p w:rsidR="00051A96" w:rsidRPr="00051A96" w:rsidRDefault="00051A96" w:rsidP="00051A96">
      <w:pPr>
        <w:spacing w:after="200" w:line="360" w:lineRule="auto"/>
        <w:ind w:left="720"/>
        <w:contextualSpacing/>
        <w:jc w:val="both"/>
        <w:rPr>
          <w:rFonts w:cs="Arial"/>
        </w:rPr>
      </w:pPr>
    </w:p>
    <w:p w:rsidR="00051A96" w:rsidRPr="00051A96" w:rsidRDefault="00051A96" w:rsidP="00C25544">
      <w:pPr>
        <w:numPr>
          <w:ilvl w:val="0"/>
          <w:numId w:val="7"/>
        </w:numPr>
        <w:spacing w:after="200" w:line="360" w:lineRule="auto"/>
        <w:contextualSpacing/>
        <w:jc w:val="both"/>
        <w:rPr>
          <w:rFonts w:cs="Arial"/>
        </w:rPr>
      </w:pPr>
      <w:r w:rsidRPr="00051A96">
        <w:rPr>
          <w:rFonts w:cs="Arial"/>
          <w:color w:val="000000" w:themeColor="text1"/>
        </w:rPr>
        <w:t xml:space="preserve">Videoconferencia. Los dispositivos que presentan la capacidad de soportar videoconferencias están alcanzando cotas de popularidad elevadas ya que las infraestructuras de red implantadas en el mundo empresarial son cada vez mejores, acompañado también de un descenso generalizado de los precios de los equipos. La empresa Donatel, como no podía ser de otra manera, persigue unos estándares muy exigentes en cuanto a la calidad de la videoconferencia. Por este motivo, se han adquirido unos </w:t>
      </w:r>
      <w:r w:rsidRPr="00051A96">
        <w:rPr>
          <w:rFonts w:cs="Arial"/>
          <w:b/>
          <w:color w:val="000000" w:themeColor="text1"/>
        </w:rPr>
        <w:t>equipos rollabout</w:t>
      </w:r>
      <w:r w:rsidRPr="00051A96">
        <w:rPr>
          <w:rFonts w:cs="Arial"/>
          <w:color w:val="000000" w:themeColor="text1"/>
        </w:rPr>
        <w:t>, también conocidos como equipos autónomos, que integran los elementos necesarios para que fructifique la videoconferencia, como pueden ser cámara, micrófonos, software. No obstante, se debe disponer de alguna o varias de las infraestructuras mencionadas en los siguientes puntos:</w:t>
      </w:r>
    </w:p>
    <w:p w:rsidR="00051A96" w:rsidRPr="00051A96" w:rsidRDefault="00051A96" w:rsidP="00051A96">
      <w:pPr>
        <w:spacing w:after="200" w:line="276" w:lineRule="auto"/>
        <w:ind w:left="720"/>
        <w:contextualSpacing/>
        <w:jc w:val="both"/>
        <w:rPr>
          <w:rFonts w:cs="Arial"/>
          <w:color w:val="000000" w:themeColor="text1"/>
        </w:rPr>
      </w:pPr>
    </w:p>
    <w:p w:rsidR="00051A96" w:rsidRPr="00051A96" w:rsidRDefault="00051A96" w:rsidP="00C25544">
      <w:pPr>
        <w:numPr>
          <w:ilvl w:val="0"/>
          <w:numId w:val="12"/>
        </w:numPr>
        <w:spacing w:after="200" w:line="360" w:lineRule="auto"/>
        <w:contextualSpacing/>
        <w:jc w:val="both"/>
        <w:rPr>
          <w:rFonts w:cs="Arial"/>
        </w:rPr>
      </w:pPr>
      <w:r w:rsidRPr="00051A96">
        <w:rPr>
          <w:rFonts w:cs="Arial"/>
        </w:rPr>
        <w:t>Redes conmutadas</w:t>
      </w:r>
    </w:p>
    <w:p w:rsidR="00051A96" w:rsidRPr="00051A96" w:rsidRDefault="00051A96" w:rsidP="00C25544">
      <w:pPr>
        <w:numPr>
          <w:ilvl w:val="1"/>
          <w:numId w:val="8"/>
        </w:numPr>
        <w:spacing w:after="200" w:line="360" w:lineRule="auto"/>
        <w:contextualSpacing/>
        <w:jc w:val="both"/>
        <w:rPr>
          <w:rFonts w:cs="Arial"/>
        </w:rPr>
      </w:pPr>
      <w:r w:rsidRPr="00051A96">
        <w:rPr>
          <w:rFonts w:cs="Arial"/>
        </w:rPr>
        <w:t xml:space="preserve">Red Telefónica </w:t>
      </w:r>
    </w:p>
    <w:p w:rsidR="00051A96" w:rsidRPr="00051A96" w:rsidRDefault="00051A96" w:rsidP="00C25544">
      <w:pPr>
        <w:numPr>
          <w:ilvl w:val="1"/>
          <w:numId w:val="8"/>
        </w:numPr>
        <w:spacing w:after="200" w:line="360" w:lineRule="auto"/>
        <w:contextualSpacing/>
        <w:jc w:val="both"/>
        <w:rPr>
          <w:rFonts w:cs="Arial"/>
        </w:rPr>
      </w:pPr>
      <w:r w:rsidRPr="00051A96">
        <w:rPr>
          <w:rFonts w:cs="Arial"/>
        </w:rPr>
        <w:t>Red Digital de Servicios Integrado (RDSI)</w:t>
      </w:r>
    </w:p>
    <w:p w:rsidR="00051A96" w:rsidRPr="00051A96" w:rsidRDefault="00051A96" w:rsidP="00051A96">
      <w:pPr>
        <w:spacing w:after="200" w:line="360" w:lineRule="auto"/>
        <w:ind w:left="2865"/>
        <w:contextualSpacing/>
        <w:jc w:val="both"/>
        <w:rPr>
          <w:rFonts w:cs="Arial"/>
        </w:rPr>
      </w:pPr>
    </w:p>
    <w:p w:rsidR="00051A96" w:rsidRPr="00051A96" w:rsidRDefault="00051A96" w:rsidP="00C25544">
      <w:pPr>
        <w:numPr>
          <w:ilvl w:val="0"/>
          <w:numId w:val="12"/>
        </w:numPr>
        <w:spacing w:after="200" w:line="360" w:lineRule="auto"/>
        <w:contextualSpacing/>
        <w:jc w:val="both"/>
        <w:rPr>
          <w:rFonts w:cs="Arial"/>
        </w:rPr>
      </w:pPr>
      <w:r w:rsidRPr="00051A96">
        <w:rPr>
          <w:rFonts w:cs="Arial"/>
        </w:rPr>
        <w:t>Redes de paquetes (IP)</w:t>
      </w:r>
    </w:p>
    <w:p w:rsidR="00051A96" w:rsidRPr="00051A96" w:rsidRDefault="00051A96" w:rsidP="00C25544">
      <w:pPr>
        <w:numPr>
          <w:ilvl w:val="1"/>
          <w:numId w:val="8"/>
        </w:numPr>
        <w:spacing w:after="200" w:line="360" w:lineRule="auto"/>
        <w:contextualSpacing/>
        <w:jc w:val="both"/>
        <w:rPr>
          <w:rFonts w:cs="Arial"/>
        </w:rPr>
      </w:pPr>
      <w:r w:rsidRPr="00051A96">
        <w:rPr>
          <w:rFonts w:cs="Arial"/>
        </w:rPr>
        <w:t>Internet</w:t>
      </w:r>
    </w:p>
    <w:p w:rsidR="00051A96" w:rsidRPr="00051A96" w:rsidRDefault="00051A96" w:rsidP="00C25544">
      <w:pPr>
        <w:numPr>
          <w:ilvl w:val="1"/>
          <w:numId w:val="8"/>
        </w:numPr>
        <w:spacing w:after="200" w:line="360" w:lineRule="auto"/>
        <w:contextualSpacing/>
        <w:jc w:val="both"/>
        <w:rPr>
          <w:rFonts w:cs="Arial"/>
        </w:rPr>
      </w:pPr>
      <w:r w:rsidRPr="00051A96">
        <w:rPr>
          <w:rFonts w:cs="Arial"/>
        </w:rPr>
        <w:t>Cable</w:t>
      </w:r>
    </w:p>
    <w:p w:rsidR="00051A96" w:rsidRPr="00051A96" w:rsidRDefault="00051A96" w:rsidP="00C25544">
      <w:pPr>
        <w:numPr>
          <w:ilvl w:val="1"/>
          <w:numId w:val="8"/>
        </w:numPr>
        <w:spacing w:after="200" w:line="360" w:lineRule="auto"/>
        <w:contextualSpacing/>
        <w:jc w:val="both"/>
        <w:rPr>
          <w:rFonts w:cs="Arial"/>
        </w:rPr>
      </w:pPr>
      <w:r w:rsidRPr="00051A96">
        <w:rPr>
          <w:rFonts w:cs="Arial"/>
        </w:rPr>
        <w:t>ADSL</w:t>
      </w:r>
    </w:p>
    <w:p w:rsidR="00051A96" w:rsidRPr="00051A96" w:rsidRDefault="00051A96" w:rsidP="00C25544">
      <w:pPr>
        <w:numPr>
          <w:ilvl w:val="1"/>
          <w:numId w:val="8"/>
        </w:numPr>
        <w:spacing w:after="200" w:line="360" w:lineRule="auto"/>
        <w:contextualSpacing/>
        <w:jc w:val="both"/>
        <w:rPr>
          <w:rFonts w:cs="Arial"/>
        </w:rPr>
      </w:pPr>
      <w:r w:rsidRPr="00051A96">
        <w:rPr>
          <w:rFonts w:cs="Arial"/>
        </w:rPr>
        <w:t>Red corporativa (ATM, Frame Relay)</w:t>
      </w:r>
    </w:p>
    <w:p w:rsidR="00051A96" w:rsidRPr="00051A96" w:rsidRDefault="00051A96" w:rsidP="00051A96">
      <w:pPr>
        <w:spacing w:after="200" w:line="360" w:lineRule="auto"/>
        <w:ind w:left="2865"/>
        <w:contextualSpacing/>
        <w:jc w:val="both"/>
        <w:rPr>
          <w:rFonts w:cs="Arial"/>
        </w:rPr>
      </w:pPr>
    </w:p>
    <w:p w:rsidR="00051A96" w:rsidRPr="00051A96" w:rsidRDefault="00051A96" w:rsidP="00C25544">
      <w:pPr>
        <w:numPr>
          <w:ilvl w:val="0"/>
          <w:numId w:val="12"/>
        </w:numPr>
        <w:spacing w:after="200" w:line="360" w:lineRule="auto"/>
        <w:contextualSpacing/>
        <w:jc w:val="both"/>
        <w:rPr>
          <w:rFonts w:cs="Arial"/>
        </w:rPr>
      </w:pPr>
      <w:r w:rsidRPr="00051A96">
        <w:rPr>
          <w:rFonts w:cs="Arial"/>
        </w:rPr>
        <w:t>Otras</w:t>
      </w:r>
    </w:p>
    <w:p w:rsidR="00051A96" w:rsidRPr="00051A96" w:rsidRDefault="00051A96" w:rsidP="00C25544">
      <w:pPr>
        <w:numPr>
          <w:ilvl w:val="1"/>
          <w:numId w:val="9"/>
        </w:numPr>
        <w:spacing w:after="200" w:line="360" w:lineRule="auto"/>
        <w:contextualSpacing/>
        <w:jc w:val="both"/>
        <w:rPr>
          <w:rFonts w:cs="Arial"/>
        </w:rPr>
      </w:pPr>
      <w:r w:rsidRPr="00051A96">
        <w:rPr>
          <w:rFonts w:cs="Arial"/>
        </w:rPr>
        <w:t>Líneas Punto a Punto o dedicadas</w:t>
      </w:r>
    </w:p>
    <w:p w:rsidR="00051A96" w:rsidRPr="00051A96" w:rsidRDefault="00051A96" w:rsidP="00C25544">
      <w:pPr>
        <w:numPr>
          <w:ilvl w:val="1"/>
          <w:numId w:val="9"/>
        </w:numPr>
        <w:spacing w:after="200" w:line="360" w:lineRule="auto"/>
        <w:contextualSpacing/>
        <w:jc w:val="both"/>
        <w:rPr>
          <w:rFonts w:cs="Arial"/>
        </w:rPr>
      </w:pPr>
      <w:r w:rsidRPr="00051A96">
        <w:rPr>
          <w:rFonts w:cs="Arial"/>
        </w:rPr>
        <w:t>Satélite (Inmarsat)</w:t>
      </w:r>
    </w:p>
    <w:p w:rsidR="00051A96" w:rsidRPr="00051A96" w:rsidRDefault="00051A96" w:rsidP="00051A96">
      <w:pPr>
        <w:spacing w:line="360" w:lineRule="auto"/>
        <w:ind w:firstLine="709"/>
        <w:jc w:val="both"/>
        <w:rPr>
          <w:rFonts w:cs="Arial"/>
        </w:rPr>
      </w:pPr>
      <w:r w:rsidRPr="00051A96">
        <w:rPr>
          <w:rFonts w:cs="Arial"/>
        </w:rPr>
        <w:t>Conviene especificar brevemente que la Red de Servicios integrados se fundamente en el estándar H3.320, basado en circuitos, mientras que las redes IP tienen como base el estándar H.323, basado en paquetes. Además, el estándar T.120 incrementar las funcionalidades debido a que habilita el envío de archivos y programas.</w:t>
      </w:r>
    </w:p>
    <w:p w:rsidR="00051A96" w:rsidRPr="00051A96" w:rsidRDefault="00051A96" w:rsidP="00C25544">
      <w:pPr>
        <w:numPr>
          <w:ilvl w:val="0"/>
          <w:numId w:val="7"/>
        </w:numPr>
        <w:spacing w:after="200" w:line="360" w:lineRule="auto"/>
        <w:contextualSpacing/>
        <w:jc w:val="both"/>
        <w:rPr>
          <w:rFonts w:cs="Arial"/>
        </w:rPr>
      </w:pPr>
      <w:r w:rsidRPr="00051A96">
        <w:rPr>
          <w:rFonts w:cs="Arial"/>
        </w:rPr>
        <w:t xml:space="preserve">Redes sociales: Se recuerda que se van a emplear redes sociales como modalidad de comunicarse con los distintos interesados y sobre todo con los ciudadanos de Alcalá de Henares. Se ha tomado esta decisión para la correcta información de los ciudadanos acerca del estado de desarrollo de la red, así como para ofrecer explicaciones acerca de lo que representa una red 3G/LTE, las ventajas que ofrece y cuales son los efectos biológicos y los riesgos reales para la salud. </w:t>
      </w:r>
    </w:p>
    <w:p w:rsidR="00051A96" w:rsidRPr="00051A96" w:rsidRDefault="00051A96" w:rsidP="00051A96">
      <w:pPr>
        <w:spacing w:line="360" w:lineRule="auto"/>
        <w:ind w:left="709"/>
        <w:jc w:val="both"/>
        <w:rPr>
          <w:rFonts w:cs="Arial"/>
        </w:rPr>
      </w:pPr>
      <w:r w:rsidRPr="00051A96">
        <w:rPr>
          <w:rFonts w:cs="Arial"/>
        </w:rPr>
        <w:t xml:space="preserve">Normalmente la población es sensible acerca de la instalación de elementos radiantes tales como antenas, estaciones base etc. Donatel se ha propuesto demostrar que la nueva red no supondrá ningún problema para la salud y de la forma más transparente posible responderá a cualquier duda proveniente de la ciudadanía. </w:t>
      </w:r>
    </w:p>
    <w:p w:rsidR="00051A96" w:rsidRPr="00051A96" w:rsidRDefault="00051A96" w:rsidP="00051A96">
      <w:pPr>
        <w:spacing w:line="360" w:lineRule="auto"/>
        <w:ind w:left="709"/>
        <w:jc w:val="both"/>
        <w:rPr>
          <w:rFonts w:cs="Arial"/>
        </w:rPr>
      </w:pPr>
      <w:r w:rsidRPr="00051A96">
        <w:rPr>
          <w:rFonts w:cs="Arial"/>
        </w:rPr>
        <w:t>A dichos efectos Donatel ha abierto cuentas de perfil público en Facebook y Twitter para que todo ciudadano de Alcalá pueda interactuar con Donatel y estar informados acerca del estado de la red.</w:t>
      </w:r>
    </w:p>
    <w:p w:rsidR="00051A96" w:rsidRPr="00051A96" w:rsidRDefault="00051A96" w:rsidP="00051A96">
      <w:pPr>
        <w:jc w:val="both"/>
        <w:rPr>
          <w:rFonts w:cs="Arial"/>
        </w:rPr>
      </w:pPr>
    </w:p>
    <w:p w:rsidR="00051A96" w:rsidRPr="00051A96" w:rsidRDefault="00051A96" w:rsidP="00051A96">
      <w:pPr>
        <w:jc w:val="both"/>
        <w:rPr>
          <w:rFonts w:cs="Arial"/>
        </w:rPr>
      </w:pPr>
    </w:p>
    <w:p w:rsidR="00051A96" w:rsidRPr="00051A96" w:rsidRDefault="00051A96" w:rsidP="00051A96">
      <w:pPr>
        <w:pStyle w:val="Ttulo2"/>
      </w:pPr>
      <w:bookmarkStart w:id="21" w:name="_Toc469158907"/>
      <w:r w:rsidRPr="00051A96">
        <w:lastRenderedPageBreak/>
        <w:t>Estrategia de diseño</w:t>
      </w:r>
      <w:bookmarkEnd w:id="21"/>
    </w:p>
    <w:p w:rsidR="00051A96" w:rsidRPr="00051A96" w:rsidRDefault="00051A96" w:rsidP="00051A96">
      <w:pPr>
        <w:rPr>
          <w:lang w:eastAsia="ja-JP"/>
        </w:rPr>
      </w:pPr>
    </w:p>
    <w:p w:rsidR="00051A96" w:rsidRPr="00051A96" w:rsidRDefault="00051A96" w:rsidP="00051A96">
      <w:pPr>
        <w:spacing w:line="360" w:lineRule="auto"/>
        <w:ind w:firstLine="284"/>
        <w:jc w:val="both"/>
        <w:rPr>
          <w:rFonts w:cs="Arial"/>
        </w:rPr>
      </w:pPr>
      <w:r w:rsidRPr="00051A96">
        <w:rPr>
          <w:rFonts w:cs="Arial"/>
        </w:rPr>
        <w:t>Para la realización del diseño de la red 3G/LTE, Donatel ha optado subcontratar una empresa especializada en despliegue de redes móviles. Se ha tomado esta decisión como medida para reducir costes y ahorrar tiempo debido a la corta duración del proyecto.</w:t>
      </w:r>
    </w:p>
    <w:p w:rsidR="00051A96" w:rsidRPr="00051A96" w:rsidRDefault="00051A96" w:rsidP="00051A96">
      <w:pPr>
        <w:spacing w:line="360" w:lineRule="auto"/>
        <w:ind w:firstLine="284"/>
        <w:jc w:val="both"/>
        <w:rPr>
          <w:rFonts w:cs="Arial"/>
        </w:rPr>
      </w:pPr>
      <w:r w:rsidRPr="00051A96">
        <w:rPr>
          <w:rFonts w:cs="Arial"/>
        </w:rPr>
        <w:t>Aunque bien Donatel ha llevado a cabo previamente planes de implantación de redes móviles, el despliegue de infraestructuras 3G/LTE no representa la actividad principal de nuestros negocios. Mediante unos servicios de calidad desarrollados por expertos se prevé un ahorro sustancial en costes.</w:t>
      </w:r>
    </w:p>
    <w:p w:rsidR="00051A96" w:rsidRPr="00051A96" w:rsidRDefault="00051A96" w:rsidP="00051A96">
      <w:pPr>
        <w:spacing w:line="360" w:lineRule="auto"/>
        <w:ind w:firstLine="284"/>
        <w:jc w:val="both"/>
        <w:rPr>
          <w:rFonts w:cs="Arial"/>
        </w:rPr>
      </w:pPr>
      <w:r w:rsidRPr="00051A96">
        <w:rPr>
          <w:rFonts w:cs="Arial"/>
        </w:rPr>
        <w:t>La subcontratación permite a Donatel ahorrar los costes de contratar y formar a personas para realizar el diseño de la red. Se ha calculado que el precio pagado a un posible empleado, como empresa, es mayor con respecto al equivalente precio pagado por un empleado de la empresa subcontratada.</w:t>
      </w:r>
    </w:p>
    <w:p w:rsidR="00051A96" w:rsidRPr="00051A96" w:rsidRDefault="00051A96" w:rsidP="00051A96">
      <w:pPr>
        <w:spacing w:line="360" w:lineRule="auto"/>
        <w:ind w:firstLine="284"/>
        <w:jc w:val="both"/>
        <w:rPr>
          <w:rFonts w:cs="Arial"/>
        </w:rPr>
      </w:pPr>
      <w:r w:rsidRPr="00051A96">
        <w:rPr>
          <w:rFonts w:cs="Arial"/>
        </w:rPr>
        <w:t>Subcontratar también supone un ahorro de tiempo ya que de esta forma Donatel dedicaría más tiempo a las actividades que realmente desea realizar para aumentar su productividad y competitividad.</w:t>
      </w:r>
    </w:p>
    <w:p w:rsidR="00051A96" w:rsidRPr="00051A96" w:rsidRDefault="00051A96" w:rsidP="00051A96">
      <w:pPr>
        <w:spacing w:line="360" w:lineRule="auto"/>
        <w:ind w:firstLine="284"/>
        <w:jc w:val="both"/>
        <w:rPr>
          <w:rFonts w:cs="Arial"/>
        </w:rPr>
      </w:pPr>
      <w:r w:rsidRPr="00051A96">
        <w:rPr>
          <w:rFonts w:cs="Arial"/>
        </w:rPr>
        <w:t>Hay que recordar que durante todo el desarrollo del proyecto la empresa subcontratada será supervisada por un ingeniero de telecomunicaciones que Donatel tiene en su plantilla y que ha presentado su valía en proyectos similares. Se ha tomado esta decisión para que Donatel esté al tanto en todo momento del estado de desarrollo del diseño de la red a través de una persona de confianza.</w:t>
      </w:r>
    </w:p>
    <w:p w:rsidR="00051A96" w:rsidRPr="00051A96" w:rsidRDefault="00051A96" w:rsidP="00051A96">
      <w:pPr>
        <w:pStyle w:val="Ttulo2"/>
      </w:pPr>
      <w:bookmarkStart w:id="22" w:name="_Toc469158908"/>
      <w:r w:rsidRPr="00051A96">
        <w:t>Equipos de pruebas</w:t>
      </w:r>
      <w:bookmarkEnd w:id="22"/>
    </w:p>
    <w:p w:rsidR="00051A96" w:rsidRPr="00051A96" w:rsidRDefault="00051A96" w:rsidP="00051A96">
      <w:pPr>
        <w:jc w:val="both"/>
        <w:rPr>
          <w:rFonts w:cs="Arial"/>
          <w:b/>
        </w:rPr>
      </w:pPr>
    </w:p>
    <w:p w:rsidR="00051A96" w:rsidRPr="00051A96" w:rsidRDefault="00051A96" w:rsidP="00051A96">
      <w:pPr>
        <w:spacing w:line="360" w:lineRule="auto"/>
        <w:ind w:firstLine="284"/>
        <w:jc w:val="both"/>
        <w:rPr>
          <w:rFonts w:cs="Arial"/>
        </w:rPr>
      </w:pPr>
      <w:r w:rsidRPr="00051A96">
        <w:rPr>
          <w:rFonts w:cs="Arial"/>
        </w:rPr>
        <w:t>Como consecuencia de que Donatel ha optado por la subcontratación de una empresa especializada en la planificación y despliegue de redes móviles, no ha sido necesaria la adquisición de equipos correspondientes a estas fases del proyecto, lo que se ha traducido en un ahorro considerable de costes aparte de los ya mencionados anteriormente en el apartado de recursos humanos. Aunque no proceda a la adquisición, Donatel contactará con los proveedores y el jefe Comercial de confianza elaborará el plan de gestión de las adquisiciones que entregará a la empresa subcontratada, asegurándose de esa forma que el cliente Telefónica está de acuerdo en todo momento con las decisiones tomadas.</w:t>
      </w:r>
    </w:p>
    <w:p w:rsidR="00051A96" w:rsidRPr="00051A96" w:rsidRDefault="00051A96" w:rsidP="00051A96">
      <w:pPr>
        <w:spacing w:line="360" w:lineRule="auto"/>
        <w:ind w:firstLine="284"/>
        <w:jc w:val="both"/>
        <w:rPr>
          <w:rFonts w:cs="Arial"/>
        </w:rPr>
      </w:pPr>
      <w:r w:rsidRPr="00051A96">
        <w:rPr>
          <w:rFonts w:cs="Arial"/>
        </w:rPr>
        <w:lastRenderedPageBreak/>
        <w:t>No obstante, las nuevas celdas instaladas deben ser verificadas de acuerdo al protocolo de pruebas de Donatel para asegurarse de su funcionamiento es correcto. Las pruebas de los equipos se han organizado en una primera fase, de ajuste de equipos y una segunda, en la que se llevan a cabo las pruebas de cobertura. Todas ellas son llevadas a cabo por el Ingeniero de Telecomunicación y el Ingeniero de Telecomunicación Junior, junto con la estrecha colaboración del cliente, que en el caso del proyecto que nos ocupa se trata de la empresa Telefónica.</w:t>
      </w:r>
    </w:p>
    <w:p w:rsidR="00051A96" w:rsidRPr="00051A96" w:rsidRDefault="00051A96" w:rsidP="00051A96">
      <w:pPr>
        <w:spacing w:line="360" w:lineRule="auto"/>
        <w:ind w:firstLine="284"/>
        <w:jc w:val="both"/>
        <w:rPr>
          <w:rFonts w:cs="Arial"/>
        </w:rPr>
      </w:pPr>
      <w:r w:rsidRPr="00051A96">
        <w:rPr>
          <w:rFonts w:cs="Arial"/>
        </w:rPr>
        <w:t>La empresa Donatel ha estado trabajando anteriormente en otros proyectos como el de Sabadell, por tanto, no se puede imputar directamente los costes de estos equipos a este proyecto, sino que se debería tener en cuenta la amortización correspondiente.</w:t>
      </w:r>
    </w:p>
    <w:p w:rsidR="00051A96" w:rsidRPr="00051A96" w:rsidRDefault="00051A96" w:rsidP="00051A96">
      <w:pPr>
        <w:spacing w:line="360" w:lineRule="auto"/>
        <w:ind w:firstLine="284"/>
        <w:jc w:val="both"/>
        <w:rPr>
          <w:rFonts w:cs="Arial"/>
        </w:rPr>
      </w:pPr>
      <w:r w:rsidRPr="00051A96">
        <w:rPr>
          <w:rFonts w:cs="Arial"/>
        </w:rPr>
        <w:t>Los equipos de prueba se caracterizan por ser portátiles, resistentes a todo tipo de golpes y, además, presentan un peso mínimo, todo ello acompañado de una interface de usuario con la que los encargados de calidad llevan a cabo las pruebas como las de ROE o del espectro. Los equipos propiedad de Donatel son todo ellos de la empresa Rohde &amp; Schwarz, que destaca por ofrecer un incomparable abanico de soluciones en campo de la ingeniería de pruebas, tanto en la red de acceso radio como en el “backhaul” y el núcleo, garantizando el funcionamiento de la red y la calidad del servicio al cliente.</w:t>
      </w:r>
    </w:p>
    <w:p w:rsidR="00051A96" w:rsidRPr="00051A96" w:rsidRDefault="00051A96" w:rsidP="00051A96">
      <w:pPr>
        <w:spacing w:line="360" w:lineRule="auto"/>
        <w:jc w:val="both"/>
        <w:rPr>
          <w:rFonts w:cs="Arial"/>
        </w:rPr>
      </w:pPr>
    </w:p>
    <w:p w:rsidR="00051A96" w:rsidRPr="00051A96" w:rsidRDefault="00051A96" w:rsidP="00051A96">
      <w:pPr>
        <w:spacing w:line="360" w:lineRule="auto"/>
        <w:ind w:firstLine="284"/>
        <w:jc w:val="both"/>
        <w:rPr>
          <w:rFonts w:cs="Arial"/>
        </w:rPr>
      </w:pPr>
      <w:r w:rsidRPr="00051A96">
        <w:rPr>
          <w:rFonts w:cs="Arial"/>
        </w:rPr>
        <w:t>Los equipos de pruebas empleados por Donatel son los descritos en las siguientes líneas:</w:t>
      </w:r>
    </w:p>
    <w:p w:rsidR="00051A96" w:rsidRPr="00051A96" w:rsidRDefault="00051A96" w:rsidP="00051A96">
      <w:pPr>
        <w:spacing w:line="360" w:lineRule="auto"/>
        <w:jc w:val="both"/>
        <w:rPr>
          <w:rFonts w:cs="Arial"/>
        </w:rPr>
      </w:pPr>
    </w:p>
    <w:p w:rsidR="00051A96" w:rsidRPr="00051A96" w:rsidRDefault="00051A96" w:rsidP="00C25544">
      <w:pPr>
        <w:numPr>
          <w:ilvl w:val="0"/>
          <w:numId w:val="4"/>
        </w:numPr>
        <w:spacing w:after="200" w:line="360" w:lineRule="auto"/>
        <w:contextualSpacing/>
        <w:jc w:val="both"/>
        <w:rPr>
          <w:rFonts w:cs="Arial"/>
        </w:rPr>
      </w:pPr>
      <w:r w:rsidRPr="00051A96">
        <w:rPr>
          <w:rFonts w:cs="Arial"/>
        </w:rPr>
        <w:t>Medidor de potencia y reflexión R&amp;S NRT: Permite medir la potencia en transmisores y amplificadores con el objetivo de que los equipos se ajusten a los valores necesarios para el correcto funcionamiento del sistema.</w:t>
      </w:r>
    </w:p>
    <w:p w:rsidR="00051A96" w:rsidRPr="00051A96" w:rsidRDefault="00051A96" w:rsidP="00051A96">
      <w:pPr>
        <w:spacing w:after="200" w:line="360" w:lineRule="auto"/>
        <w:ind w:left="720"/>
        <w:contextualSpacing/>
        <w:jc w:val="both"/>
        <w:rPr>
          <w:rFonts w:cs="Arial"/>
        </w:rPr>
      </w:pPr>
    </w:p>
    <w:p w:rsidR="00051A96" w:rsidRPr="00051A96" w:rsidRDefault="00051A96" w:rsidP="00C25544">
      <w:pPr>
        <w:numPr>
          <w:ilvl w:val="0"/>
          <w:numId w:val="4"/>
        </w:numPr>
        <w:spacing w:after="200" w:line="360" w:lineRule="auto"/>
        <w:contextualSpacing/>
        <w:jc w:val="both"/>
        <w:rPr>
          <w:rFonts w:cs="Arial"/>
        </w:rPr>
      </w:pPr>
      <w:r w:rsidRPr="00051A96">
        <w:rPr>
          <w:rFonts w:cs="Arial"/>
        </w:rPr>
        <w:t>Analizador de cable y antena   R&amp;S ZVH: Se corresponde con un analizador de cable y antena para la instalación y el mantenimiento de las estaciones base o BTS. Las características que presenta son las siguientes:</w:t>
      </w:r>
    </w:p>
    <w:p w:rsidR="00051A96" w:rsidRPr="00051A96" w:rsidRDefault="00051A96" w:rsidP="00051A96">
      <w:pPr>
        <w:spacing w:after="200" w:line="360" w:lineRule="auto"/>
        <w:ind w:left="720"/>
        <w:contextualSpacing/>
        <w:jc w:val="both"/>
        <w:rPr>
          <w:rFonts w:cs="Arial"/>
        </w:rPr>
      </w:pPr>
    </w:p>
    <w:p w:rsidR="00051A96" w:rsidRPr="00051A96" w:rsidRDefault="00051A96" w:rsidP="00C25544">
      <w:pPr>
        <w:numPr>
          <w:ilvl w:val="0"/>
          <w:numId w:val="12"/>
        </w:numPr>
        <w:spacing w:after="200" w:line="360" w:lineRule="auto"/>
        <w:contextualSpacing/>
        <w:jc w:val="both"/>
        <w:rPr>
          <w:rFonts w:cs="Arial"/>
        </w:rPr>
      </w:pPr>
      <w:r w:rsidRPr="00051A96">
        <w:rPr>
          <w:rFonts w:cs="Arial"/>
        </w:rPr>
        <w:t>Medidas precisas de parámetros como ROE o perdidas de cables.</w:t>
      </w:r>
    </w:p>
    <w:p w:rsidR="00051A96" w:rsidRPr="00051A96" w:rsidRDefault="00051A96" w:rsidP="00C25544">
      <w:pPr>
        <w:numPr>
          <w:ilvl w:val="0"/>
          <w:numId w:val="12"/>
        </w:numPr>
        <w:spacing w:after="200" w:line="360" w:lineRule="auto"/>
        <w:contextualSpacing/>
        <w:jc w:val="both"/>
        <w:rPr>
          <w:rFonts w:cs="Arial"/>
        </w:rPr>
      </w:pPr>
      <w:r w:rsidRPr="00051A96">
        <w:rPr>
          <w:rFonts w:cs="Arial"/>
        </w:rPr>
        <w:t>Medidas de potencia de la señal.</w:t>
      </w:r>
    </w:p>
    <w:p w:rsidR="00051A96" w:rsidRPr="00051A96" w:rsidRDefault="00051A96" w:rsidP="00051A96">
      <w:pPr>
        <w:spacing w:after="200" w:line="360" w:lineRule="auto"/>
        <w:ind w:left="1440"/>
        <w:contextualSpacing/>
        <w:jc w:val="both"/>
        <w:rPr>
          <w:rFonts w:cs="Arial"/>
        </w:rPr>
      </w:pPr>
    </w:p>
    <w:p w:rsidR="00051A96" w:rsidRPr="00051A96" w:rsidRDefault="00051A96" w:rsidP="00C25544">
      <w:pPr>
        <w:numPr>
          <w:ilvl w:val="0"/>
          <w:numId w:val="4"/>
        </w:numPr>
        <w:spacing w:line="360" w:lineRule="auto"/>
        <w:contextualSpacing/>
        <w:jc w:val="both"/>
        <w:rPr>
          <w:rFonts w:cs="Arial"/>
        </w:rPr>
      </w:pPr>
      <w:r w:rsidRPr="00051A96">
        <w:rPr>
          <w:rFonts w:cs="Arial"/>
        </w:rPr>
        <w:lastRenderedPageBreak/>
        <w:t>Analizador de espectros portátil R&amp;S FSH. Se trata de un analizador de espectros con diversas funciones como son la de comprobación de cables y antenas, analizador vectorial de redes o analizador de interferencias. Las características que presenta son las siguientes:</w:t>
      </w:r>
    </w:p>
    <w:p w:rsidR="00051A96" w:rsidRPr="00051A96" w:rsidRDefault="00051A96" w:rsidP="00051A96">
      <w:pPr>
        <w:spacing w:line="360" w:lineRule="auto"/>
        <w:ind w:left="720"/>
        <w:contextualSpacing/>
        <w:jc w:val="both"/>
        <w:rPr>
          <w:rFonts w:cs="Arial"/>
        </w:rPr>
      </w:pPr>
    </w:p>
    <w:p w:rsidR="00051A96" w:rsidRPr="00051A96" w:rsidRDefault="00051A96" w:rsidP="00C25544">
      <w:pPr>
        <w:numPr>
          <w:ilvl w:val="0"/>
          <w:numId w:val="15"/>
        </w:numPr>
        <w:spacing w:after="200" w:line="360" w:lineRule="auto"/>
        <w:contextualSpacing/>
        <w:jc w:val="both"/>
        <w:rPr>
          <w:rFonts w:cs="Arial"/>
        </w:rPr>
      </w:pPr>
      <w:r w:rsidRPr="00051A96">
        <w:rPr>
          <w:rFonts w:cs="Arial"/>
        </w:rPr>
        <w:t>Estudio del Downlink para las tecnologías más actuales y las más demandadas por los clientes:</w:t>
      </w:r>
    </w:p>
    <w:p w:rsidR="00051A96" w:rsidRPr="00051A96" w:rsidRDefault="00051A96" w:rsidP="00051A96">
      <w:pPr>
        <w:spacing w:after="200" w:line="360" w:lineRule="auto"/>
        <w:ind w:left="1778"/>
        <w:contextualSpacing/>
        <w:jc w:val="both"/>
        <w:rPr>
          <w:rFonts w:cs="Arial"/>
        </w:rPr>
      </w:pPr>
    </w:p>
    <w:p w:rsidR="00051A96" w:rsidRPr="00051A96" w:rsidRDefault="00051A96" w:rsidP="00C25544">
      <w:pPr>
        <w:numPr>
          <w:ilvl w:val="0"/>
          <w:numId w:val="16"/>
        </w:numPr>
        <w:spacing w:after="200" w:line="360" w:lineRule="auto"/>
        <w:contextualSpacing/>
        <w:jc w:val="both"/>
        <w:rPr>
          <w:rFonts w:cs="Arial"/>
        </w:rPr>
      </w:pPr>
      <w:r w:rsidRPr="00051A96">
        <w:rPr>
          <w:rFonts w:cs="Arial"/>
        </w:rPr>
        <w:t>LTE FDD.</w:t>
      </w:r>
    </w:p>
    <w:p w:rsidR="00051A96" w:rsidRPr="00051A96" w:rsidRDefault="00051A96" w:rsidP="00C25544">
      <w:pPr>
        <w:numPr>
          <w:ilvl w:val="0"/>
          <w:numId w:val="16"/>
        </w:numPr>
        <w:spacing w:after="200" w:line="360" w:lineRule="auto"/>
        <w:contextualSpacing/>
        <w:jc w:val="both"/>
        <w:rPr>
          <w:rFonts w:cs="Arial"/>
        </w:rPr>
      </w:pPr>
      <w:r w:rsidRPr="00051A96">
        <w:rPr>
          <w:rFonts w:cs="Arial"/>
        </w:rPr>
        <w:t>TD-LTE 3GPP WCDMA.</w:t>
      </w:r>
    </w:p>
    <w:p w:rsidR="00051A96" w:rsidRPr="00051A96" w:rsidRDefault="00051A96" w:rsidP="00051A96">
      <w:pPr>
        <w:spacing w:line="360" w:lineRule="auto"/>
        <w:ind w:left="2160"/>
        <w:contextualSpacing/>
        <w:jc w:val="both"/>
        <w:rPr>
          <w:rFonts w:cs="Arial"/>
        </w:rPr>
      </w:pPr>
    </w:p>
    <w:p w:rsidR="00051A96" w:rsidRPr="00051A96" w:rsidRDefault="00051A96" w:rsidP="00C25544">
      <w:pPr>
        <w:numPr>
          <w:ilvl w:val="0"/>
          <w:numId w:val="15"/>
        </w:numPr>
        <w:spacing w:after="200" w:line="360" w:lineRule="auto"/>
        <w:contextualSpacing/>
        <w:jc w:val="both"/>
        <w:rPr>
          <w:rFonts w:cs="Arial"/>
        </w:rPr>
      </w:pPr>
      <w:r w:rsidRPr="00051A96">
        <w:rPr>
          <w:rFonts w:cs="Arial"/>
        </w:rPr>
        <w:t>Generación de informes de pruebas.</w:t>
      </w:r>
    </w:p>
    <w:p w:rsidR="00051A96" w:rsidRPr="00051A96" w:rsidRDefault="00051A96" w:rsidP="00051A96">
      <w:pPr>
        <w:pStyle w:val="Ttulo2"/>
      </w:pPr>
      <w:bookmarkStart w:id="23" w:name="_Toc469158909"/>
      <w:r w:rsidRPr="00051A96">
        <w:t>Integración en el entorno</w:t>
      </w:r>
      <w:bookmarkEnd w:id="23"/>
    </w:p>
    <w:p w:rsidR="00051A96" w:rsidRPr="00051A96" w:rsidRDefault="00051A96" w:rsidP="00051A96">
      <w:pPr>
        <w:jc w:val="both"/>
        <w:rPr>
          <w:rFonts w:cs="Arial"/>
          <w:b/>
        </w:rPr>
      </w:pPr>
    </w:p>
    <w:p w:rsidR="00051A96" w:rsidRPr="00051A96" w:rsidRDefault="00051A96" w:rsidP="00051A96">
      <w:pPr>
        <w:spacing w:line="360" w:lineRule="auto"/>
        <w:ind w:firstLine="360"/>
        <w:jc w:val="both"/>
        <w:rPr>
          <w:rFonts w:cs="Arial"/>
        </w:rPr>
      </w:pPr>
      <w:r w:rsidRPr="00051A96">
        <w:rPr>
          <w:rFonts w:cs="Arial"/>
        </w:rPr>
        <w:t>La integración en el entorno valora si la elección, desarrollo y empleo de las soluciones técnicas están adaptadas a las condiciones locales existentes.</w:t>
      </w:r>
    </w:p>
    <w:p w:rsidR="00051A96" w:rsidRPr="00051A96" w:rsidRDefault="00051A96" w:rsidP="00051A96">
      <w:pPr>
        <w:spacing w:line="360" w:lineRule="auto"/>
        <w:ind w:firstLine="360"/>
        <w:jc w:val="both"/>
        <w:rPr>
          <w:rFonts w:cs="Arial"/>
        </w:rPr>
      </w:pPr>
      <w:r w:rsidRPr="00051A96">
        <w:rPr>
          <w:rFonts w:cs="Arial"/>
        </w:rPr>
        <w:t>Una vez adjudicado el proyecto, el despliegue de la instalación de red móvil se hará según la ordenanza municipal reguladora de las condiciones urbanísticas de la instalación y funcionamiento de los elementos y equipos de telecomunicación en el término municipal de Alcalá de Henares.</w:t>
      </w:r>
    </w:p>
    <w:p w:rsidR="00051A96" w:rsidRPr="00051A96" w:rsidRDefault="00051A96" w:rsidP="00051A96">
      <w:pPr>
        <w:spacing w:line="360" w:lineRule="auto"/>
        <w:ind w:firstLine="360"/>
        <w:jc w:val="both"/>
        <w:rPr>
          <w:rFonts w:cs="Arial"/>
        </w:rPr>
      </w:pPr>
      <w:r w:rsidRPr="00051A96">
        <w:rPr>
          <w:rFonts w:cs="Arial"/>
        </w:rPr>
        <w:t>Debido que la instalación de la correspondiente infraestructura está estrechamente ligada   al previo diseño de la red, la ordenanza, cuyo objetivo es regularizar las condiciones de instalación y funcionamiento de los elementos y equipos de telecomunicaciones en el municipio de Alcalá de Henares,  se tendrá presente para que la implantación produzca la menor ocupación de espacio, menor impacto visual y medioambiental, así como preservar el derecho de los ciudadanos de mantener unas condiciones que no afecten su salud se tendrá en cuenta durante esta etapa también.</w:t>
      </w:r>
    </w:p>
    <w:p w:rsidR="00051A96" w:rsidRPr="00051A96" w:rsidRDefault="00051A96" w:rsidP="00051A96">
      <w:pPr>
        <w:autoSpaceDE w:val="0"/>
        <w:autoSpaceDN w:val="0"/>
        <w:adjustRightInd w:val="0"/>
        <w:spacing w:after="0" w:line="360" w:lineRule="auto"/>
        <w:ind w:firstLine="360"/>
        <w:jc w:val="both"/>
        <w:rPr>
          <w:rFonts w:eastAsia="SimSun" w:cs="Arial"/>
          <w:color w:val="000000"/>
          <w:lang w:eastAsia="zh-CN"/>
        </w:rPr>
      </w:pPr>
      <w:r w:rsidRPr="00051A96">
        <w:rPr>
          <w:rFonts w:eastAsia="SimSun" w:cs="Arial"/>
          <w:color w:val="000000"/>
          <w:lang w:eastAsia="zh-CN"/>
        </w:rPr>
        <w:t>De cara al despliegue de infraestructuras de estaciones base 3G/LTE el ayuntamiento ha encargado la realización de un estudio de las emisiones radioeléctricas en la ciudad. La instalación y el funcionamiento de la nueva red deberá respetar la normativa vigente en materia de exposición humana a los campos electromagnéticos y en particular:</w:t>
      </w:r>
    </w:p>
    <w:p w:rsidR="00051A96" w:rsidRPr="00051A96" w:rsidRDefault="00051A96" w:rsidP="00051A96">
      <w:pPr>
        <w:autoSpaceDE w:val="0"/>
        <w:autoSpaceDN w:val="0"/>
        <w:adjustRightInd w:val="0"/>
        <w:spacing w:after="0" w:line="360" w:lineRule="auto"/>
        <w:jc w:val="both"/>
        <w:rPr>
          <w:rFonts w:eastAsia="SimSun" w:cs="Arial"/>
          <w:color w:val="000000"/>
          <w:lang w:eastAsia="zh-CN"/>
        </w:rPr>
      </w:pPr>
    </w:p>
    <w:p w:rsidR="00051A96" w:rsidRPr="00051A96" w:rsidRDefault="00051A96" w:rsidP="00C25544">
      <w:pPr>
        <w:numPr>
          <w:ilvl w:val="0"/>
          <w:numId w:val="4"/>
        </w:numPr>
        <w:autoSpaceDE w:val="0"/>
        <w:autoSpaceDN w:val="0"/>
        <w:adjustRightInd w:val="0"/>
        <w:spacing w:after="0" w:line="360" w:lineRule="auto"/>
        <w:jc w:val="both"/>
        <w:rPr>
          <w:rFonts w:eastAsia="SimSun" w:cs="Arial"/>
          <w:color w:val="000000"/>
          <w:lang w:eastAsia="zh-CN"/>
        </w:rPr>
      </w:pPr>
      <w:r w:rsidRPr="00051A96">
        <w:rPr>
          <w:rFonts w:eastAsia="SimSun" w:cs="Arial"/>
          <w:color w:val="000000"/>
          <w:lang w:eastAsia="zh-CN"/>
        </w:rPr>
        <w:lastRenderedPageBreak/>
        <w:t>No podrán instalarse nuevos equipos radioeléctricos o modificar los existentes cuando por ese motivo se superen en su zona de influencia los límites de exposición recogidos en la normativa aplicable.</w:t>
      </w:r>
    </w:p>
    <w:p w:rsidR="00051A96" w:rsidRPr="00051A96" w:rsidRDefault="00051A96" w:rsidP="00051A96">
      <w:pPr>
        <w:autoSpaceDE w:val="0"/>
        <w:autoSpaceDN w:val="0"/>
        <w:adjustRightInd w:val="0"/>
        <w:spacing w:after="0" w:line="360" w:lineRule="auto"/>
        <w:ind w:left="360"/>
        <w:jc w:val="both"/>
        <w:rPr>
          <w:rFonts w:eastAsia="SimSun" w:cs="Arial"/>
          <w:color w:val="000000"/>
          <w:lang w:eastAsia="zh-CN"/>
        </w:rPr>
      </w:pPr>
    </w:p>
    <w:p w:rsidR="00051A96" w:rsidRPr="00051A96" w:rsidRDefault="00051A96" w:rsidP="00C25544">
      <w:pPr>
        <w:numPr>
          <w:ilvl w:val="0"/>
          <w:numId w:val="4"/>
        </w:numPr>
        <w:autoSpaceDE w:val="0"/>
        <w:autoSpaceDN w:val="0"/>
        <w:adjustRightInd w:val="0"/>
        <w:spacing w:after="0" w:line="360" w:lineRule="auto"/>
        <w:jc w:val="both"/>
        <w:rPr>
          <w:rFonts w:eastAsia="SimSun" w:cs="Arial"/>
          <w:color w:val="000000"/>
          <w:lang w:eastAsia="zh-CN"/>
        </w:rPr>
      </w:pPr>
      <w:r w:rsidRPr="00051A96">
        <w:rPr>
          <w:rFonts w:eastAsia="SimSun" w:cs="Arial"/>
          <w:color w:val="000000"/>
          <w:lang w:eastAsia="zh-CN"/>
        </w:rPr>
        <w:t>Las condiciones de funcionamiento de las estaciones radioeléctricas deberán minimizar en la mayor medida posible los niveles de emisión cercanos a las áreas de influencias en entornos sensibles como escuelas, hospitales o parques públicos.</w:t>
      </w:r>
    </w:p>
    <w:p w:rsidR="00051A96" w:rsidRPr="00051A96" w:rsidRDefault="00051A96" w:rsidP="00051A96">
      <w:pPr>
        <w:autoSpaceDE w:val="0"/>
        <w:autoSpaceDN w:val="0"/>
        <w:adjustRightInd w:val="0"/>
        <w:spacing w:after="0" w:line="360" w:lineRule="auto"/>
        <w:ind w:left="720"/>
        <w:jc w:val="both"/>
        <w:rPr>
          <w:rFonts w:eastAsia="SimSun" w:cs="Arial"/>
          <w:color w:val="000000"/>
          <w:lang w:eastAsia="zh-CN"/>
        </w:rPr>
      </w:pPr>
    </w:p>
    <w:p w:rsidR="00051A96" w:rsidRDefault="00051A96" w:rsidP="00C25544">
      <w:pPr>
        <w:numPr>
          <w:ilvl w:val="0"/>
          <w:numId w:val="4"/>
        </w:numPr>
        <w:autoSpaceDE w:val="0"/>
        <w:autoSpaceDN w:val="0"/>
        <w:adjustRightInd w:val="0"/>
        <w:spacing w:after="0" w:line="360" w:lineRule="auto"/>
        <w:jc w:val="both"/>
        <w:rPr>
          <w:rFonts w:eastAsia="SimSun" w:cs="Arial"/>
          <w:color w:val="000000"/>
          <w:lang w:eastAsia="zh-CN"/>
        </w:rPr>
      </w:pPr>
      <w:r w:rsidRPr="00051A96">
        <w:rPr>
          <w:rFonts w:eastAsia="SimSun" w:cs="Arial"/>
          <w:color w:val="000000"/>
          <w:lang w:eastAsia="zh-CN"/>
        </w:rPr>
        <w:t>Durante el proceso de instalación de los equipos de telecomunicaciones se adoptarán las medidas necesarias para garantizar las condiciones de seguridad y la máxima protección a la salud de las personas, ya sean los trabajadores encargados de llevar a cabo el despliegue o los ciudadanos.</w:t>
      </w:r>
    </w:p>
    <w:p w:rsidR="00FB2623" w:rsidRDefault="00FB2623" w:rsidP="00FB2623">
      <w:pPr>
        <w:pStyle w:val="Prrafodelista"/>
        <w:rPr>
          <w:rFonts w:eastAsia="SimSun" w:cs="Arial"/>
          <w:color w:val="000000"/>
          <w:lang w:eastAsia="zh-CN"/>
        </w:rPr>
      </w:pPr>
    </w:p>
    <w:p w:rsidR="00FB2623" w:rsidRPr="00FB2623" w:rsidRDefault="00FB2623" w:rsidP="00FB2623">
      <w:pPr>
        <w:autoSpaceDE w:val="0"/>
        <w:autoSpaceDN w:val="0"/>
        <w:adjustRightInd w:val="0"/>
        <w:spacing w:after="0" w:line="360" w:lineRule="auto"/>
        <w:ind w:firstLine="360"/>
        <w:jc w:val="both"/>
        <w:rPr>
          <w:rFonts w:eastAsia="SimSun" w:cs="Arial"/>
          <w:lang w:eastAsia="zh-CN"/>
        </w:rPr>
      </w:pPr>
      <w:r>
        <w:rPr>
          <w:rFonts w:eastAsia="SimSun" w:cs="Arial"/>
          <w:lang w:eastAsia="zh-CN"/>
        </w:rPr>
        <w:t>Un requisito será que</w:t>
      </w:r>
      <w:r w:rsidRPr="00FB2623">
        <w:rPr>
          <w:rFonts w:eastAsia="SimSun" w:cs="Arial"/>
          <w:lang w:eastAsia="zh-CN"/>
        </w:rPr>
        <w:t xml:space="preserve"> se deberá minimizar el impacto visual y medioambiental, llevándose a cabo medidas de camuflaje o mimetización. El correcto funcionamiento de un elemento de mimetización se basa en la no alteración de las emisiones electromagnéticas, siendo un aspecto primordial que no se perturben parámetros como la constante dieléctrica o la tangente de pérdidas. </w:t>
      </w:r>
    </w:p>
    <w:p w:rsidR="00FB2623" w:rsidRPr="00FB2623" w:rsidRDefault="00FB2623" w:rsidP="00FB2623">
      <w:pPr>
        <w:autoSpaceDE w:val="0"/>
        <w:autoSpaceDN w:val="0"/>
        <w:adjustRightInd w:val="0"/>
        <w:spacing w:after="0" w:line="360" w:lineRule="auto"/>
        <w:ind w:firstLine="360"/>
        <w:jc w:val="both"/>
        <w:rPr>
          <w:rFonts w:eastAsia="SimSun" w:cs="Arial"/>
          <w:lang w:eastAsia="zh-CN"/>
        </w:rPr>
      </w:pPr>
      <w:r w:rsidRPr="00FB2623">
        <w:rPr>
          <w:rFonts w:eastAsia="SimSun" w:cs="Arial"/>
          <w:lang w:eastAsia="zh-CN"/>
        </w:rPr>
        <w:t xml:space="preserve">Una vez explicado lo anterior, los entornos con mimetización o camuflaje no pueden atacarse como trabajos experimentales debido a su elevado coste y su elevada complejidad, sino que se debe optar por soluciones predeterminadas ya existentes y que han conseguido por parte de los operadores de telefonía la correspondiente homologación. </w:t>
      </w:r>
    </w:p>
    <w:p w:rsidR="00FB2623" w:rsidRPr="00FB2623" w:rsidRDefault="00FB2623" w:rsidP="00FB2623">
      <w:pPr>
        <w:autoSpaceDE w:val="0"/>
        <w:autoSpaceDN w:val="0"/>
        <w:adjustRightInd w:val="0"/>
        <w:spacing w:after="0" w:line="360" w:lineRule="auto"/>
        <w:ind w:firstLine="360"/>
        <w:jc w:val="both"/>
        <w:rPr>
          <w:rFonts w:eastAsia="SimSun" w:cs="Arial"/>
          <w:lang w:eastAsia="zh-CN"/>
        </w:rPr>
      </w:pPr>
      <w:r w:rsidRPr="00FB2623">
        <w:rPr>
          <w:rFonts w:eastAsia="SimSun" w:cs="Arial"/>
          <w:lang w:eastAsia="zh-CN"/>
        </w:rPr>
        <w:t xml:space="preserve"> En la actualidad el trabajo de mimetización se encuentra muy facilitado por la labor de los distintos proveedores, debido a que se proporciona una amplia variedad de materiales y estructuras prefabricadas que han superado los distintos procesos de validación y testeo.</w:t>
      </w:r>
    </w:p>
    <w:p w:rsidR="00FB2623" w:rsidRPr="00FB2623" w:rsidRDefault="00FB2623" w:rsidP="00FB2623">
      <w:pPr>
        <w:autoSpaceDE w:val="0"/>
        <w:autoSpaceDN w:val="0"/>
        <w:adjustRightInd w:val="0"/>
        <w:spacing w:after="0" w:line="360" w:lineRule="auto"/>
        <w:ind w:firstLine="360"/>
        <w:jc w:val="both"/>
        <w:rPr>
          <w:rFonts w:eastAsia="SimSun" w:cs="Arial"/>
          <w:lang w:eastAsia="zh-CN"/>
        </w:rPr>
      </w:pPr>
      <w:r w:rsidRPr="00FB2623">
        <w:rPr>
          <w:rFonts w:eastAsia="SimSun" w:cs="Arial"/>
          <w:lang w:eastAsia="zh-CN"/>
        </w:rPr>
        <w:t>La empresa Donatel va a llevar a cabo una distinción en lo referente a las técnicas de mimetización, ya que se es consciente que en el despliegue de la infraestructura de red 3G/LTE se deben combinar tanto técnicas clásicas como sistemas más modernos, que suponen un menor impacto visual que las tradicionales.</w:t>
      </w:r>
    </w:p>
    <w:p w:rsidR="00FB2623" w:rsidRPr="00FB2623" w:rsidRDefault="00FB2623" w:rsidP="00FB2623">
      <w:pPr>
        <w:autoSpaceDE w:val="0"/>
        <w:autoSpaceDN w:val="0"/>
        <w:adjustRightInd w:val="0"/>
        <w:spacing w:after="0" w:line="360" w:lineRule="auto"/>
        <w:jc w:val="both"/>
        <w:rPr>
          <w:rFonts w:eastAsia="SimSun" w:cs="Arial"/>
          <w:lang w:eastAsia="zh-CN"/>
        </w:rPr>
      </w:pPr>
      <w:r w:rsidRPr="00FB2623">
        <w:rPr>
          <w:rFonts w:eastAsia="SimSun" w:cs="Arial"/>
          <w:lang w:eastAsia="zh-CN"/>
        </w:rPr>
        <w:t xml:space="preserve">       Las soluciones de mimetización e integración clásicas son los más extendidas dentro de las ciudades, caracterizándose por una disminución del impacto visual empleando un proceso de mimetización con el entorno. Adicionalmente, otra variante de este tipo de sistemas procede directamente a la ocultación de las estaciones base. Asimismo, Donatel ha decido adquirir los </w:t>
      </w:r>
      <w:r w:rsidRPr="00FB2623">
        <w:rPr>
          <w:rFonts w:eastAsia="SimSun" w:cs="Arial"/>
          <w:lang w:eastAsia="zh-CN"/>
        </w:rPr>
        <w:lastRenderedPageBreak/>
        <w:t>siguientes materiales para implementar las técnicas descritas anteriormente, así como una correspondiente justificación de carácter técnico asociada a cada uno de ellos:</w:t>
      </w:r>
    </w:p>
    <w:p w:rsidR="00FB2623" w:rsidRPr="00FB2623" w:rsidRDefault="00FB2623" w:rsidP="00FB2623">
      <w:pPr>
        <w:pStyle w:val="Prrafodelista"/>
        <w:numPr>
          <w:ilvl w:val="0"/>
          <w:numId w:val="19"/>
        </w:numPr>
        <w:autoSpaceDE w:val="0"/>
        <w:autoSpaceDN w:val="0"/>
        <w:adjustRightInd w:val="0"/>
        <w:spacing w:after="0" w:line="360" w:lineRule="auto"/>
        <w:jc w:val="both"/>
        <w:rPr>
          <w:rFonts w:eastAsia="SimSun" w:cs="Arial"/>
          <w:lang w:eastAsia="zh-CN"/>
        </w:rPr>
      </w:pPr>
      <w:r w:rsidRPr="00FB2623">
        <w:rPr>
          <w:rFonts w:eastAsia="SimSun" w:cs="Arial"/>
          <w:lang w:eastAsia="zh-CN"/>
        </w:rPr>
        <w:t>PRVF (Poliéster Reforzado de fibra de vidrio). Se ha decidido trabajar con este material porque se caracteriza por una elevada resistencia mecánica; presenta grandes cualidades para estar a la intemperie por ser resistente a luz solar e impermeable y por estar comercializado en gran variedad de estructuras, diseños y colores, pudiendo integrarse en multitud de emplazamientos (fachadas, radomos, mástiles, mimetizaciones naturales como árboles…)</w:t>
      </w:r>
    </w:p>
    <w:p w:rsidR="00FB2623" w:rsidRPr="00FB2623" w:rsidRDefault="00FB2623" w:rsidP="00FB2623">
      <w:pPr>
        <w:pStyle w:val="Prrafodelista"/>
        <w:numPr>
          <w:ilvl w:val="0"/>
          <w:numId w:val="19"/>
        </w:numPr>
        <w:autoSpaceDE w:val="0"/>
        <w:autoSpaceDN w:val="0"/>
        <w:adjustRightInd w:val="0"/>
        <w:spacing w:after="0" w:line="360" w:lineRule="auto"/>
        <w:jc w:val="both"/>
        <w:rPr>
          <w:rFonts w:eastAsia="SimSun" w:cs="Arial"/>
          <w:lang w:eastAsia="zh-CN"/>
        </w:rPr>
      </w:pPr>
      <w:r w:rsidRPr="00FB2623">
        <w:rPr>
          <w:rFonts w:eastAsia="SimSun" w:cs="Arial"/>
          <w:lang w:eastAsia="zh-CN"/>
        </w:rPr>
        <w:t>PVC espumado. Análogamente al anterior, se ha decidido adquirir este material por su buen comportamiento en exteriores (resistente luz solar) y su excelente resistencia química. Presenta como característica que se puede manipular con herramientas comunes.</w:t>
      </w:r>
    </w:p>
    <w:p w:rsidR="00FB2623" w:rsidRPr="00FB2623" w:rsidRDefault="00FB2623" w:rsidP="00FB2623">
      <w:pPr>
        <w:pStyle w:val="Prrafodelista"/>
        <w:numPr>
          <w:ilvl w:val="0"/>
          <w:numId w:val="19"/>
        </w:numPr>
        <w:autoSpaceDE w:val="0"/>
        <w:autoSpaceDN w:val="0"/>
        <w:adjustRightInd w:val="0"/>
        <w:spacing w:after="0" w:line="360" w:lineRule="auto"/>
        <w:jc w:val="both"/>
        <w:rPr>
          <w:rFonts w:eastAsia="SimSun" w:cs="Arial"/>
          <w:lang w:eastAsia="zh-CN"/>
        </w:rPr>
      </w:pPr>
      <w:r w:rsidRPr="00FB2623">
        <w:rPr>
          <w:rFonts w:eastAsia="SimSun" w:cs="Arial"/>
          <w:lang w:eastAsia="zh-CN"/>
        </w:rPr>
        <w:t>Acero. Se suele emplear en combinación con el PRVF en estructuras de un tamaño mayor para aportar un mayor grado de solidez como puede ser en mástiles tubulares.</w:t>
      </w:r>
    </w:p>
    <w:p w:rsidR="00FB2623" w:rsidRPr="00FB2623" w:rsidRDefault="00FB2623" w:rsidP="00FB2623">
      <w:pPr>
        <w:autoSpaceDE w:val="0"/>
        <w:autoSpaceDN w:val="0"/>
        <w:adjustRightInd w:val="0"/>
        <w:spacing w:after="0" w:line="360" w:lineRule="auto"/>
        <w:jc w:val="both"/>
        <w:rPr>
          <w:rFonts w:eastAsia="SimSun" w:cs="Arial"/>
          <w:lang w:eastAsia="zh-CN"/>
        </w:rPr>
      </w:pPr>
    </w:p>
    <w:p w:rsidR="00FB2623" w:rsidRPr="00FB2623" w:rsidRDefault="00FB2623" w:rsidP="00FB2623">
      <w:pPr>
        <w:autoSpaceDE w:val="0"/>
        <w:autoSpaceDN w:val="0"/>
        <w:adjustRightInd w:val="0"/>
        <w:spacing w:after="0" w:line="360" w:lineRule="auto"/>
        <w:ind w:firstLine="360"/>
        <w:jc w:val="both"/>
        <w:rPr>
          <w:rFonts w:eastAsia="SimSun" w:cs="Arial"/>
          <w:lang w:eastAsia="zh-CN"/>
        </w:rPr>
      </w:pPr>
      <w:r w:rsidRPr="00FB2623">
        <w:rPr>
          <w:rFonts w:eastAsia="SimSun" w:cs="Arial"/>
          <w:lang w:eastAsia="zh-CN"/>
        </w:rPr>
        <w:t>Una de las clausulas fijadas en el contrato con la empresa subcontratada será la de realizar el diseño de la red 3G/LTE de modo que respete la ordenanza de la ciudad de Alcalá de Henares en los apartados referidos a integración y mimetización de las infraestructuras de la red 3G/LTE,  para ello Donatel se preocupa no solo por el conocimiento de las soluciones actuales sino que también trabaja para encontrar nuevas soluciones en el futuro con el objetivo de reportar mayores beneficios en el cliente.</w:t>
      </w:r>
    </w:p>
    <w:p w:rsidR="00FB2623" w:rsidRPr="00FB2623" w:rsidRDefault="00FB2623" w:rsidP="00FB2623">
      <w:pPr>
        <w:autoSpaceDE w:val="0"/>
        <w:autoSpaceDN w:val="0"/>
        <w:adjustRightInd w:val="0"/>
        <w:spacing w:after="0" w:line="360" w:lineRule="auto"/>
        <w:jc w:val="both"/>
        <w:rPr>
          <w:rFonts w:eastAsia="SimSun" w:cs="Arial"/>
          <w:lang w:eastAsia="zh-CN"/>
        </w:rPr>
      </w:pPr>
    </w:p>
    <w:p w:rsidR="00FB2623" w:rsidRPr="00FB2623" w:rsidRDefault="00FB2623" w:rsidP="00FB2623">
      <w:pPr>
        <w:autoSpaceDE w:val="0"/>
        <w:autoSpaceDN w:val="0"/>
        <w:adjustRightInd w:val="0"/>
        <w:spacing w:after="0" w:line="360" w:lineRule="auto"/>
        <w:ind w:firstLine="360"/>
        <w:jc w:val="both"/>
        <w:rPr>
          <w:rFonts w:eastAsia="SimSun" w:cs="Arial"/>
          <w:lang w:eastAsia="zh-CN"/>
        </w:rPr>
      </w:pPr>
      <w:r w:rsidRPr="00FB2623">
        <w:rPr>
          <w:rFonts w:eastAsia="SimSun" w:cs="Arial"/>
          <w:lang w:eastAsia="zh-CN"/>
        </w:rPr>
        <w:t xml:space="preserve">Por tanto, se llega a la conclusión de combinar tanto propuestas clásicas como sistemas de mínimo impacto visual, también denominados automimetizados, que se encargarán de cubrir las necesidades demandadas por el cliente y que los sistemas tradicionales no alcanzan a satisfacer. Una vez mencionado lo anterior, nuestra empresa asesorará a la empresa subcontratada, en los casos que se exija el uso de elementos con un impacto visual menor de lo habitual, en la implantación de antenas (3G/LTE) de tamaño más reducido que hayan sido comprobadas e implantadas satisfactoriamente según nuestra propia experiencia, siendo el proyecto de Sabadell un excelente ejemplo de ello. </w:t>
      </w:r>
    </w:p>
    <w:p w:rsidR="00051A96" w:rsidRPr="00051A96" w:rsidRDefault="00051A96" w:rsidP="00051A96">
      <w:pPr>
        <w:autoSpaceDE w:val="0"/>
        <w:autoSpaceDN w:val="0"/>
        <w:adjustRightInd w:val="0"/>
        <w:spacing w:after="0" w:line="360" w:lineRule="auto"/>
        <w:jc w:val="both"/>
        <w:rPr>
          <w:rFonts w:eastAsia="SimSun" w:cs="Arial"/>
          <w:color w:val="000000"/>
          <w:lang w:eastAsia="zh-CN"/>
        </w:rPr>
      </w:pPr>
    </w:p>
    <w:p w:rsidR="00051A96" w:rsidRPr="00051A96" w:rsidRDefault="00051A96" w:rsidP="00FB2623">
      <w:pPr>
        <w:autoSpaceDE w:val="0"/>
        <w:autoSpaceDN w:val="0"/>
        <w:adjustRightInd w:val="0"/>
        <w:spacing w:after="0" w:line="360" w:lineRule="auto"/>
        <w:ind w:firstLine="360"/>
        <w:jc w:val="both"/>
        <w:rPr>
          <w:rFonts w:eastAsia="SimSun" w:cs="Arial"/>
          <w:color w:val="000000"/>
          <w:lang w:eastAsia="zh-CN"/>
        </w:rPr>
      </w:pPr>
      <w:r w:rsidRPr="00051A96">
        <w:rPr>
          <w:rFonts w:eastAsia="SimSun" w:cs="Arial"/>
          <w:color w:val="000000"/>
          <w:lang w:eastAsia="zh-CN"/>
        </w:rPr>
        <w:t xml:space="preserve">La ordenanza municipal recoge además una serie de condiciones generales de cara a la instalación de equipos e infraestructura de telecomunicaciones. Como norma general en edificios protegidos por el Plan General de Ordenación Urbana, Planes Especiales y Plan Especial </w:t>
      </w:r>
      <w:r w:rsidRPr="00051A96">
        <w:rPr>
          <w:rFonts w:eastAsia="SimSun" w:cs="Arial"/>
          <w:color w:val="000000"/>
          <w:lang w:eastAsia="zh-CN"/>
        </w:rPr>
        <w:lastRenderedPageBreak/>
        <w:t>de Protección del Casco Histórico, se evitará cualquier instalación de telecomunicación situada sobre cubierta</w:t>
      </w:r>
      <w:r w:rsidR="00FB2623">
        <w:rPr>
          <w:rFonts w:eastAsia="SimSun" w:cs="Arial"/>
          <w:color w:val="000000"/>
          <w:lang w:eastAsia="zh-CN"/>
        </w:rPr>
        <w:t>.</w:t>
      </w:r>
    </w:p>
    <w:p w:rsidR="00051A96" w:rsidRPr="00FB2623" w:rsidRDefault="00051A96" w:rsidP="00FB2623">
      <w:pPr>
        <w:autoSpaceDE w:val="0"/>
        <w:autoSpaceDN w:val="0"/>
        <w:adjustRightInd w:val="0"/>
        <w:spacing w:after="0" w:line="360" w:lineRule="auto"/>
        <w:ind w:firstLine="360"/>
        <w:jc w:val="both"/>
        <w:rPr>
          <w:rFonts w:eastAsia="SimSun" w:cs="Arial"/>
          <w:color w:val="000000"/>
          <w:lang w:eastAsia="zh-CN"/>
        </w:rPr>
      </w:pPr>
      <w:r w:rsidRPr="00051A96">
        <w:rPr>
          <w:rFonts w:eastAsia="SimSun" w:cs="Arial"/>
          <w:color w:val="000000"/>
          <w:lang w:eastAsia="zh-CN"/>
        </w:rPr>
        <w:t>Una de las clausulas fijadas en el contrato con la empresa subcontratada será la de realizar el diseño de la red 3G/LTE de modo que respete la correspondiente ordenanza.</w:t>
      </w:r>
    </w:p>
    <w:p w:rsidR="00373B5D" w:rsidRPr="00051A96" w:rsidRDefault="00051A96" w:rsidP="00FB2623">
      <w:pPr>
        <w:autoSpaceDE w:val="0"/>
        <w:autoSpaceDN w:val="0"/>
        <w:adjustRightInd w:val="0"/>
        <w:spacing w:after="0" w:line="360" w:lineRule="auto"/>
        <w:ind w:firstLine="360"/>
        <w:jc w:val="both"/>
        <w:rPr>
          <w:rFonts w:eastAsia="SimSun" w:cs="Arial"/>
          <w:color w:val="000000"/>
          <w:lang w:eastAsia="zh-CN"/>
        </w:rPr>
        <w:sectPr w:rsidR="00373B5D" w:rsidRPr="00051A96" w:rsidSect="002510CA">
          <w:pgSz w:w="11906" w:h="16838"/>
          <w:pgMar w:top="1418" w:right="1701" w:bottom="1418" w:left="1701" w:header="709" w:footer="709" w:gutter="0"/>
          <w:cols w:space="708"/>
          <w:docGrid w:linePitch="360"/>
        </w:sectPr>
      </w:pPr>
      <w:r w:rsidRPr="00051A96">
        <w:rPr>
          <w:rFonts w:eastAsia="SimSun" w:cs="Arial"/>
          <w:color w:val="000000"/>
          <w:lang w:eastAsia="zh-CN"/>
        </w:rPr>
        <w:t>En caso de adjudicar el contrato con Telefónica, la presentación del plan de implementación por parte de Donatel será condición indispensable para que el municipio otorgue las pertinentes licencias para la realización de las instalaciones.</w:t>
      </w:r>
    </w:p>
    <w:p w:rsidR="00373B5D" w:rsidRDefault="00373B5D" w:rsidP="00051A96">
      <w:pPr>
        <w:rPr>
          <w:lang w:eastAsia="ja-JP"/>
        </w:rPr>
      </w:pPr>
    </w:p>
    <w:sectPr w:rsidR="00373B5D" w:rsidSect="002510CA">
      <w:pgSz w:w="11906" w:h="16838"/>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E00CE" w:rsidRDefault="007E00CE" w:rsidP="00AB1A95">
      <w:pPr>
        <w:spacing w:after="0" w:line="240" w:lineRule="auto"/>
      </w:pPr>
      <w:r>
        <w:separator/>
      </w:r>
    </w:p>
    <w:p w:rsidR="007E00CE" w:rsidRDefault="007E00CE"/>
  </w:endnote>
  <w:endnote w:type="continuationSeparator" w:id="0">
    <w:p w:rsidR="007E00CE" w:rsidRDefault="007E00CE" w:rsidP="00AB1A95">
      <w:pPr>
        <w:spacing w:after="0" w:line="240" w:lineRule="auto"/>
      </w:pPr>
      <w:r>
        <w:continuationSeparator/>
      </w:r>
    </w:p>
    <w:p w:rsidR="007E00CE" w:rsidRDefault="007E00C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43" w:usb2="00000009" w:usb3="00000000" w:csb0="000001FF" w:csb1="00000000"/>
  </w:font>
  <w:font w:name="Candara">
    <w:panose1 w:val="020E0502030303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36375836"/>
      <w:docPartObj>
        <w:docPartGallery w:val="Page Numbers (Bottom of Page)"/>
        <w:docPartUnique/>
      </w:docPartObj>
    </w:sdtPr>
    <w:sdtEndPr/>
    <w:sdtContent>
      <w:p w:rsidR="00051A96" w:rsidRDefault="00051A96">
        <w:pPr>
          <w:pStyle w:val="Piedepgina"/>
          <w:jc w:val="right"/>
        </w:pPr>
        <w:r>
          <w:fldChar w:fldCharType="begin"/>
        </w:r>
        <w:r>
          <w:instrText>PAGE   \* MERGEFORMAT</w:instrText>
        </w:r>
        <w:r>
          <w:fldChar w:fldCharType="separate"/>
        </w:r>
        <w:r w:rsidR="001151F3">
          <w:rPr>
            <w:noProof/>
          </w:rPr>
          <w:t>16</w:t>
        </w:r>
        <w:r>
          <w:fldChar w:fldCharType="end"/>
        </w:r>
      </w:p>
    </w:sdtContent>
  </w:sdt>
  <w:p w:rsidR="00051A96" w:rsidRPr="00C87F0A" w:rsidRDefault="00051A96" w:rsidP="00C87F0A">
    <w:pPr>
      <w:autoSpaceDE w:val="0"/>
      <w:autoSpaceDN w:val="0"/>
      <w:adjustRightInd w:val="0"/>
      <w:spacing w:after="0" w:line="240" w:lineRule="auto"/>
      <w:rPr>
        <w:rFonts w:ascii="Times New Roman" w:hAnsi="Times New Roman" w:cs="Times New Roman"/>
        <w:color w:val="000000"/>
        <w:sz w:val="24"/>
        <w:szCs w:val="24"/>
      </w:rPr>
    </w:pPr>
  </w:p>
  <w:p w:rsidR="00051A96" w:rsidRPr="00C87F0A" w:rsidRDefault="00051A96" w:rsidP="00C87F0A">
    <w:r>
      <w:t xml:space="preserve"> Código del documento: E5</w:t>
    </w:r>
    <w:r w:rsidRPr="00C87F0A">
      <w:t>_v</w:t>
    </w:r>
    <w:r w:rsidR="00FB2623">
      <w:t>3</w:t>
    </w:r>
    <w:r w:rsidR="00712228">
      <w:t>.0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E00CE" w:rsidRDefault="007E00CE" w:rsidP="00AB1A95">
      <w:pPr>
        <w:spacing w:after="0" w:line="240" w:lineRule="auto"/>
      </w:pPr>
      <w:r>
        <w:separator/>
      </w:r>
    </w:p>
    <w:p w:rsidR="007E00CE" w:rsidRDefault="007E00CE"/>
  </w:footnote>
  <w:footnote w:type="continuationSeparator" w:id="0">
    <w:p w:rsidR="007E00CE" w:rsidRDefault="007E00CE" w:rsidP="00AB1A95">
      <w:pPr>
        <w:spacing w:after="0" w:line="240" w:lineRule="auto"/>
      </w:pPr>
      <w:r>
        <w:continuationSeparator/>
      </w:r>
    </w:p>
    <w:p w:rsidR="007E00CE" w:rsidRDefault="007E00C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51A96" w:rsidRDefault="007E00CE">
    <w:pPr>
      <w:pStyle w:val="Encabezado"/>
    </w:pPr>
    <w:r>
      <w:rPr>
        <w:noProof/>
        <w:lang w:eastAsia="es-E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8930016" o:spid="_x0000_s2050" type="#_x0000_t75" style="position:absolute;margin-left:0;margin-top:0;width:424.95pt;height:277.85pt;z-index:-251657216;mso-position-horizontal:center;mso-position-horizontal-relative:margin;mso-position-vertical:center;mso-position-vertical-relative:margin" o:allowincell="f">
          <v:imagedata r:id="rId1" o:title="s"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51A96" w:rsidRDefault="007E00CE">
    <w:pPr>
      <w:pStyle w:val="Encabezado"/>
    </w:pPr>
    <w:r>
      <w:rPr>
        <w:noProof/>
        <w:lang w:eastAsia="es-E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8930017" o:spid="_x0000_s2051" type="#_x0000_t75" style="position:absolute;margin-left:0;margin-top:0;width:424.95pt;height:277.85pt;z-index:-251656192;mso-position-horizontal:center;mso-position-horizontal-relative:margin;mso-position-vertical:center;mso-position-vertical-relative:margin" o:allowincell="f">
          <v:imagedata r:id="rId1" o:title="s"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51A96" w:rsidRDefault="007E00CE">
    <w:pPr>
      <w:pStyle w:val="Encabezado"/>
    </w:pPr>
    <w:r>
      <w:rPr>
        <w:noProof/>
        <w:lang w:eastAsia="es-E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8930015" o:spid="_x0000_s2049" type="#_x0000_t75" style="position:absolute;margin-left:0;margin-top:0;width:424.95pt;height:277.85pt;z-index:-251658240;mso-position-horizontal:center;mso-position-horizontal-relative:margin;mso-position-vertical:center;mso-position-vertical-relative:margin" o:allowincell="f">
          <v:imagedata r:id="rId1" o:title="s"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5177BF"/>
    <w:multiLevelType w:val="hybridMultilevel"/>
    <w:tmpl w:val="0674F542"/>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1482775B"/>
    <w:multiLevelType w:val="multilevel"/>
    <w:tmpl w:val="0EBA3C40"/>
    <w:lvl w:ilvl="0">
      <w:start w:val="1"/>
      <w:numFmt w:val="decimal"/>
      <w:pStyle w:val="Ttulo1"/>
      <w:lvlText w:val="%1"/>
      <w:lvlJc w:val="left"/>
      <w:pPr>
        <w:ind w:left="432" w:hanging="432"/>
      </w:pPr>
    </w:lvl>
    <w:lvl w:ilvl="1">
      <w:start w:val="1"/>
      <w:numFmt w:val="decimal"/>
      <w:pStyle w:val="Ttulo2"/>
      <w:lvlText w:val="%1.%2"/>
      <w:lvlJc w:val="left"/>
      <w:pPr>
        <w:ind w:left="860"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2" w15:restartNumberingAfterBreak="0">
    <w:nsid w:val="18F64511"/>
    <w:multiLevelType w:val="hybridMultilevel"/>
    <w:tmpl w:val="D63AE562"/>
    <w:lvl w:ilvl="0" w:tplc="0C0A000D">
      <w:start w:val="1"/>
      <w:numFmt w:val="bullet"/>
      <w:lvlText w:val=""/>
      <w:lvlJc w:val="left"/>
      <w:pPr>
        <w:ind w:left="2138" w:hanging="360"/>
      </w:pPr>
      <w:rPr>
        <w:rFonts w:ascii="Wingdings" w:hAnsi="Wingdings" w:hint="default"/>
      </w:rPr>
    </w:lvl>
    <w:lvl w:ilvl="1" w:tplc="0C0A0003">
      <w:start w:val="1"/>
      <w:numFmt w:val="bullet"/>
      <w:lvlText w:val="o"/>
      <w:lvlJc w:val="left"/>
      <w:pPr>
        <w:ind w:left="2858" w:hanging="360"/>
      </w:pPr>
      <w:rPr>
        <w:rFonts w:ascii="Courier New" w:hAnsi="Courier New" w:cs="Courier New" w:hint="default"/>
      </w:rPr>
    </w:lvl>
    <w:lvl w:ilvl="2" w:tplc="0C0A0005" w:tentative="1">
      <w:start w:val="1"/>
      <w:numFmt w:val="bullet"/>
      <w:lvlText w:val=""/>
      <w:lvlJc w:val="left"/>
      <w:pPr>
        <w:ind w:left="3578" w:hanging="360"/>
      </w:pPr>
      <w:rPr>
        <w:rFonts w:ascii="Wingdings" w:hAnsi="Wingdings" w:hint="default"/>
      </w:rPr>
    </w:lvl>
    <w:lvl w:ilvl="3" w:tplc="0C0A0001" w:tentative="1">
      <w:start w:val="1"/>
      <w:numFmt w:val="bullet"/>
      <w:lvlText w:val=""/>
      <w:lvlJc w:val="left"/>
      <w:pPr>
        <w:ind w:left="4298" w:hanging="360"/>
      </w:pPr>
      <w:rPr>
        <w:rFonts w:ascii="Symbol" w:hAnsi="Symbol" w:hint="default"/>
      </w:rPr>
    </w:lvl>
    <w:lvl w:ilvl="4" w:tplc="0C0A0003" w:tentative="1">
      <w:start w:val="1"/>
      <w:numFmt w:val="bullet"/>
      <w:lvlText w:val="o"/>
      <w:lvlJc w:val="left"/>
      <w:pPr>
        <w:ind w:left="5018" w:hanging="360"/>
      </w:pPr>
      <w:rPr>
        <w:rFonts w:ascii="Courier New" w:hAnsi="Courier New" w:cs="Courier New" w:hint="default"/>
      </w:rPr>
    </w:lvl>
    <w:lvl w:ilvl="5" w:tplc="0C0A0005" w:tentative="1">
      <w:start w:val="1"/>
      <w:numFmt w:val="bullet"/>
      <w:lvlText w:val=""/>
      <w:lvlJc w:val="left"/>
      <w:pPr>
        <w:ind w:left="5738" w:hanging="360"/>
      </w:pPr>
      <w:rPr>
        <w:rFonts w:ascii="Wingdings" w:hAnsi="Wingdings" w:hint="default"/>
      </w:rPr>
    </w:lvl>
    <w:lvl w:ilvl="6" w:tplc="0C0A0001" w:tentative="1">
      <w:start w:val="1"/>
      <w:numFmt w:val="bullet"/>
      <w:lvlText w:val=""/>
      <w:lvlJc w:val="left"/>
      <w:pPr>
        <w:ind w:left="6458" w:hanging="360"/>
      </w:pPr>
      <w:rPr>
        <w:rFonts w:ascii="Symbol" w:hAnsi="Symbol" w:hint="default"/>
      </w:rPr>
    </w:lvl>
    <w:lvl w:ilvl="7" w:tplc="0C0A0003" w:tentative="1">
      <w:start w:val="1"/>
      <w:numFmt w:val="bullet"/>
      <w:lvlText w:val="o"/>
      <w:lvlJc w:val="left"/>
      <w:pPr>
        <w:ind w:left="7178" w:hanging="360"/>
      </w:pPr>
      <w:rPr>
        <w:rFonts w:ascii="Courier New" w:hAnsi="Courier New" w:cs="Courier New" w:hint="default"/>
      </w:rPr>
    </w:lvl>
    <w:lvl w:ilvl="8" w:tplc="0C0A0005" w:tentative="1">
      <w:start w:val="1"/>
      <w:numFmt w:val="bullet"/>
      <w:lvlText w:val=""/>
      <w:lvlJc w:val="left"/>
      <w:pPr>
        <w:ind w:left="7898" w:hanging="360"/>
      </w:pPr>
      <w:rPr>
        <w:rFonts w:ascii="Wingdings" w:hAnsi="Wingdings" w:hint="default"/>
      </w:rPr>
    </w:lvl>
  </w:abstractNum>
  <w:abstractNum w:abstractNumId="3" w15:restartNumberingAfterBreak="0">
    <w:nsid w:val="21FD30E0"/>
    <w:multiLevelType w:val="hybridMultilevel"/>
    <w:tmpl w:val="8536D3C0"/>
    <w:lvl w:ilvl="0" w:tplc="0C0A000B">
      <w:start w:val="1"/>
      <w:numFmt w:val="bullet"/>
      <w:lvlText w:val=""/>
      <w:lvlJc w:val="left"/>
      <w:pPr>
        <w:ind w:left="765" w:hanging="360"/>
      </w:pPr>
      <w:rPr>
        <w:rFonts w:ascii="Wingdings" w:hAnsi="Wingdings" w:hint="default"/>
      </w:rPr>
    </w:lvl>
    <w:lvl w:ilvl="1" w:tplc="0C0A0003" w:tentative="1">
      <w:start w:val="1"/>
      <w:numFmt w:val="bullet"/>
      <w:lvlText w:val="o"/>
      <w:lvlJc w:val="left"/>
      <w:pPr>
        <w:ind w:left="1485" w:hanging="360"/>
      </w:pPr>
      <w:rPr>
        <w:rFonts w:ascii="Courier New" w:hAnsi="Courier New" w:cs="Courier New" w:hint="default"/>
      </w:rPr>
    </w:lvl>
    <w:lvl w:ilvl="2" w:tplc="0C0A0005" w:tentative="1">
      <w:start w:val="1"/>
      <w:numFmt w:val="bullet"/>
      <w:lvlText w:val=""/>
      <w:lvlJc w:val="left"/>
      <w:pPr>
        <w:ind w:left="2205" w:hanging="360"/>
      </w:pPr>
      <w:rPr>
        <w:rFonts w:ascii="Wingdings" w:hAnsi="Wingdings" w:hint="default"/>
      </w:rPr>
    </w:lvl>
    <w:lvl w:ilvl="3" w:tplc="0C0A0001" w:tentative="1">
      <w:start w:val="1"/>
      <w:numFmt w:val="bullet"/>
      <w:lvlText w:val=""/>
      <w:lvlJc w:val="left"/>
      <w:pPr>
        <w:ind w:left="2925" w:hanging="360"/>
      </w:pPr>
      <w:rPr>
        <w:rFonts w:ascii="Symbol" w:hAnsi="Symbol" w:hint="default"/>
      </w:rPr>
    </w:lvl>
    <w:lvl w:ilvl="4" w:tplc="0C0A0003" w:tentative="1">
      <w:start w:val="1"/>
      <w:numFmt w:val="bullet"/>
      <w:lvlText w:val="o"/>
      <w:lvlJc w:val="left"/>
      <w:pPr>
        <w:ind w:left="3645" w:hanging="360"/>
      </w:pPr>
      <w:rPr>
        <w:rFonts w:ascii="Courier New" w:hAnsi="Courier New" w:cs="Courier New" w:hint="default"/>
      </w:rPr>
    </w:lvl>
    <w:lvl w:ilvl="5" w:tplc="0C0A0005" w:tentative="1">
      <w:start w:val="1"/>
      <w:numFmt w:val="bullet"/>
      <w:lvlText w:val=""/>
      <w:lvlJc w:val="left"/>
      <w:pPr>
        <w:ind w:left="4365" w:hanging="360"/>
      </w:pPr>
      <w:rPr>
        <w:rFonts w:ascii="Wingdings" w:hAnsi="Wingdings" w:hint="default"/>
      </w:rPr>
    </w:lvl>
    <w:lvl w:ilvl="6" w:tplc="0C0A0001" w:tentative="1">
      <w:start w:val="1"/>
      <w:numFmt w:val="bullet"/>
      <w:lvlText w:val=""/>
      <w:lvlJc w:val="left"/>
      <w:pPr>
        <w:ind w:left="5085" w:hanging="360"/>
      </w:pPr>
      <w:rPr>
        <w:rFonts w:ascii="Symbol" w:hAnsi="Symbol" w:hint="default"/>
      </w:rPr>
    </w:lvl>
    <w:lvl w:ilvl="7" w:tplc="0C0A0003" w:tentative="1">
      <w:start w:val="1"/>
      <w:numFmt w:val="bullet"/>
      <w:lvlText w:val="o"/>
      <w:lvlJc w:val="left"/>
      <w:pPr>
        <w:ind w:left="5805" w:hanging="360"/>
      </w:pPr>
      <w:rPr>
        <w:rFonts w:ascii="Courier New" w:hAnsi="Courier New" w:cs="Courier New" w:hint="default"/>
      </w:rPr>
    </w:lvl>
    <w:lvl w:ilvl="8" w:tplc="0C0A0005" w:tentative="1">
      <w:start w:val="1"/>
      <w:numFmt w:val="bullet"/>
      <w:lvlText w:val=""/>
      <w:lvlJc w:val="left"/>
      <w:pPr>
        <w:ind w:left="6525" w:hanging="360"/>
      </w:pPr>
      <w:rPr>
        <w:rFonts w:ascii="Wingdings" w:hAnsi="Wingdings" w:hint="default"/>
      </w:rPr>
    </w:lvl>
  </w:abstractNum>
  <w:abstractNum w:abstractNumId="4" w15:restartNumberingAfterBreak="0">
    <w:nsid w:val="23732618"/>
    <w:multiLevelType w:val="hybridMultilevel"/>
    <w:tmpl w:val="318C4E70"/>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23A6618D"/>
    <w:multiLevelType w:val="hybridMultilevel"/>
    <w:tmpl w:val="616AAD52"/>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258938BD"/>
    <w:multiLevelType w:val="hybridMultilevel"/>
    <w:tmpl w:val="27A8AE1C"/>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26F53C6B"/>
    <w:multiLevelType w:val="hybridMultilevel"/>
    <w:tmpl w:val="E1B09818"/>
    <w:lvl w:ilvl="0" w:tplc="0C0A000D">
      <w:start w:val="1"/>
      <w:numFmt w:val="bullet"/>
      <w:lvlText w:val=""/>
      <w:lvlJc w:val="left"/>
      <w:pPr>
        <w:ind w:left="2145" w:hanging="360"/>
      </w:pPr>
      <w:rPr>
        <w:rFonts w:ascii="Wingdings" w:hAnsi="Wingdings" w:hint="default"/>
      </w:rPr>
    </w:lvl>
    <w:lvl w:ilvl="1" w:tplc="0C0A0003">
      <w:start w:val="1"/>
      <w:numFmt w:val="bullet"/>
      <w:lvlText w:val="o"/>
      <w:lvlJc w:val="left"/>
      <w:pPr>
        <w:ind w:left="2865" w:hanging="360"/>
      </w:pPr>
      <w:rPr>
        <w:rFonts w:ascii="Courier New" w:hAnsi="Courier New" w:cs="Courier New" w:hint="default"/>
      </w:rPr>
    </w:lvl>
    <w:lvl w:ilvl="2" w:tplc="0C0A0005" w:tentative="1">
      <w:start w:val="1"/>
      <w:numFmt w:val="bullet"/>
      <w:lvlText w:val=""/>
      <w:lvlJc w:val="left"/>
      <w:pPr>
        <w:ind w:left="3585" w:hanging="360"/>
      </w:pPr>
      <w:rPr>
        <w:rFonts w:ascii="Wingdings" w:hAnsi="Wingdings" w:hint="default"/>
      </w:rPr>
    </w:lvl>
    <w:lvl w:ilvl="3" w:tplc="0C0A0001" w:tentative="1">
      <w:start w:val="1"/>
      <w:numFmt w:val="bullet"/>
      <w:lvlText w:val=""/>
      <w:lvlJc w:val="left"/>
      <w:pPr>
        <w:ind w:left="4305" w:hanging="360"/>
      </w:pPr>
      <w:rPr>
        <w:rFonts w:ascii="Symbol" w:hAnsi="Symbol" w:hint="default"/>
      </w:rPr>
    </w:lvl>
    <w:lvl w:ilvl="4" w:tplc="0C0A0003" w:tentative="1">
      <w:start w:val="1"/>
      <w:numFmt w:val="bullet"/>
      <w:lvlText w:val="o"/>
      <w:lvlJc w:val="left"/>
      <w:pPr>
        <w:ind w:left="5025" w:hanging="360"/>
      </w:pPr>
      <w:rPr>
        <w:rFonts w:ascii="Courier New" w:hAnsi="Courier New" w:cs="Courier New" w:hint="default"/>
      </w:rPr>
    </w:lvl>
    <w:lvl w:ilvl="5" w:tplc="0C0A0005" w:tentative="1">
      <w:start w:val="1"/>
      <w:numFmt w:val="bullet"/>
      <w:lvlText w:val=""/>
      <w:lvlJc w:val="left"/>
      <w:pPr>
        <w:ind w:left="5745" w:hanging="360"/>
      </w:pPr>
      <w:rPr>
        <w:rFonts w:ascii="Wingdings" w:hAnsi="Wingdings" w:hint="default"/>
      </w:rPr>
    </w:lvl>
    <w:lvl w:ilvl="6" w:tplc="0C0A0001" w:tentative="1">
      <w:start w:val="1"/>
      <w:numFmt w:val="bullet"/>
      <w:lvlText w:val=""/>
      <w:lvlJc w:val="left"/>
      <w:pPr>
        <w:ind w:left="6465" w:hanging="360"/>
      </w:pPr>
      <w:rPr>
        <w:rFonts w:ascii="Symbol" w:hAnsi="Symbol" w:hint="default"/>
      </w:rPr>
    </w:lvl>
    <w:lvl w:ilvl="7" w:tplc="0C0A0003" w:tentative="1">
      <w:start w:val="1"/>
      <w:numFmt w:val="bullet"/>
      <w:lvlText w:val="o"/>
      <w:lvlJc w:val="left"/>
      <w:pPr>
        <w:ind w:left="7185" w:hanging="360"/>
      </w:pPr>
      <w:rPr>
        <w:rFonts w:ascii="Courier New" w:hAnsi="Courier New" w:cs="Courier New" w:hint="default"/>
      </w:rPr>
    </w:lvl>
    <w:lvl w:ilvl="8" w:tplc="0C0A0005" w:tentative="1">
      <w:start w:val="1"/>
      <w:numFmt w:val="bullet"/>
      <w:lvlText w:val=""/>
      <w:lvlJc w:val="left"/>
      <w:pPr>
        <w:ind w:left="7905" w:hanging="360"/>
      </w:pPr>
      <w:rPr>
        <w:rFonts w:ascii="Wingdings" w:hAnsi="Wingdings" w:hint="default"/>
      </w:rPr>
    </w:lvl>
  </w:abstractNum>
  <w:abstractNum w:abstractNumId="8" w15:restartNumberingAfterBreak="0">
    <w:nsid w:val="2CB31B8A"/>
    <w:multiLevelType w:val="hybridMultilevel"/>
    <w:tmpl w:val="0420BAD4"/>
    <w:lvl w:ilvl="0" w:tplc="0C0A0001">
      <w:start w:val="1"/>
      <w:numFmt w:val="bullet"/>
      <w:lvlText w:val=""/>
      <w:lvlJc w:val="left"/>
      <w:pPr>
        <w:ind w:left="1440" w:hanging="360"/>
      </w:pPr>
      <w:rPr>
        <w:rFonts w:ascii="Symbol" w:hAnsi="Symbol" w:hint="default"/>
      </w:rPr>
    </w:lvl>
    <w:lvl w:ilvl="1" w:tplc="0C0A0003">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9" w15:restartNumberingAfterBreak="0">
    <w:nsid w:val="331B5BBD"/>
    <w:multiLevelType w:val="hybridMultilevel"/>
    <w:tmpl w:val="AE3257FC"/>
    <w:lvl w:ilvl="0" w:tplc="0C0A0001">
      <w:start w:val="1"/>
      <w:numFmt w:val="bullet"/>
      <w:lvlText w:val=""/>
      <w:lvlJc w:val="left"/>
      <w:pPr>
        <w:ind w:left="1778" w:hanging="360"/>
      </w:pPr>
      <w:rPr>
        <w:rFonts w:ascii="Symbol" w:hAnsi="Symbol" w:hint="default"/>
      </w:rPr>
    </w:lvl>
    <w:lvl w:ilvl="1" w:tplc="0C0A0003" w:tentative="1">
      <w:start w:val="1"/>
      <w:numFmt w:val="bullet"/>
      <w:lvlText w:val="o"/>
      <w:lvlJc w:val="left"/>
      <w:pPr>
        <w:ind w:left="2498" w:hanging="360"/>
      </w:pPr>
      <w:rPr>
        <w:rFonts w:ascii="Courier New" w:hAnsi="Courier New" w:cs="Courier New" w:hint="default"/>
      </w:rPr>
    </w:lvl>
    <w:lvl w:ilvl="2" w:tplc="0C0A0005" w:tentative="1">
      <w:start w:val="1"/>
      <w:numFmt w:val="bullet"/>
      <w:lvlText w:val=""/>
      <w:lvlJc w:val="left"/>
      <w:pPr>
        <w:ind w:left="3218" w:hanging="360"/>
      </w:pPr>
      <w:rPr>
        <w:rFonts w:ascii="Wingdings" w:hAnsi="Wingdings" w:hint="default"/>
      </w:rPr>
    </w:lvl>
    <w:lvl w:ilvl="3" w:tplc="0C0A0001" w:tentative="1">
      <w:start w:val="1"/>
      <w:numFmt w:val="bullet"/>
      <w:lvlText w:val=""/>
      <w:lvlJc w:val="left"/>
      <w:pPr>
        <w:ind w:left="3938" w:hanging="360"/>
      </w:pPr>
      <w:rPr>
        <w:rFonts w:ascii="Symbol" w:hAnsi="Symbol" w:hint="default"/>
      </w:rPr>
    </w:lvl>
    <w:lvl w:ilvl="4" w:tplc="0C0A0003" w:tentative="1">
      <w:start w:val="1"/>
      <w:numFmt w:val="bullet"/>
      <w:lvlText w:val="o"/>
      <w:lvlJc w:val="left"/>
      <w:pPr>
        <w:ind w:left="4658" w:hanging="360"/>
      </w:pPr>
      <w:rPr>
        <w:rFonts w:ascii="Courier New" w:hAnsi="Courier New" w:cs="Courier New" w:hint="default"/>
      </w:rPr>
    </w:lvl>
    <w:lvl w:ilvl="5" w:tplc="0C0A0005" w:tentative="1">
      <w:start w:val="1"/>
      <w:numFmt w:val="bullet"/>
      <w:lvlText w:val=""/>
      <w:lvlJc w:val="left"/>
      <w:pPr>
        <w:ind w:left="5378" w:hanging="360"/>
      </w:pPr>
      <w:rPr>
        <w:rFonts w:ascii="Wingdings" w:hAnsi="Wingdings" w:hint="default"/>
      </w:rPr>
    </w:lvl>
    <w:lvl w:ilvl="6" w:tplc="0C0A0001" w:tentative="1">
      <w:start w:val="1"/>
      <w:numFmt w:val="bullet"/>
      <w:lvlText w:val=""/>
      <w:lvlJc w:val="left"/>
      <w:pPr>
        <w:ind w:left="6098" w:hanging="360"/>
      </w:pPr>
      <w:rPr>
        <w:rFonts w:ascii="Symbol" w:hAnsi="Symbol" w:hint="default"/>
      </w:rPr>
    </w:lvl>
    <w:lvl w:ilvl="7" w:tplc="0C0A0003" w:tentative="1">
      <w:start w:val="1"/>
      <w:numFmt w:val="bullet"/>
      <w:lvlText w:val="o"/>
      <w:lvlJc w:val="left"/>
      <w:pPr>
        <w:ind w:left="6818" w:hanging="360"/>
      </w:pPr>
      <w:rPr>
        <w:rFonts w:ascii="Courier New" w:hAnsi="Courier New" w:cs="Courier New" w:hint="default"/>
      </w:rPr>
    </w:lvl>
    <w:lvl w:ilvl="8" w:tplc="0C0A0005" w:tentative="1">
      <w:start w:val="1"/>
      <w:numFmt w:val="bullet"/>
      <w:lvlText w:val=""/>
      <w:lvlJc w:val="left"/>
      <w:pPr>
        <w:ind w:left="7538" w:hanging="360"/>
      </w:pPr>
      <w:rPr>
        <w:rFonts w:ascii="Wingdings" w:hAnsi="Wingdings" w:hint="default"/>
      </w:rPr>
    </w:lvl>
  </w:abstractNum>
  <w:abstractNum w:abstractNumId="10" w15:restartNumberingAfterBreak="0">
    <w:nsid w:val="39BD3422"/>
    <w:multiLevelType w:val="hybridMultilevel"/>
    <w:tmpl w:val="99781ED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4495586F"/>
    <w:multiLevelType w:val="hybridMultilevel"/>
    <w:tmpl w:val="E29E6A9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 w15:restartNumberingAfterBreak="0">
    <w:nsid w:val="591B2908"/>
    <w:multiLevelType w:val="hybridMultilevel"/>
    <w:tmpl w:val="F2788A7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 w15:restartNumberingAfterBreak="0">
    <w:nsid w:val="5C8C3A38"/>
    <w:multiLevelType w:val="hybridMultilevel"/>
    <w:tmpl w:val="4828B2F0"/>
    <w:lvl w:ilvl="0" w:tplc="0C0A0003">
      <w:start w:val="1"/>
      <w:numFmt w:val="bullet"/>
      <w:lvlText w:val="o"/>
      <w:lvlJc w:val="left"/>
      <w:pPr>
        <w:ind w:left="2847" w:hanging="360"/>
      </w:pPr>
      <w:rPr>
        <w:rFonts w:ascii="Courier New" w:hAnsi="Courier New" w:cs="Courier New" w:hint="default"/>
      </w:rPr>
    </w:lvl>
    <w:lvl w:ilvl="1" w:tplc="0C0A0003" w:tentative="1">
      <w:start w:val="1"/>
      <w:numFmt w:val="bullet"/>
      <w:lvlText w:val="o"/>
      <w:lvlJc w:val="left"/>
      <w:pPr>
        <w:ind w:left="3567" w:hanging="360"/>
      </w:pPr>
      <w:rPr>
        <w:rFonts w:ascii="Courier New" w:hAnsi="Courier New" w:cs="Courier New" w:hint="default"/>
      </w:rPr>
    </w:lvl>
    <w:lvl w:ilvl="2" w:tplc="0C0A0005" w:tentative="1">
      <w:start w:val="1"/>
      <w:numFmt w:val="bullet"/>
      <w:lvlText w:val=""/>
      <w:lvlJc w:val="left"/>
      <w:pPr>
        <w:ind w:left="4287" w:hanging="360"/>
      </w:pPr>
      <w:rPr>
        <w:rFonts w:ascii="Wingdings" w:hAnsi="Wingdings" w:hint="default"/>
      </w:rPr>
    </w:lvl>
    <w:lvl w:ilvl="3" w:tplc="0C0A0001" w:tentative="1">
      <w:start w:val="1"/>
      <w:numFmt w:val="bullet"/>
      <w:lvlText w:val=""/>
      <w:lvlJc w:val="left"/>
      <w:pPr>
        <w:ind w:left="5007" w:hanging="360"/>
      </w:pPr>
      <w:rPr>
        <w:rFonts w:ascii="Symbol" w:hAnsi="Symbol" w:hint="default"/>
      </w:rPr>
    </w:lvl>
    <w:lvl w:ilvl="4" w:tplc="0C0A0003" w:tentative="1">
      <w:start w:val="1"/>
      <w:numFmt w:val="bullet"/>
      <w:lvlText w:val="o"/>
      <w:lvlJc w:val="left"/>
      <w:pPr>
        <w:ind w:left="5727" w:hanging="360"/>
      </w:pPr>
      <w:rPr>
        <w:rFonts w:ascii="Courier New" w:hAnsi="Courier New" w:cs="Courier New" w:hint="default"/>
      </w:rPr>
    </w:lvl>
    <w:lvl w:ilvl="5" w:tplc="0C0A0005" w:tentative="1">
      <w:start w:val="1"/>
      <w:numFmt w:val="bullet"/>
      <w:lvlText w:val=""/>
      <w:lvlJc w:val="left"/>
      <w:pPr>
        <w:ind w:left="6447" w:hanging="360"/>
      </w:pPr>
      <w:rPr>
        <w:rFonts w:ascii="Wingdings" w:hAnsi="Wingdings" w:hint="default"/>
      </w:rPr>
    </w:lvl>
    <w:lvl w:ilvl="6" w:tplc="0C0A0001" w:tentative="1">
      <w:start w:val="1"/>
      <w:numFmt w:val="bullet"/>
      <w:lvlText w:val=""/>
      <w:lvlJc w:val="left"/>
      <w:pPr>
        <w:ind w:left="7167" w:hanging="360"/>
      </w:pPr>
      <w:rPr>
        <w:rFonts w:ascii="Symbol" w:hAnsi="Symbol" w:hint="default"/>
      </w:rPr>
    </w:lvl>
    <w:lvl w:ilvl="7" w:tplc="0C0A0003" w:tentative="1">
      <w:start w:val="1"/>
      <w:numFmt w:val="bullet"/>
      <w:lvlText w:val="o"/>
      <w:lvlJc w:val="left"/>
      <w:pPr>
        <w:ind w:left="7887" w:hanging="360"/>
      </w:pPr>
      <w:rPr>
        <w:rFonts w:ascii="Courier New" w:hAnsi="Courier New" w:cs="Courier New" w:hint="default"/>
      </w:rPr>
    </w:lvl>
    <w:lvl w:ilvl="8" w:tplc="0C0A0005" w:tentative="1">
      <w:start w:val="1"/>
      <w:numFmt w:val="bullet"/>
      <w:lvlText w:val=""/>
      <w:lvlJc w:val="left"/>
      <w:pPr>
        <w:ind w:left="8607" w:hanging="360"/>
      </w:pPr>
      <w:rPr>
        <w:rFonts w:ascii="Wingdings" w:hAnsi="Wingdings" w:hint="default"/>
      </w:rPr>
    </w:lvl>
  </w:abstractNum>
  <w:abstractNum w:abstractNumId="14" w15:restartNumberingAfterBreak="0">
    <w:nsid w:val="66953F20"/>
    <w:multiLevelType w:val="hybridMultilevel"/>
    <w:tmpl w:val="7DA6E808"/>
    <w:lvl w:ilvl="0" w:tplc="0C0A0001">
      <w:start w:val="1"/>
      <w:numFmt w:val="bullet"/>
      <w:lvlText w:val=""/>
      <w:lvlJc w:val="left"/>
      <w:pPr>
        <w:ind w:left="1778" w:hanging="360"/>
      </w:pPr>
      <w:rPr>
        <w:rFonts w:ascii="Symbol" w:hAnsi="Symbol" w:hint="default"/>
      </w:rPr>
    </w:lvl>
    <w:lvl w:ilvl="1" w:tplc="0C0A0003" w:tentative="1">
      <w:start w:val="1"/>
      <w:numFmt w:val="bullet"/>
      <w:lvlText w:val="o"/>
      <w:lvlJc w:val="left"/>
      <w:pPr>
        <w:ind w:left="2498" w:hanging="360"/>
      </w:pPr>
      <w:rPr>
        <w:rFonts w:ascii="Courier New" w:hAnsi="Courier New" w:cs="Courier New" w:hint="default"/>
      </w:rPr>
    </w:lvl>
    <w:lvl w:ilvl="2" w:tplc="0C0A0005" w:tentative="1">
      <w:start w:val="1"/>
      <w:numFmt w:val="bullet"/>
      <w:lvlText w:val=""/>
      <w:lvlJc w:val="left"/>
      <w:pPr>
        <w:ind w:left="3218" w:hanging="360"/>
      </w:pPr>
      <w:rPr>
        <w:rFonts w:ascii="Wingdings" w:hAnsi="Wingdings" w:hint="default"/>
      </w:rPr>
    </w:lvl>
    <w:lvl w:ilvl="3" w:tplc="0C0A0001" w:tentative="1">
      <w:start w:val="1"/>
      <w:numFmt w:val="bullet"/>
      <w:lvlText w:val=""/>
      <w:lvlJc w:val="left"/>
      <w:pPr>
        <w:ind w:left="3938" w:hanging="360"/>
      </w:pPr>
      <w:rPr>
        <w:rFonts w:ascii="Symbol" w:hAnsi="Symbol" w:hint="default"/>
      </w:rPr>
    </w:lvl>
    <w:lvl w:ilvl="4" w:tplc="0C0A0003" w:tentative="1">
      <w:start w:val="1"/>
      <w:numFmt w:val="bullet"/>
      <w:lvlText w:val="o"/>
      <w:lvlJc w:val="left"/>
      <w:pPr>
        <w:ind w:left="4658" w:hanging="360"/>
      </w:pPr>
      <w:rPr>
        <w:rFonts w:ascii="Courier New" w:hAnsi="Courier New" w:cs="Courier New" w:hint="default"/>
      </w:rPr>
    </w:lvl>
    <w:lvl w:ilvl="5" w:tplc="0C0A0005" w:tentative="1">
      <w:start w:val="1"/>
      <w:numFmt w:val="bullet"/>
      <w:lvlText w:val=""/>
      <w:lvlJc w:val="left"/>
      <w:pPr>
        <w:ind w:left="5378" w:hanging="360"/>
      </w:pPr>
      <w:rPr>
        <w:rFonts w:ascii="Wingdings" w:hAnsi="Wingdings" w:hint="default"/>
      </w:rPr>
    </w:lvl>
    <w:lvl w:ilvl="6" w:tplc="0C0A0001" w:tentative="1">
      <w:start w:val="1"/>
      <w:numFmt w:val="bullet"/>
      <w:lvlText w:val=""/>
      <w:lvlJc w:val="left"/>
      <w:pPr>
        <w:ind w:left="6098" w:hanging="360"/>
      </w:pPr>
      <w:rPr>
        <w:rFonts w:ascii="Symbol" w:hAnsi="Symbol" w:hint="default"/>
      </w:rPr>
    </w:lvl>
    <w:lvl w:ilvl="7" w:tplc="0C0A0003" w:tentative="1">
      <w:start w:val="1"/>
      <w:numFmt w:val="bullet"/>
      <w:lvlText w:val="o"/>
      <w:lvlJc w:val="left"/>
      <w:pPr>
        <w:ind w:left="6818" w:hanging="360"/>
      </w:pPr>
      <w:rPr>
        <w:rFonts w:ascii="Courier New" w:hAnsi="Courier New" w:cs="Courier New" w:hint="default"/>
      </w:rPr>
    </w:lvl>
    <w:lvl w:ilvl="8" w:tplc="0C0A0005" w:tentative="1">
      <w:start w:val="1"/>
      <w:numFmt w:val="bullet"/>
      <w:lvlText w:val=""/>
      <w:lvlJc w:val="left"/>
      <w:pPr>
        <w:ind w:left="7538" w:hanging="360"/>
      </w:pPr>
      <w:rPr>
        <w:rFonts w:ascii="Wingdings" w:hAnsi="Wingdings" w:hint="default"/>
      </w:rPr>
    </w:lvl>
  </w:abstractNum>
  <w:abstractNum w:abstractNumId="15" w15:restartNumberingAfterBreak="0">
    <w:nsid w:val="67880D71"/>
    <w:multiLevelType w:val="hybridMultilevel"/>
    <w:tmpl w:val="E9F4CC98"/>
    <w:lvl w:ilvl="0" w:tplc="0C0A000B">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72AD34FC"/>
    <w:multiLevelType w:val="hybridMultilevel"/>
    <w:tmpl w:val="E8CA296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7CA0478C"/>
    <w:multiLevelType w:val="hybridMultilevel"/>
    <w:tmpl w:val="2D8CE24A"/>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1"/>
  </w:num>
  <w:num w:numId="2">
    <w:abstractNumId w:val="10"/>
  </w:num>
  <w:num w:numId="3">
    <w:abstractNumId w:val="16"/>
  </w:num>
  <w:num w:numId="4">
    <w:abstractNumId w:val="15"/>
  </w:num>
  <w:num w:numId="5">
    <w:abstractNumId w:val="0"/>
  </w:num>
  <w:num w:numId="6">
    <w:abstractNumId w:val="12"/>
  </w:num>
  <w:num w:numId="7">
    <w:abstractNumId w:val="6"/>
  </w:num>
  <w:num w:numId="8">
    <w:abstractNumId w:val="7"/>
  </w:num>
  <w:num w:numId="9">
    <w:abstractNumId w:val="2"/>
  </w:num>
  <w:num w:numId="10">
    <w:abstractNumId w:val="17"/>
  </w:num>
  <w:num w:numId="11">
    <w:abstractNumId w:val="8"/>
  </w:num>
  <w:num w:numId="12">
    <w:abstractNumId w:val="9"/>
  </w:num>
  <w:num w:numId="13">
    <w:abstractNumId w:val="4"/>
  </w:num>
  <w:num w:numId="14">
    <w:abstractNumId w:val="5"/>
  </w:num>
  <w:num w:numId="15">
    <w:abstractNumId w:val="14"/>
  </w:num>
  <w:num w:numId="16">
    <w:abstractNumId w:val="13"/>
  </w:num>
  <w:num w:numId="17">
    <w:abstractNumId w:val="11"/>
  </w:num>
  <w:num w:numId="18">
    <w:abstractNumId w:val="1"/>
    <w:lvlOverride w:ilvl="0">
      <w:startOverride w:val="1"/>
    </w:lvlOverride>
  </w:num>
  <w:num w:numId="19">
    <w:abstractNumId w:val="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09"/>
  <w:hyphenationZone w:val="425"/>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7C5C"/>
    <w:rsid w:val="00001C77"/>
    <w:rsid w:val="00032979"/>
    <w:rsid w:val="0003646E"/>
    <w:rsid w:val="00051A96"/>
    <w:rsid w:val="00052D13"/>
    <w:rsid w:val="0006183A"/>
    <w:rsid w:val="00063C86"/>
    <w:rsid w:val="00065D17"/>
    <w:rsid w:val="000724BB"/>
    <w:rsid w:val="000733F0"/>
    <w:rsid w:val="00075E3E"/>
    <w:rsid w:val="00092207"/>
    <w:rsid w:val="000A3F04"/>
    <w:rsid w:val="000B7DAC"/>
    <w:rsid w:val="000C4211"/>
    <w:rsid w:val="000F5A88"/>
    <w:rsid w:val="00103482"/>
    <w:rsid w:val="001151F3"/>
    <w:rsid w:val="00135725"/>
    <w:rsid w:val="00135A3D"/>
    <w:rsid w:val="0014024D"/>
    <w:rsid w:val="00140994"/>
    <w:rsid w:val="0015557D"/>
    <w:rsid w:val="0015602A"/>
    <w:rsid w:val="001610EF"/>
    <w:rsid w:val="00166276"/>
    <w:rsid w:val="00170E2D"/>
    <w:rsid w:val="00177D57"/>
    <w:rsid w:val="00186F95"/>
    <w:rsid w:val="001B3FCE"/>
    <w:rsid w:val="001D27B7"/>
    <w:rsid w:val="001D4CEA"/>
    <w:rsid w:val="001F251F"/>
    <w:rsid w:val="00203D20"/>
    <w:rsid w:val="00230276"/>
    <w:rsid w:val="0023032B"/>
    <w:rsid w:val="00247AFD"/>
    <w:rsid w:val="002510CA"/>
    <w:rsid w:val="00254672"/>
    <w:rsid w:val="002577C0"/>
    <w:rsid w:val="00260950"/>
    <w:rsid w:val="00286DCD"/>
    <w:rsid w:val="002A0EB3"/>
    <w:rsid w:val="002A58B4"/>
    <w:rsid w:val="002A6347"/>
    <w:rsid w:val="002A72FE"/>
    <w:rsid w:val="002C703A"/>
    <w:rsid w:val="002D2A97"/>
    <w:rsid w:val="002E1779"/>
    <w:rsid w:val="002F2909"/>
    <w:rsid w:val="002F4FFE"/>
    <w:rsid w:val="003106AB"/>
    <w:rsid w:val="00314068"/>
    <w:rsid w:val="0031496D"/>
    <w:rsid w:val="00341929"/>
    <w:rsid w:val="00355DC1"/>
    <w:rsid w:val="00357ABB"/>
    <w:rsid w:val="00362894"/>
    <w:rsid w:val="00373B5D"/>
    <w:rsid w:val="003A7CFD"/>
    <w:rsid w:val="003B5834"/>
    <w:rsid w:val="003B635A"/>
    <w:rsid w:val="003B6915"/>
    <w:rsid w:val="003C0A31"/>
    <w:rsid w:val="003D673A"/>
    <w:rsid w:val="003F1C5D"/>
    <w:rsid w:val="004047D4"/>
    <w:rsid w:val="004236FB"/>
    <w:rsid w:val="00427A07"/>
    <w:rsid w:val="0043194A"/>
    <w:rsid w:val="00441B6D"/>
    <w:rsid w:val="00444058"/>
    <w:rsid w:val="00452088"/>
    <w:rsid w:val="00465E24"/>
    <w:rsid w:val="00481E43"/>
    <w:rsid w:val="00486852"/>
    <w:rsid w:val="004A2AB2"/>
    <w:rsid w:val="004B5597"/>
    <w:rsid w:val="004E49E3"/>
    <w:rsid w:val="004E5057"/>
    <w:rsid w:val="004E76B6"/>
    <w:rsid w:val="004F67A6"/>
    <w:rsid w:val="0050222D"/>
    <w:rsid w:val="00503AF2"/>
    <w:rsid w:val="00506042"/>
    <w:rsid w:val="00511D8B"/>
    <w:rsid w:val="00543B83"/>
    <w:rsid w:val="00545F5A"/>
    <w:rsid w:val="00546C27"/>
    <w:rsid w:val="00556371"/>
    <w:rsid w:val="00592005"/>
    <w:rsid w:val="005A282A"/>
    <w:rsid w:val="005A67BA"/>
    <w:rsid w:val="005B0899"/>
    <w:rsid w:val="005D368B"/>
    <w:rsid w:val="005D5466"/>
    <w:rsid w:val="005E25E4"/>
    <w:rsid w:val="005E378C"/>
    <w:rsid w:val="005F1D29"/>
    <w:rsid w:val="005F5FFD"/>
    <w:rsid w:val="0060301F"/>
    <w:rsid w:val="00611BCD"/>
    <w:rsid w:val="00613E26"/>
    <w:rsid w:val="0061560F"/>
    <w:rsid w:val="0062252D"/>
    <w:rsid w:val="0062732B"/>
    <w:rsid w:val="00633AB2"/>
    <w:rsid w:val="006405FD"/>
    <w:rsid w:val="00642EF1"/>
    <w:rsid w:val="00661928"/>
    <w:rsid w:val="00673604"/>
    <w:rsid w:val="00674503"/>
    <w:rsid w:val="00675530"/>
    <w:rsid w:val="0067751C"/>
    <w:rsid w:val="00693571"/>
    <w:rsid w:val="006938F9"/>
    <w:rsid w:val="006A4BD7"/>
    <w:rsid w:val="006A5793"/>
    <w:rsid w:val="006A601C"/>
    <w:rsid w:val="006B60D4"/>
    <w:rsid w:val="006B7372"/>
    <w:rsid w:val="006B73D9"/>
    <w:rsid w:val="006C2B05"/>
    <w:rsid w:val="006C7F8A"/>
    <w:rsid w:val="00700BD6"/>
    <w:rsid w:val="00702EAE"/>
    <w:rsid w:val="007111D6"/>
    <w:rsid w:val="00712228"/>
    <w:rsid w:val="007124CA"/>
    <w:rsid w:val="00740BA3"/>
    <w:rsid w:val="007410A0"/>
    <w:rsid w:val="007530C1"/>
    <w:rsid w:val="0076113C"/>
    <w:rsid w:val="00790F38"/>
    <w:rsid w:val="00791E13"/>
    <w:rsid w:val="007A7A48"/>
    <w:rsid w:val="007C5C74"/>
    <w:rsid w:val="007C66E3"/>
    <w:rsid w:val="007D14F0"/>
    <w:rsid w:val="007D1D13"/>
    <w:rsid w:val="007D4DA6"/>
    <w:rsid w:val="007E00CE"/>
    <w:rsid w:val="007F003F"/>
    <w:rsid w:val="00801D07"/>
    <w:rsid w:val="00804E74"/>
    <w:rsid w:val="00807FDF"/>
    <w:rsid w:val="0081636E"/>
    <w:rsid w:val="00827286"/>
    <w:rsid w:val="008277A3"/>
    <w:rsid w:val="00842B7E"/>
    <w:rsid w:val="008437E5"/>
    <w:rsid w:val="00847148"/>
    <w:rsid w:val="0085263E"/>
    <w:rsid w:val="0085277A"/>
    <w:rsid w:val="00854CBE"/>
    <w:rsid w:val="008636C4"/>
    <w:rsid w:val="00870DC5"/>
    <w:rsid w:val="00890B5F"/>
    <w:rsid w:val="00892FFD"/>
    <w:rsid w:val="008931CE"/>
    <w:rsid w:val="00893CD9"/>
    <w:rsid w:val="008960B7"/>
    <w:rsid w:val="008C043A"/>
    <w:rsid w:val="008C7433"/>
    <w:rsid w:val="008D54F1"/>
    <w:rsid w:val="008D7D17"/>
    <w:rsid w:val="008E3F00"/>
    <w:rsid w:val="008F0283"/>
    <w:rsid w:val="008F1D4A"/>
    <w:rsid w:val="009003F8"/>
    <w:rsid w:val="009022EB"/>
    <w:rsid w:val="0090324A"/>
    <w:rsid w:val="009044F9"/>
    <w:rsid w:val="00907E04"/>
    <w:rsid w:val="009237C1"/>
    <w:rsid w:val="0092510B"/>
    <w:rsid w:val="009257A0"/>
    <w:rsid w:val="009279FC"/>
    <w:rsid w:val="00950708"/>
    <w:rsid w:val="00952155"/>
    <w:rsid w:val="00954DC0"/>
    <w:rsid w:val="00975C22"/>
    <w:rsid w:val="00994C88"/>
    <w:rsid w:val="00994F31"/>
    <w:rsid w:val="009A4924"/>
    <w:rsid w:val="009A7592"/>
    <w:rsid w:val="009B320A"/>
    <w:rsid w:val="009B3B94"/>
    <w:rsid w:val="009E2681"/>
    <w:rsid w:val="009F220D"/>
    <w:rsid w:val="009F6091"/>
    <w:rsid w:val="009F6CE2"/>
    <w:rsid w:val="009F7188"/>
    <w:rsid w:val="00A25BA4"/>
    <w:rsid w:val="00A3647B"/>
    <w:rsid w:val="00A445BE"/>
    <w:rsid w:val="00A45691"/>
    <w:rsid w:val="00A62FF4"/>
    <w:rsid w:val="00A74F3A"/>
    <w:rsid w:val="00A83FA4"/>
    <w:rsid w:val="00A936AD"/>
    <w:rsid w:val="00A93FFA"/>
    <w:rsid w:val="00AA0C48"/>
    <w:rsid w:val="00AA436E"/>
    <w:rsid w:val="00AB0B2B"/>
    <w:rsid w:val="00AB1A95"/>
    <w:rsid w:val="00AB42F9"/>
    <w:rsid w:val="00AC2CA7"/>
    <w:rsid w:val="00AD4125"/>
    <w:rsid w:val="00AE22DF"/>
    <w:rsid w:val="00AF3E94"/>
    <w:rsid w:val="00AF58AC"/>
    <w:rsid w:val="00B071E1"/>
    <w:rsid w:val="00B25799"/>
    <w:rsid w:val="00B4341B"/>
    <w:rsid w:val="00B511BD"/>
    <w:rsid w:val="00B62301"/>
    <w:rsid w:val="00BA71AB"/>
    <w:rsid w:val="00BC2556"/>
    <w:rsid w:val="00BC5DFA"/>
    <w:rsid w:val="00BF3ED6"/>
    <w:rsid w:val="00C054E3"/>
    <w:rsid w:val="00C16CD1"/>
    <w:rsid w:val="00C20E30"/>
    <w:rsid w:val="00C25544"/>
    <w:rsid w:val="00C31E51"/>
    <w:rsid w:val="00C51E0D"/>
    <w:rsid w:val="00C5320F"/>
    <w:rsid w:val="00C55E33"/>
    <w:rsid w:val="00C62744"/>
    <w:rsid w:val="00C62BE6"/>
    <w:rsid w:val="00C64EBE"/>
    <w:rsid w:val="00C71934"/>
    <w:rsid w:val="00C76F29"/>
    <w:rsid w:val="00C7788F"/>
    <w:rsid w:val="00C8402F"/>
    <w:rsid w:val="00C87F0A"/>
    <w:rsid w:val="00CA144B"/>
    <w:rsid w:val="00CC3CE9"/>
    <w:rsid w:val="00CD3237"/>
    <w:rsid w:val="00CD7772"/>
    <w:rsid w:val="00CE67CD"/>
    <w:rsid w:val="00D05DF7"/>
    <w:rsid w:val="00D06568"/>
    <w:rsid w:val="00D06912"/>
    <w:rsid w:val="00D1258A"/>
    <w:rsid w:val="00D2258B"/>
    <w:rsid w:val="00D31F21"/>
    <w:rsid w:val="00D3287C"/>
    <w:rsid w:val="00D47608"/>
    <w:rsid w:val="00D5560D"/>
    <w:rsid w:val="00D556B1"/>
    <w:rsid w:val="00D557E4"/>
    <w:rsid w:val="00D72168"/>
    <w:rsid w:val="00D73573"/>
    <w:rsid w:val="00D805B5"/>
    <w:rsid w:val="00DA2286"/>
    <w:rsid w:val="00DA7AB3"/>
    <w:rsid w:val="00DC40DE"/>
    <w:rsid w:val="00DD1706"/>
    <w:rsid w:val="00DD7C5C"/>
    <w:rsid w:val="00DE5C7E"/>
    <w:rsid w:val="00DF7069"/>
    <w:rsid w:val="00E21DA8"/>
    <w:rsid w:val="00E259DA"/>
    <w:rsid w:val="00E270E8"/>
    <w:rsid w:val="00E3247A"/>
    <w:rsid w:val="00E4734F"/>
    <w:rsid w:val="00E63FA1"/>
    <w:rsid w:val="00E87D7A"/>
    <w:rsid w:val="00E91045"/>
    <w:rsid w:val="00E96F19"/>
    <w:rsid w:val="00E97111"/>
    <w:rsid w:val="00EB42A9"/>
    <w:rsid w:val="00EC0343"/>
    <w:rsid w:val="00EC364D"/>
    <w:rsid w:val="00EC623A"/>
    <w:rsid w:val="00ED44D9"/>
    <w:rsid w:val="00EF6D31"/>
    <w:rsid w:val="00F035E7"/>
    <w:rsid w:val="00F059B8"/>
    <w:rsid w:val="00F0641D"/>
    <w:rsid w:val="00F1207B"/>
    <w:rsid w:val="00F15622"/>
    <w:rsid w:val="00F17529"/>
    <w:rsid w:val="00F201FD"/>
    <w:rsid w:val="00F202D4"/>
    <w:rsid w:val="00F33F59"/>
    <w:rsid w:val="00F67423"/>
    <w:rsid w:val="00F71607"/>
    <w:rsid w:val="00F831F1"/>
    <w:rsid w:val="00F83DEE"/>
    <w:rsid w:val="00F907BC"/>
    <w:rsid w:val="00FB13E5"/>
    <w:rsid w:val="00FB2623"/>
    <w:rsid w:val="00FB520C"/>
    <w:rsid w:val="00FD20CB"/>
    <w:rsid w:val="00FD48ED"/>
    <w:rsid w:val="00FD6BD2"/>
    <w:rsid w:val="00FE60C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07D1921D"/>
  <w15:chartTrackingRefBased/>
  <w15:docId w15:val="{E5F506A7-01BA-438B-82B1-9B42B9403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style>
  <w:style w:type="paragraph" w:styleId="Ttulo1">
    <w:name w:val="heading 1"/>
    <w:basedOn w:val="Normal"/>
    <w:next w:val="Normal"/>
    <w:link w:val="Ttulo1Car"/>
    <w:uiPriority w:val="9"/>
    <w:qFormat/>
    <w:rsid w:val="00C64EBE"/>
    <w:pPr>
      <w:keepNext/>
      <w:keepLines/>
      <w:numPr>
        <w:numId w:val="1"/>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lang w:eastAsia="ja-JP"/>
    </w:rPr>
  </w:style>
  <w:style w:type="paragraph" w:styleId="Ttulo2">
    <w:name w:val="heading 2"/>
    <w:basedOn w:val="Normal"/>
    <w:next w:val="Normal"/>
    <w:link w:val="Ttulo2Car"/>
    <w:uiPriority w:val="9"/>
    <w:unhideWhenUsed/>
    <w:qFormat/>
    <w:rsid w:val="00C64EBE"/>
    <w:pPr>
      <w:keepNext/>
      <w:keepLines/>
      <w:numPr>
        <w:ilvl w:val="1"/>
        <w:numId w:val="1"/>
      </w:numPr>
      <w:spacing w:before="360" w:after="0"/>
      <w:outlineLvl w:val="1"/>
    </w:pPr>
    <w:rPr>
      <w:rFonts w:asciiTheme="majorHAnsi" w:eastAsiaTheme="majorEastAsia" w:hAnsiTheme="majorHAnsi" w:cstheme="majorBidi"/>
      <w:b/>
      <w:bCs/>
      <w:smallCaps/>
      <w:color w:val="000000" w:themeColor="text1"/>
      <w:sz w:val="28"/>
      <w:szCs w:val="28"/>
      <w:lang w:eastAsia="ja-JP"/>
    </w:rPr>
  </w:style>
  <w:style w:type="paragraph" w:styleId="Ttulo3">
    <w:name w:val="heading 3"/>
    <w:basedOn w:val="Normal"/>
    <w:next w:val="Normal"/>
    <w:link w:val="Ttulo3Car"/>
    <w:uiPriority w:val="9"/>
    <w:unhideWhenUsed/>
    <w:qFormat/>
    <w:rsid w:val="00C64EBE"/>
    <w:pPr>
      <w:keepNext/>
      <w:keepLines/>
      <w:numPr>
        <w:ilvl w:val="2"/>
        <w:numId w:val="1"/>
      </w:numPr>
      <w:spacing w:before="200" w:after="0"/>
      <w:outlineLvl w:val="2"/>
    </w:pPr>
    <w:rPr>
      <w:rFonts w:asciiTheme="majorHAnsi" w:eastAsiaTheme="majorEastAsia" w:hAnsiTheme="majorHAnsi" w:cstheme="majorBidi"/>
      <w:b/>
      <w:bCs/>
      <w:color w:val="000000" w:themeColor="text1"/>
      <w:lang w:eastAsia="ja-JP"/>
    </w:rPr>
  </w:style>
  <w:style w:type="paragraph" w:styleId="Ttulo4">
    <w:name w:val="heading 4"/>
    <w:basedOn w:val="Normal"/>
    <w:next w:val="Normal"/>
    <w:link w:val="Ttulo4Car"/>
    <w:uiPriority w:val="9"/>
    <w:semiHidden/>
    <w:unhideWhenUsed/>
    <w:qFormat/>
    <w:rsid w:val="00C64EBE"/>
    <w:pPr>
      <w:keepNext/>
      <w:keepLines/>
      <w:numPr>
        <w:ilvl w:val="3"/>
        <w:numId w:val="1"/>
      </w:numPr>
      <w:spacing w:before="200" w:after="0"/>
      <w:outlineLvl w:val="3"/>
    </w:pPr>
    <w:rPr>
      <w:rFonts w:asciiTheme="majorHAnsi" w:eastAsiaTheme="majorEastAsia" w:hAnsiTheme="majorHAnsi" w:cstheme="majorBidi"/>
      <w:b/>
      <w:bCs/>
      <w:i/>
      <w:iCs/>
      <w:color w:val="000000" w:themeColor="text1"/>
      <w:lang w:eastAsia="ja-JP"/>
    </w:rPr>
  </w:style>
  <w:style w:type="paragraph" w:styleId="Ttulo5">
    <w:name w:val="heading 5"/>
    <w:basedOn w:val="Normal"/>
    <w:next w:val="Normal"/>
    <w:link w:val="Ttulo5Car"/>
    <w:uiPriority w:val="9"/>
    <w:semiHidden/>
    <w:unhideWhenUsed/>
    <w:qFormat/>
    <w:rsid w:val="00C64EBE"/>
    <w:pPr>
      <w:keepNext/>
      <w:keepLines/>
      <w:numPr>
        <w:ilvl w:val="4"/>
        <w:numId w:val="1"/>
      </w:numPr>
      <w:spacing w:before="200" w:after="0"/>
      <w:outlineLvl w:val="4"/>
    </w:pPr>
    <w:rPr>
      <w:rFonts w:asciiTheme="majorHAnsi" w:eastAsiaTheme="majorEastAsia" w:hAnsiTheme="majorHAnsi" w:cstheme="majorBidi"/>
      <w:color w:val="323E4F" w:themeColor="text2" w:themeShade="BF"/>
      <w:lang w:eastAsia="ja-JP"/>
    </w:rPr>
  </w:style>
  <w:style w:type="paragraph" w:styleId="Ttulo6">
    <w:name w:val="heading 6"/>
    <w:basedOn w:val="Normal"/>
    <w:next w:val="Normal"/>
    <w:link w:val="Ttulo6Car"/>
    <w:uiPriority w:val="9"/>
    <w:semiHidden/>
    <w:unhideWhenUsed/>
    <w:qFormat/>
    <w:rsid w:val="00C64EBE"/>
    <w:pPr>
      <w:keepNext/>
      <w:keepLines/>
      <w:numPr>
        <w:ilvl w:val="5"/>
        <w:numId w:val="1"/>
      </w:numPr>
      <w:spacing w:before="200" w:after="0"/>
      <w:outlineLvl w:val="5"/>
    </w:pPr>
    <w:rPr>
      <w:rFonts w:asciiTheme="majorHAnsi" w:eastAsiaTheme="majorEastAsia" w:hAnsiTheme="majorHAnsi" w:cstheme="majorBidi"/>
      <w:i/>
      <w:iCs/>
      <w:color w:val="323E4F" w:themeColor="text2" w:themeShade="BF"/>
      <w:lang w:eastAsia="ja-JP"/>
    </w:rPr>
  </w:style>
  <w:style w:type="paragraph" w:styleId="Ttulo7">
    <w:name w:val="heading 7"/>
    <w:basedOn w:val="Normal"/>
    <w:next w:val="Normal"/>
    <w:link w:val="Ttulo7Car"/>
    <w:uiPriority w:val="9"/>
    <w:semiHidden/>
    <w:unhideWhenUsed/>
    <w:qFormat/>
    <w:rsid w:val="00C64EBE"/>
    <w:pPr>
      <w:keepNext/>
      <w:keepLines/>
      <w:numPr>
        <w:ilvl w:val="6"/>
        <w:numId w:val="1"/>
      </w:numPr>
      <w:spacing w:before="200" w:after="0"/>
      <w:outlineLvl w:val="6"/>
    </w:pPr>
    <w:rPr>
      <w:rFonts w:asciiTheme="majorHAnsi" w:eastAsiaTheme="majorEastAsia" w:hAnsiTheme="majorHAnsi" w:cstheme="majorBidi"/>
      <w:i/>
      <w:iCs/>
      <w:color w:val="404040" w:themeColor="text1" w:themeTint="BF"/>
      <w:lang w:eastAsia="ja-JP"/>
    </w:rPr>
  </w:style>
  <w:style w:type="paragraph" w:styleId="Ttulo8">
    <w:name w:val="heading 8"/>
    <w:basedOn w:val="Normal"/>
    <w:next w:val="Normal"/>
    <w:link w:val="Ttulo8Car"/>
    <w:uiPriority w:val="9"/>
    <w:semiHidden/>
    <w:unhideWhenUsed/>
    <w:qFormat/>
    <w:rsid w:val="00C64EBE"/>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lang w:eastAsia="ja-JP"/>
    </w:rPr>
  </w:style>
  <w:style w:type="paragraph" w:styleId="Ttulo9">
    <w:name w:val="heading 9"/>
    <w:basedOn w:val="Normal"/>
    <w:next w:val="Normal"/>
    <w:link w:val="Ttulo9Car"/>
    <w:uiPriority w:val="9"/>
    <w:semiHidden/>
    <w:unhideWhenUsed/>
    <w:qFormat/>
    <w:rsid w:val="00C64EBE"/>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lang w:eastAsia="ja-JP"/>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DD7C5C"/>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customStyle="1" w:styleId="apple-converted-space">
    <w:name w:val="apple-converted-space"/>
    <w:basedOn w:val="Fuentedeprrafopredeter"/>
    <w:rsid w:val="00DD7C5C"/>
  </w:style>
  <w:style w:type="character" w:styleId="Hipervnculo">
    <w:name w:val="Hyperlink"/>
    <w:basedOn w:val="Fuentedeprrafopredeter"/>
    <w:uiPriority w:val="99"/>
    <w:unhideWhenUsed/>
    <w:rsid w:val="00DD7C5C"/>
    <w:rPr>
      <w:color w:val="0000FF"/>
      <w:u w:val="single"/>
    </w:rPr>
  </w:style>
  <w:style w:type="paragraph" w:styleId="Ttulo">
    <w:name w:val="Title"/>
    <w:basedOn w:val="Normal"/>
    <w:next w:val="Normal"/>
    <w:link w:val="TtuloCar"/>
    <w:uiPriority w:val="10"/>
    <w:qFormat/>
    <w:rsid w:val="00AB1A9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B1A95"/>
    <w:rPr>
      <w:rFonts w:asciiTheme="majorHAnsi" w:eastAsiaTheme="majorEastAsia" w:hAnsiTheme="majorHAnsi" w:cstheme="majorBidi"/>
      <w:spacing w:val="-10"/>
      <w:kern w:val="28"/>
      <w:sz w:val="56"/>
      <w:szCs w:val="56"/>
    </w:rPr>
  </w:style>
  <w:style w:type="paragraph" w:styleId="Encabezado">
    <w:name w:val="header"/>
    <w:basedOn w:val="Normal"/>
    <w:link w:val="EncabezadoCar"/>
    <w:uiPriority w:val="99"/>
    <w:unhideWhenUsed/>
    <w:rsid w:val="00AB1A9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B1A95"/>
  </w:style>
  <w:style w:type="paragraph" w:styleId="Piedepgina">
    <w:name w:val="footer"/>
    <w:basedOn w:val="Normal"/>
    <w:link w:val="PiedepginaCar"/>
    <w:uiPriority w:val="99"/>
    <w:unhideWhenUsed/>
    <w:rsid w:val="00AB1A9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B1A95"/>
  </w:style>
  <w:style w:type="paragraph" w:styleId="Prrafodelista">
    <w:name w:val="List Paragraph"/>
    <w:basedOn w:val="Normal"/>
    <w:uiPriority w:val="34"/>
    <w:qFormat/>
    <w:rsid w:val="00AB1A95"/>
    <w:pPr>
      <w:spacing w:after="200" w:line="276" w:lineRule="auto"/>
      <w:ind w:left="720"/>
      <w:contextualSpacing/>
    </w:pPr>
  </w:style>
  <w:style w:type="table" w:styleId="Tablaconcuadrcula">
    <w:name w:val="Table Grid"/>
    <w:basedOn w:val="Tablanormal"/>
    <w:uiPriority w:val="39"/>
    <w:rsid w:val="003B63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C64EBE"/>
    <w:rPr>
      <w:rFonts w:asciiTheme="majorHAnsi" w:eastAsiaTheme="majorEastAsia" w:hAnsiTheme="majorHAnsi" w:cstheme="majorBidi"/>
      <w:b/>
      <w:bCs/>
      <w:smallCaps/>
      <w:color w:val="000000" w:themeColor="text1"/>
      <w:sz w:val="36"/>
      <w:szCs w:val="36"/>
      <w:lang w:eastAsia="ja-JP"/>
    </w:rPr>
  </w:style>
  <w:style w:type="character" w:customStyle="1" w:styleId="Ttulo2Car">
    <w:name w:val="Título 2 Car"/>
    <w:basedOn w:val="Fuentedeprrafopredeter"/>
    <w:link w:val="Ttulo2"/>
    <w:uiPriority w:val="9"/>
    <w:rsid w:val="00C64EBE"/>
    <w:rPr>
      <w:rFonts w:asciiTheme="majorHAnsi" w:eastAsiaTheme="majorEastAsia" w:hAnsiTheme="majorHAnsi" w:cstheme="majorBidi"/>
      <w:b/>
      <w:bCs/>
      <w:smallCaps/>
      <w:color w:val="000000" w:themeColor="text1"/>
      <w:sz w:val="28"/>
      <w:szCs w:val="28"/>
      <w:lang w:eastAsia="ja-JP"/>
    </w:rPr>
  </w:style>
  <w:style w:type="character" w:customStyle="1" w:styleId="Ttulo3Car">
    <w:name w:val="Título 3 Car"/>
    <w:basedOn w:val="Fuentedeprrafopredeter"/>
    <w:link w:val="Ttulo3"/>
    <w:uiPriority w:val="9"/>
    <w:rsid w:val="00C64EBE"/>
    <w:rPr>
      <w:rFonts w:asciiTheme="majorHAnsi" w:eastAsiaTheme="majorEastAsia" w:hAnsiTheme="majorHAnsi" w:cstheme="majorBidi"/>
      <w:b/>
      <w:bCs/>
      <w:color w:val="000000" w:themeColor="text1"/>
      <w:lang w:eastAsia="ja-JP"/>
    </w:rPr>
  </w:style>
  <w:style w:type="character" w:customStyle="1" w:styleId="Ttulo4Car">
    <w:name w:val="Título 4 Car"/>
    <w:basedOn w:val="Fuentedeprrafopredeter"/>
    <w:link w:val="Ttulo4"/>
    <w:uiPriority w:val="9"/>
    <w:semiHidden/>
    <w:rsid w:val="00C64EBE"/>
    <w:rPr>
      <w:rFonts w:asciiTheme="majorHAnsi" w:eastAsiaTheme="majorEastAsia" w:hAnsiTheme="majorHAnsi" w:cstheme="majorBidi"/>
      <w:b/>
      <w:bCs/>
      <w:i/>
      <w:iCs/>
      <w:color w:val="000000" w:themeColor="text1"/>
      <w:lang w:eastAsia="ja-JP"/>
    </w:rPr>
  </w:style>
  <w:style w:type="character" w:customStyle="1" w:styleId="Ttulo5Car">
    <w:name w:val="Título 5 Car"/>
    <w:basedOn w:val="Fuentedeprrafopredeter"/>
    <w:link w:val="Ttulo5"/>
    <w:uiPriority w:val="9"/>
    <w:semiHidden/>
    <w:rsid w:val="00C64EBE"/>
    <w:rPr>
      <w:rFonts w:asciiTheme="majorHAnsi" w:eastAsiaTheme="majorEastAsia" w:hAnsiTheme="majorHAnsi" w:cstheme="majorBidi"/>
      <w:color w:val="323E4F" w:themeColor="text2" w:themeShade="BF"/>
      <w:lang w:eastAsia="ja-JP"/>
    </w:rPr>
  </w:style>
  <w:style w:type="character" w:customStyle="1" w:styleId="Ttulo6Car">
    <w:name w:val="Título 6 Car"/>
    <w:basedOn w:val="Fuentedeprrafopredeter"/>
    <w:link w:val="Ttulo6"/>
    <w:uiPriority w:val="9"/>
    <w:semiHidden/>
    <w:rsid w:val="00C64EBE"/>
    <w:rPr>
      <w:rFonts w:asciiTheme="majorHAnsi" w:eastAsiaTheme="majorEastAsia" w:hAnsiTheme="majorHAnsi" w:cstheme="majorBidi"/>
      <w:i/>
      <w:iCs/>
      <w:color w:val="323E4F" w:themeColor="text2" w:themeShade="BF"/>
      <w:lang w:eastAsia="ja-JP"/>
    </w:rPr>
  </w:style>
  <w:style w:type="character" w:customStyle="1" w:styleId="Ttulo7Car">
    <w:name w:val="Título 7 Car"/>
    <w:basedOn w:val="Fuentedeprrafopredeter"/>
    <w:link w:val="Ttulo7"/>
    <w:uiPriority w:val="9"/>
    <w:semiHidden/>
    <w:rsid w:val="00C64EBE"/>
    <w:rPr>
      <w:rFonts w:asciiTheme="majorHAnsi" w:eastAsiaTheme="majorEastAsia" w:hAnsiTheme="majorHAnsi" w:cstheme="majorBidi"/>
      <w:i/>
      <w:iCs/>
      <w:color w:val="404040" w:themeColor="text1" w:themeTint="BF"/>
      <w:lang w:eastAsia="ja-JP"/>
    </w:rPr>
  </w:style>
  <w:style w:type="character" w:customStyle="1" w:styleId="Ttulo8Car">
    <w:name w:val="Título 8 Car"/>
    <w:basedOn w:val="Fuentedeprrafopredeter"/>
    <w:link w:val="Ttulo8"/>
    <w:uiPriority w:val="9"/>
    <w:semiHidden/>
    <w:rsid w:val="00C64EBE"/>
    <w:rPr>
      <w:rFonts w:asciiTheme="majorHAnsi" w:eastAsiaTheme="majorEastAsia" w:hAnsiTheme="majorHAnsi" w:cstheme="majorBidi"/>
      <w:color w:val="404040" w:themeColor="text1" w:themeTint="BF"/>
      <w:sz w:val="20"/>
      <w:szCs w:val="20"/>
      <w:lang w:eastAsia="ja-JP"/>
    </w:rPr>
  </w:style>
  <w:style w:type="character" w:customStyle="1" w:styleId="Ttulo9Car">
    <w:name w:val="Título 9 Car"/>
    <w:basedOn w:val="Fuentedeprrafopredeter"/>
    <w:link w:val="Ttulo9"/>
    <w:uiPriority w:val="9"/>
    <w:semiHidden/>
    <w:rsid w:val="00C64EBE"/>
    <w:rPr>
      <w:rFonts w:asciiTheme="majorHAnsi" w:eastAsiaTheme="majorEastAsia" w:hAnsiTheme="majorHAnsi" w:cstheme="majorBidi"/>
      <w:i/>
      <w:iCs/>
      <w:color w:val="404040" w:themeColor="text1" w:themeTint="BF"/>
      <w:sz w:val="20"/>
      <w:szCs w:val="20"/>
      <w:lang w:eastAsia="ja-JP"/>
    </w:rPr>
  </w:style>
  <w:style w:type="character" w:styleId="Hipervnculovisitado">
    <w:name w:val="FollowedHyperlink"/>
    <w:basedOn w:val="Fuentedeprrafopredeter"/>
    <w:uiPriority w:val="99"/>
    <w:semiHidden/>
    <w:unhideWhenUsed/>
    <w:rsid w:val="00C55E33"/>
    <w:rPr>
      <w:color w:val="954F72" w:themeColor="followedHyperlink"/>
      <w:u w:val="single"/>
    </w:rPr>
  </w:style>
  <w:style w:type="paragraph" w:customStyle="1" w:styleId="Default">
    <w:name w:val="Default"/>
    <w:rsid w:val="00847148"/>
    <w:pPr>
      <w:autoSpaceDE w:val="0"/>
      <w:autoSpaceDN w:val="0"/>
      <w:adjustRightInd w:val="0"/>
      <w:spacing w:after="0" w:line="240" w:lineRule="auto"/>
    </w:pPr>
    <w:rPr>
      <w:rFonts w:ascii="Cambria" w:eastAsia="SimSun" w:hAnsi="Cambria" w:cs="Cambria"/>
      <w:color w:val="000000"/>
      <w:sz w:val="24"/>
      <w:szCs w:val="24"/>
      <w:lang w:eastAsia="zh-CN"/>
    </w:rPr>
  </w:style>
  <w:style w:type="paragraph" w:customStyle="1" w:styleId="tabletxt">
    <w:name w:val="tabletxt"/>
    <w:basedOn w:val="Normal"/>
    <w:rsid w:val="00842B7E"/>
    <w:pPr>
      <w:autoSpaceDE w:val="0"/>
      <w:autoSpaceDN w:val="0"/>
      <w:adjustRightInd w:val="0"/>
      <w:spacing w:before="20" w:after="20" w:line="240" w:lineRule="auto"/>
      <w:jc w:val="both"/>
    </w:pPr>
    <w:rPr>
      <w:rFonts w:ascii="Times New Roman" w:eastAsia="Times New Roman" w:hAnsi="Times New Roman" w:cs="Arial"/>
      <w:sz w:val="20"/>
      <w:szCs w:val="20"/>
      <w:lang w:val="en-US"/>
    </w:rPr>
  </w:style>
  <w:style w:type="paragraph" w:customStyle="1" w:styleId="Tabletext">
    <w:name w:val="Tabletext"/>
    <w:basedOn w:val="Normal"/>
    <w:rsid w:val="00842B7E"/>
    <w:pPr>
      <w:keepLines/>
      <w:widowControl w:val="0"/>
      <w:spacing w:after="0" w:line="240" w:lineRule="atLeast"/>
    </w:pPr>
    <w:rPr>
      <w:rFonts w:ascii="Arial" w:eastAsia="Times New Roman" w:hAnsi="Arial" w:cs="Times New Roman"/>
      <w:sz w:val="20"/>
      <w:szCs w:val="20"/>
      <w:lang w:val="en-US"/>
    </w:rPr>
  </w:style>
  <w:style w:type="table" w:styleId="Tabladecuadrcula5oscura-nfasis6">
    <w:name w:val="Grid Table 5 Dark Accent 6"/>
    <w:basedOn w:val="Tablanormal"/>
    <w:uiPriority w:val="50"/>
    <w:rsid w:val="00D1258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Tabladecuadrcula2-nfasis6">
    <w:name w:val="Grid Table 2 Accent 6"/>
    <w:basedOn w:val="Tablanormal"/>
    <w:uiPriority w:val="47"/>
    <w:rsid w:val="00D1258A"/>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decuadrcula2-nfasis3">
    <w:name w:val="Grid Table 2 Accent 3"/>
    <w:basedOn w:val="Tablanormal"/>
    <w:uiPriority w:val="47"/>
    <w:rsid w:val="00D1258A"/>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Cuadrculadetablaclara">
    <w:name w:val="Grid Table Light"/>
    <w:basedOn w:val="Tablanormal"/>
    <w:uiPriority w:val="40"/>
    <w:rsid w:val="007D14F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Parrafo">
    <w:name w:val="Parrafo"/>
    <w:basedOn w:val="Normal"/>
    <w:link w:val="ParrafoCar"/>
    <w:qFormat/>
    <w:rsid w:val="00DA2286"/>
    <w:pPr>
      <w:spacing w:after="200" w:line="360" w:lineRule="auto"/>
      <w:ind w:firstLine="284"/>
      <w:jc w:val="both"/>
    </w:pPr>
    <w:rPr>
      <w:rFonts w:ascii="Times New Roman" w:eastAsiaTheme="minorEastAsia" w:hAnsi="Times New Roman" w:cs="Times New Roman"/>
      <w:sz w:val="24"/>
      <w:szCs w:val="24"/>
      <w:lang w:val="es-ES_tradnl" w:eastAsia="es-ES"/>
    </w:rPr>
  </w:style>
  <w:style w:type="character" w:customStyle="1" w:styleId="ParrafoCar">
    <w:name w:val="Parrafo Car"/>
    <w:basedOn w:val="Fuentedeprrafopredeter"/>
    <w:link w:val="Parrafo"/>
    <w:rsid w:val="00DA2286"/>
    <w:rPr>
      <w:rFonts w:ascii="Times New Roman" w:eastAsiaTheme="minorEastAsia" w:hAnsi="Times New Roman" w:cs="Times New Roman"/>
      <w:sz w:val="24"/>
      <w:szCs w:val="24"/>
      <w:lang w:val="es-ES_tradnl" w:eastAsia="es-ES"/>
    </w:rPr>
  </w:style>
  <w:style w:type="paragraph" w:customStyle="1" w:styleId="msonormal0">
    <w:name w:val="msonormal"/>
    <w:basedOn w:val="Normal"/>
    <w:rsid w:val="00177D57"/>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xl65">
    <w:name w:val="xl65"/>
    <w:basedOn w:val="Normal"/>
    <w:rsid w:val="00177D57"/>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sz w:val="32"/>
      <w:szCs w:val="32"/>
      <w:lang w:eastAsia="es-ES"/>
    </w:rPr>
  </w:style>
  <w:style w:type="paragraph" w:customStyle="1" w:styleId="xl66">
    <w:name w:val="xl66"/>
    <w:basedOn w:val="Normal"/>
    <w:rsid w:val="00177D57"/>
    <w:pPr>
      <w:spacing w:before="100" w:beforeAutospacing="1" w:after="100" w:afterAutospacing="1" w:line="240" w:lineRule="auto"/>
    </w:pPr>
    <w:rPr>
      <w:rFonts w:ascii="Times New Roman" w:eastAsia="Times New Roman" w:hAnsi="Times New Roman" w:cs="Times New Roman"/>
      <w:b/>
      <w:bCs/>
      <w:sz w:val="24"/>
      <w:szCs w:val="24"/>
      <w:lang w:eastAsia="es-ES"/>
    </w:rPr>
  </w:style>
  <w:style w:type="paragraph" w:customStyle="1" w:styleId="xl67">
    <w:name w:val="xl67"/>
    <w:basedOn w:val="Normal"/>
    <w:rsid w:val="00177D57"/>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sz w:val="24"/>
      <w:szCs w:val="24"/>
      <w:lang w:eastAsia="es-ES"/>
    </w:rPr>
  </w:style>
  <w:style w:type="paragraph" w:customStyle="1" w:styleId="xl68">
    <w:name w:val="xl68"/>
    <w:basedOn w:val="Normal"/>
    <w:rsid w:val="00177D57"/>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sz w:val="28"/>
      <w:szCs w:val="28"/>
      <w:lang w:eastAsia="es-ES"/>
    </w:rPr>
  </w:style>
  <w:style w:type="paragraph" w:customStyle="1" w:styleId="xl70">
    <w:name w:val="xl70"/>
    <w:basedOn w:val="Normal"/>
    <w:rsid w:val="00177D57"/>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xl71">
    <w:name w:val="xl71"/>
    <w:basedOn w:val="Normal"/>
    <w:rsid w:val="00177D57"/>
    <w:pPr>
      <w:spacing w:before="100" w:beforeAutospacing="1" w:after="100" w:afterAutospacing="1" w:line="240" w:lineRule="auto"/>
    </w:pPr>
    <w:rPr>
      <w:rFonts w:ascii="Times New Roman" w:eastAsia="Times New Roman" w:hAnsi="Times New Roman" w:cs="Times New Roman"/>
      <w:color w:val="FF0000"/>
      <w:sz w:val="24"/>
      <w:szCs w:val="24"/>
      <w:lang w:eastAsia="es-ES"/>
    </w:rPr>
  </w:style>
  <w:style w:type="paragraph" w:customStyle="1" w:styleId="xl72">
    <w:name w:val="xl72"/>
    <w:basedOn w:val="Normal"/>
    <w:rsid w:val="00177D57"/>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sz w:val="32"/>
      <w:szCs w:val="32"/>
      <w:lang w:eastAsia="es-ES"/>
    </w:rPr>
  </w:style>
  <w:style w:type="paragraph" w:customStyle="1" w:styleId="xl73">
    <w:name w:val="xl73"/>
    <w:basedOn w:val="Normal"/>
    <w:rsid w:val="00177D57"/>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32"/>
      <w:szCs w:val="32"/>
      <w:lang w:eastAsia="es-ES"/>
    </w:rPr>
  </w:style>
  <w:style w:type="paragraph" w:customStyle="1" w:styleId="xl74">
    <w:name w:val="xl74"/>
    <w:basedOn w:val="Normal"/>
    <w:rsid w:val="00177D57"/>
    <w:pPr>
      <w:spacing w:before="100" w:beforeAutospacing="1" w:after="100" w:afterAutospacing="1" w:line="240" w:lineRule="auto"/>
    </w:pPr>
    <w:rPr>
      <w:rFonts w:ascii="Times New Roman" w:eastAsia="Times New Roman" w:hAnsi="Times New Roman" w:cs="Times New Roman"/>
      <w:sz w:val="32"/>
      <w:szCs w:val="32"/>
      <w:lang w:eastAsia="es-ES"/>
    </w:rPr>
  </w:style>
  <w:style w:type="paragraph" w:customStyle="1" w:styleId="xl75">
    <w:name w:val="xl75"/>
    <w:basedOn w:val="Normal"/>
    <w:rsid w:val="00177D57"/>
    <w:pPr>
      <w:pBdr>
        <w:top w:val="single" w:sz="4" w:space="0" w:color="auto"/>
        <w:left w:val="single" w:sz="4" w:space="0" w:color="auto"/>
        <w:bottom w:val="single" w:sz="4" w:space="0" w:color="auto"/>
        <w:right w:val="single" w:sz="4" w:space="0" w:color="auto"/>
      </w:pBdr>
      <w:shd w:val="clear" w:color="000000" w:fill="A9D08E"/>
      <w:spacing w:before="100" w:beforeAutospacing="1" w:after="100" w:afterAutospacing="1" w:line="240" w:lineRule="auto"/>
      <w:jc w:val="center"/>
    </w:pPr>
    <w:rPr>
      <w:rFonts w:ascii="Times New Roman" w:eastAsia="Times New Roman" w:hAnsi="Times New Roman" w:cs="Times New Roman"/>
      <w:b/>
      <w:bCs/>
      <w:sz w:val="32"/>
      <w:szCs w:val="32"/>
      <w:lang w:eastAsia="es-ES"/>
    </w:rPr>
  </w:style>
  <w:style w:type="paragraph" w:customStyle="1" w:styleId="xl76">
    <w:name w:val="xl76"/>
    <w:basedOn w:val="Normal"/>
    <w:rsid w:val="00177D57"/>
    <w:pPr>
      <w:shd w:val="clear" w:color="000000" w:fill="A9D08E"/>
      <w:spacing w:before="100" w:beforeAutospacing="1" w:after="100" w:afterAutospacing="1" w:line="240" w:lineRule="auto"/>
      <w:jc w:val="center"/>
    </w:pPr>
    <w:rPr>
      <w:rFonts w:ascii="Times New Roman" w:eastAsia="Times New Roman" w:hAnsi="Times New Roman" w:cs="Times New Roman"/>
      <w:b/>
      <w:bCs/>
      <w:sz w:val="32"/>
      <w:szCs w:val="32"/>
      <w:lang w:eastAsia="es-ES"/>
    </w:rPr>
  </w:style>
  <w:style w:type="paragraph" w:customStyle="1" w:styleId="xl77">
    <w:name w:val="xl77"/>
    <w:basedOn w:val="Normal"/>
    <w:rsid w:val="00177D57"/>
    <w:pPr>
      <w:shd w:val="clear" w:color="000000" w:fill="A9D08E"/>
      <w:spacing w:before="100" w:beforeAutospacing="1" w:after="100" w:afterAutospacing="1" w:line="240" w:lineRule="auto"/>
      <w:jc w:val="center"/>
    </w:pPr>
    <w:rPr>
      <w:rFonts w:ascii="Times New Roman" w:eastAsia="Times New Roman" w:hAnsi="Times New Roman" w:cs="Times New Roman"/>
      <w:b/>
      <w:bCs/>
      <w:sz w:val="24"/>
      <w:szCs w:val="24"/>
      <w:lang w:eastAsia="es-ES"/>
    </w:rPr>
  </w:style>
  <w:style w:type="paragraph" w:customStyle="1" w:styleId="xl78">
    <w:name w:val="xl78"/>
    <w:basedOn w:val="Normal"/>
    <w:rsid w:val="00177D57"/>
    <w:pPr>
      <w:shd w:val="clear" w:color="000000" w:fill="A9D08E"/>
      <w:spacing w:before="100" w:beforeAutospacing="1" w:after="100" w:afterAutospacing="1" w:line="240" w:lineRule="auto"/>
      <w:jc w:val="center"/>
    </w:pPr>
    <w:rPr>
      <w:rFonts w:ascii="Times New Roman" w:eastAsia="Times New Roman" w:hAnsi="Times New Roman" w:cs="Times New Roman"/>
      <w:b/>
      <w:bCs/>
      <w:sz w:val="24"/>
      <w:szCs w:val="24"/>
      <w:lang w:eastAsia="es-ES"/>
    </w:rPr>
  </w:style>
  <w:style w:type="paragraph" w:customStyle="1" w:styleId="xl79">
    <w:name w:val="xl79"/>
    <w:basedOn w:val="Normal"/>
    <w:rsid w:val="00177D57"/>
    <w:pPr>
      <w:spacing w:before="100" w:beforeAutospacing="1" w:after="100" w:afterAutospacing="1" w:line="240" w:lineRule="auto"/>
      <w:jc w:val="center"/>
    </w:pPr>
    <w:rPr>
      <w:rFonts w:ascii="Times New Roman" w:eastAsia="Times New Roman" w:hAnsi="Times New Roman" w:cs="Times New Roman"/>
      <w:sz w:val="24"/>
      <w:szCs w:val="24"/>
      <w:lang w:eastAsia="es-ES"/>
    </w:rPr>
  </w:style>
  <w:style w:type="paragraph" w:customStyle="1" w:styleId="xl80">
    <w:name w:val="xl80"/>
    <w:basedOn w:val="Normal"/>
    <w:rsid w:val="00177D57"/>
    <w:pPr>
      <w:spacing w:before="100" w:beforeAutospacing="1" w:after="100" w:afterAutospacing="1" w:line="240" w:lineRule="auto"/>
      <w:jc w:val="center"/>
    </w:pPr>
    <w:rPr>
      <w:rFonts w:ascii="Times New Roman" w:eastAsia="Times New Roman" w:hAnsi="Times New Roman" w:cs="Times New Roman"/>
      <w:sz w:val="28"/>
      <w:szCs w:val="28"/>
      <w:lang w:eastAsia="es-ES"/>
    </w:rPr>
  </w:style>
  <w:style w:type="paragraph" w:customStyle="1" w:styleId="xl81">
    <w:name w:val="xl81"/>
    <w:basedOn w:val="Normal"/>
    <w:rsid w:val="00177D57"/>
    <w:pPr>
      <w:spacing w:before="100" w:beforeAutospacing="1" w:after="100" w:afterAutospacing="1" w:line="240" w:lineRule="auto"/>
      <w:jc w:val="center"/>
    </w:pPr>
    <w:rPr>
      <w:rFonts w:ascii="Times New Roman" w:eastAsia="Times New Roman" w:hAnsi="Times New Roman" w:cs="Times New Roman"/>
      <w:b/>
      <w:bCs/>
      <w:sz w:val="24"/>
      <w:szCs w:val="24"/>
      <w:lang w:eastAsia="es-ES"/>
    </w:rPr>
  </w:style>
  <w:style w:type="paragraph" w:customStyle="1" w:styleId="xl82">
    <w:name w:val="xl82"/>
    <w:basedOn w:val="Normal"/>
    <w:rsid w:val="00177D57"/>
    <w:pPr>
      <w:spacing w:before="100" w:beforeAutospacing="1" w:after="100" w:afterAutospacing="1" w:line="240" w:lineRule="auto"/>
      <w:jc w:val="center"/>
    </w:pPr>
    <w:rPr>
      <w:rFonts w:ascii="Times New Roman" w:eastAsia="Times New Roman" w:hAnsi="Times New Roman" w:cs="Times New Roman"/>
      <w:sz w:val="24"/>
      <w:szCs w:val="24"/>
      <w:lang w:eastAsia="es-ES"/>
    </w:rPr>
  </w:style>
  <w:style w:type="paragraph" w:customStyle="1" w:styleId="xl83">
    <w:name w:val="xl83"/>
    <w:basedOn w:val="Normal"/>
    <w:rsid w:val="00177D57"/>
    <w:pPr>
      <w:shd w:val="clear" w:color="000000" w:fill="A9D08E"/>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xl84">
    <w:name w:val="xl84"/>
    <w:basedOn w:val="Normal"/>
    <w:rsid w:val="00177D57"/>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32"/>
      <w:szCs w:val="32"/>
      <w:lang w:eastAsia="es-ES"/>
    </w:rPr>
  </w:style>
  <w:style w:type="paragraph" w:customStyle="1" w:styleId="xl85">
    <w:name w:val="xl85"/>
    <w:basedOn w:val="Normal"/>
    <w:rsid w:val="00177D57"/>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xl86">
    <w:name w:val="xl86"/>
    <w:basedOn w:val="Normal"/>
    <w:rsid w:val="00177D57"/>
    <w:pPr>
      <w:spacing w:before="100" w:beforeAutospacing="1" w:after="100" w:afterAutospacing="1" w:line="240" w:lineRule="auto"/>
      <w:jc w:val="center"/>
    </w:pPr>
    <w:rPr>
      <w:rFonts w:ascii="Times New Roman" w:eastAsia="Times New Roman" w:hAnsi="Times New Roman" w:cs="Times New Roman"/>
      <w:sz w:val="28"/>
      <w:szCs w:val="28"/>
      <w:lang w:eastAsia="es-ES"/>
    </w:rPr>
  </w:style>
  <w:style w:type="paragraph" w:customStyle="1" w:styleId="xl87">
    <w:name w:val="xl87"/>
    <w:basedOn w:val="Normal"/>
    <w:rsid w:val="00177D57"/>
    <w:pPr>
      <w:spacing w:before="100" w:beforeAutospacing="1" w:after="100" w:afterAutospacing="1" w:line="240" w:lineRule="auto"/>
    </w:pPr>
    <w:rPr>
      <w:rFonts w:ascii="Times New Roman" w:eastAsia="Times New Roman" w:hAnsi="Times New Roman" w:cs="Times New Roman"/>
      <w:b/>
      <w:bCs/>
      <w:sz w:val="24"/>
      <w:szCs w:val="24"/>
      <w:lang w:eastAsia="es-ES"/>
    </w:rPr>
  </w:style>
  <w:style w:type="paragraph" w:customStyle="1" w:styleId="xl88">
    <w:name w:val="xl88"/>
    <w:basedOn w:val="Normal"/>
    <w:rsid w:val="00177D57"/>
    <w:pPr>
      <w:spacing w:before="100" w:beforeAutospacing="1" w:after="100" w:afterAutospacing="1" w:line="240" w:lineRule="auto"/>
      <w:jc w:val="right"/>
    </w:pPr>
    <w:rPr>
      <w:rFonts w:ascii="Times New Roman" w:eastAsia="Times New Roman" w:hAnsi="Times New Roman" w:cs="Times New Roman"/>
      <w:sz w:val="24"/>
      <w:szCs w:val="24"/>
      <w:lang w:eastAsia="es-ES"/>
    </w:rPr>
  </w:style>
  <w:style w:type="paragraph" w:customStyle="1" w:styleId="xl89">
    <w:name w:val="xl89"/>
    <w:basedOn w:val="Normal"/>
    <w:rsid w:val="00177D57"/>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xl90">
    <w:name w:val="xl90"/>
    <w:basedOn w:val="Normal"/>
    <w:rsid w:val="00177D57"/>
    <w:pPr>
      <w:shd w:val="clear" w:color="000000" w:fill="A9D08E"/>
      <w:spacing w:before="100" w:beforeAutospacing="1" w:after="100" w:afterAutospacing="1" w:line="240" w:lineRule="auto"/>
      <w:jc w:val="center"/>
    </w:pPr>
    <w:rPr>
      <w:rFonts w:ascii="Times New Roman" w:eastAsia="Times New Roman" w:hAnsi="Times New Roman" w:cs="Times New Roman"/>
      <w:sz w:val="24"/>
      <w:szCs w:val="24"/>
      <w:lang w:eastAsia="es-ES"/>
    </w:rPr>
  </w:style>
  <w:style w:type="paragraph" w:customStyle="1" w:styleId="xl91">
    <w:name w:val="xl91"/>
    <w:basedOn w:val="Normal"/>
    <w:rsid w:val="00177D57"/>
    <w:pPr>
      <w:shd w:val="clear" w:color="000000" w:fill="A9D08E"/>
      <w:spacing w:before="100" w:beforeAutospacing="1" w:after="100" w:afterAutospacing="1" w:line="240" w:lineRule="auto"/>
      <w:jc w:val="center"/>
    </w:pPr>
    <w:rPr>
      <w:rFonts w:ascii="Times New Roman" w:eastAsia="Times New Roman" w:hAnsi="Times New Roman" w:cs="Times New Roman"/>
      <w:b/>
      <w:bCs/>
      <w:sz w:val="32"/>
      <w:szCs w:val="32"/>
      <w:lang w:eastAsia="es-ES"/>
    </w:rPr>
  </w:style>
  <w:style w:type="paragraph" w:customStyle="1" w:styleId="xl92">
    <w:name w:val="xl92"/>
    <w:basedOn w:val="Normal"/>
    <w:rsid w:val="00177D57"/>
    <w:pPr>
      <w:spacing w:before="100" w:beforeAutospacing="1" w:after="100" w:afterAutospacing="1" w:line="240" w:lineRule="auto"/>
      <w:jc w:val="right"/>
    </w:pPr>
    <w:rPr>
      <w:rFonts w:ascii="Times New Roman" w:eastAsia="Times New Roman" w:hAnsi="Times New Roman" w:cs="Times New Roman"/>
      <w:sz w:val="24"/>
      <w:szCs w:val="24"/>
      <w:lang w:eastAsia="es-ES"/>
    </w:rPr>
  </w:style>
  <w:style w:type="paragraph" w:customStyle="1" w:styleId="xl93">
    <w:name w:val="xl93"/>
    <w:basedOn w:val="Normal"/>
    <w:rsid w:val="00177D57"/>
    <w:pPr>
      <w:pBdr>
        <w:top w:val="single" w:sz="4" w:space="0" w:color="auto"/>
        <w:left w:val="single" w:sz="4" w:space="0" w:color="auto"/>
        <w:bottom w:val="single" w:sz="4" w:space="0" w:color="auto"/>
        <w:right w:val="single" w:sz="4" w:space="0" w:color="auto"/>
      </w:pBdr>
      <w:shd w:val="clear" w:color="000000" w:fill="A9D08E"/>
      <w:spacing w:before="100" w:beforeAutospacing="1" w:after="100" w:afterAutospacing="1" w:line="240" w:lineRule="auto"/>
    </w:pPr>
    <w:rPr>
      <w:rFonts w:ascii="Times New Roman" w:eastAsia="Times New Roman" w:hAnsi="Times New Roman" w:cs="Times New Roman"/>
      <w:b/>
      <w:bCs/>
      <w:sz w:val="32"/>
      <w:szCs w:val="32"/>
      <w:lang w:eastAsia="es-ES"/>
    </w:rPr>
  </w:style>
  <w:style w:type="paragraph" w:customStyle="1" w:styleId="xl94">
    <w:name w:val="xl94"/>
    <w:basedOn w:val="Normal"/>
    <w:rsid w:val="00177D57"/>
    <w:pPr>
      <w:pBdr>
        <w:top w:val="single" w:sz="4" w:space="0" w:color="auto"/>
        <w:left w:val="single" w:sz="4" w:space="0" w:color="auto"/>
        <w:bottom w:val="single" w:sz="4" w:space="0" w:color="auto"/>
        <w:right w:val="single" w:sz="4" w:space="0" w:color="auto"/>
      </w:pBdr>
      <w:shd w:val="clear" w:color="000000" w:fill="A9D08E"/>
      <w:spacing w:before="100" w:beforeAutospacing="1" w:after="100" w:afterAutospacing="1" w:line="240" w:lineRule="auto"/>
    </w:pPr>
    <w:rPr>
      <w:rFonts w:ascii="Times New Roman" w:eastAsia="Times New Roman" w:hAnsi="Times New Roman" w:cs="Times New Roman"/>
      <w:b/>
      <w:bCs/>
      <w:sz w:val="28"/>
      <w:szCs w:val="28"/>
      <w:lang w:eastAsia="es-ES"/>
    </w:rPr>
  </w:style>
  <w:style w:type="paragraph" w:customStyle="1" w:styleId="xl95">
    <w:name w:val="xl95"/>
    <w:basedOn w:val="Normal"/>
    <w:rsid w:val="00177D57"/>
    <w:pPr>
      <w:pBdr>
        <w:top w:val="single" w:sz="4" w:space="0" w:color="auto"/>
        <w:left w:val="single" w:sz="4" w:space="0" w:color="auto"/>
        <w:bottom w:val="single" w:sz="4" w:space="0" w:color="auto"/>
        <w:right w:val="single" w:sz="4" w:space="0" w:color="auto"/>
      </w:pBdr>
      <w:shd w:val="clear" w:color="000000" w:fill="A9D08E"/>
      <w:spacing w:before="100" w:beforeAutospacing="1" w:after="100" w:afterAutospacing="1" w:line="240" w:lineRule="auto"/>
    </w:pPr>
    <w:rPr>
      <w:rFonts w:ascii="Times New Roman" w:eastAsia="Times New Roman" w:hAnsi="Times New Roman" w:cs="Times New Roman"/>
      <w:sz w:val="32"/>
      <w:szCs w:val="32"/>
      <w:lang w:eastAsia="es-ES"/>
    </w:rPr>
  </w:style>
  <w:style w:type="paragraph" w:customStyle="1" w:styleId="xl96">
    <w:name w:val="xl96"/>
    <w:basedOn w:val="Normal"/>
    <w:rsid w:val="00177D57"/>
    <w:pPr>
      <w:pBdr>
        <w:top w:val="single" w:sz="4" w:space="0" w:color="auto"/>
        <w:left w:val="single" w:sz="4" w:space="0" w:color="auto"/>
        <w:bottom w:val="single" w:sz="4" w:space="0" w:color="auto"/>
        <w:right w:val="single" w:sz="4" w:space="0" w:color="auto"/>
      </w:pBdr>
      <w:shd w:val="clear" w:color="000000" w:fill="C6E0B4"/>
      <w:spacing w:before="100" w:beforeAutospacing="1" w:after="100" w:afterAutospacing="1" w:line="240" w:lineRule="auto"/>
    </w:pPr>
    <w:rPr>
      <w:rFonts w:ascii="Times New Roman" w:eastAsia="Times New Roman" w:hAnsi="Times New Roman" w:cs="Times New Roman"/>
      <w:b/>
      <w:bCs/>
      <w:sz w:val="32"/>
      <w:szCs w:val="32"/>
      <w:lang w:eastAsia="es-ES"/>
    </w:rPr>
  </w:style>
  <w:style w:type="paragraph" w:customStyle="1" w:styleId="xl97">
    <w:name w:val="xl97"/>
    <w:basedOn w:val="Normal"/>
    <w:rsid w:val="00177D57"/>
    <w:pPr>
      <w:pBdr>
        <w:top w:val="single" w:sz="4" w:space="0" w:color="auto"/>
        <w:left w:val="single" w:sz="4" w:space="0" w:color="auto"/>
        <w:bottom w:val="single" w:sz="4" w:space="0" w:color="auto"/>
        <w:right w:val="single" w:sz="4" w:space="0" w:color="auto"/>
      </w:pBdr>
      <w:shd w:val="clear" w:color="000000" w:fill="C6E0B4"/>
      <w:spacing w:before="100" w:beforeAutospacing="1" w:after="100" w:afterAutospacing="1" w:line="240" w:lineRule="auto"/>
    </w:pPr>
    <w:rPr>
      <w:rFonts w:ascii="Times New Roman" w:eastAsia="Times New Roman" w:hAnsi="Times New Roman" w:cs="Times New Roman"/>
      <w:b/>
      <w:bCs/>
      <w:sz w:val="28"/>
      <w:szCs w:val="28"/>
      <w:lang w:eastAsia="es-ES"/>
    </w:rPr>
  </w:style>
  <w:style w:type="paragraph" w:customStyle="1" w:styleId="xl98">
    <w:name w:val="xl98"/>
    <w:basedOn w:val="Normal"/>
    <w:rsid w:val="00177D57"/>
    <w:pPr>
      <w:pBdr>
        <w:top w:val="single" w:sz="4" w:space="0" w:color="auto"/>
        <w:left w:val="single" w:sz="4" w:space="0" w:color="auto"/>
        <w:bottom w:val="single" w:sz="4" w:space="0" w:color="auto"/>
        <w:right w:val="single" w:sz="4" w:space="0" w:color="auto"/>
      </w:pBdr>
      <w:shd w:val="clear" w:color="000000" w:fill="C6E0B4"/>
      <w:spacing w:before="100" w:beforeAutospacing="1" w:after="100" w:afterAutospacing="1" w:line="240" w:lineRule="auto"/>
    </w:pPr>
    <w:rPr>
      <w:rFonts w:ascii="Times New Roman" w:eastAsia="Times New Roman" w:hAnsi="Times New Roman" w:cs="Times New Roman"/>
      <w:sz w:val="32"/>
      <w:szCs w:val="32"/>
      <w:lang w:eastAsia="es-ES"/>
    </w:rPr>
  </w:style>
  <w:style w:type="paragraph" w:customStyle="1" w:styleId="xl99">
    <w:name w:val="xl99"/>
    <w:basedOn w:val="Normal"/>
    <w:rsid w:val="00177D57"/>
    <w:pPr>
      <w:pBdr>
        <w:top w:val="single" w:sz="4" w:space="0" w:color="auto"/>
        <w:left w:val="single" w:sz="4" w:space="0" w:color="auto"/>
        <w:bottom w:val="single" w:sz="4" w:space="0" w:color="auto"/>
        <w:right w:val="single" w:sz="4" w:space="0" w:color="auto"/>
      </w:pBdr>
      <w:shd w:val="clear" w:color="000000" w:fill="C6E0B4"/>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xl100">
    <w:name w:val="xl100"/>
    <w:basedOn w:val="Normal"/>
    <w:rsid w:val="00177D57"/>
    <w:pPr>
      <w:pBdr>
        <w:top w:val="single" w:sz="4" w:space="0" w:color="auto"/>
        <w:left w:val="single" w:sz="4" w:space="0" w:color="auto"/>
        <w:bottom w:val="single" w:sz="4" w:space="0" w:color="auto"/>
        <w:right w:val="single" w:sz="4" w:space="0" w:color="auto"/>
      </w:pBdr>
      <w:shd w:val="clear" w:color="000000" w:fill="C6E0B4"/>
      <w:spacing w:before="100" w:beforeAutospacing="1" w:after="100" w:afterAutospacing="1" w:line="240" w:lineRule="auto"/>
    </w:pPr>
    <w:rPr>
      <w:rFonts w:ascii="Times New Roman" w:eastAsia="Times New Roman" w:hAnsi="Times New Roman" w:cs="Times New Roman"/>
      <w:b/>
      <w:bCs/>
      <w:sz w:val="32"/>
      <w:szCs w:val="32"/>
      <w:lang w:eastAsia="es-ES"/>
    </w:rPr>
  </w:style>
  <w:style w:type="paragraph" w:customStyle="1" w:styleId="xl101">
    <w:name w:val="xl101"/>
    <w:basedOn w:val="Normal"/>
    <w:rsid w:val="00177D57"/>
    <w:pPr>
      <w:pBdr>
        <w:top w:val="single" w:sz="4" w:space="0" w:color="auto"/>
        <w:left w:val="single" w:sz="4" w:space="0" w:color="auto"/>
        <w:bottom w:val="single" w:sz="4" w:space="0" w:color="auto"/>
        <w:right w:val="single" w:sz="4" w:space="0" w:color="auto"/>
      </w:pBdr>
      <w:shd w:val="clear" w:color="000000" w:fill="C6E0B4"/>
      <w:spacing w:before="100" w:beforeAutospacing="1" w:after="100" w:afterAutospacing="1" w:line="240" w:lineRule="auto"/>
    </w:pPr>
    <w:rPr>
      <w:rFonts w:ascii="Times New Roman" w:eastAsia="Times New Roman" w:hAnsi="Times New Roman" w:cs="Times New Roman"/>
      <w:b/>
      <w:bCs/>
      <w:sz w:val="24"/>
      <w:szCs w:val="24"/>
      <w:lang w:eastAsia="es-ES"/>
    </w:rPr>
  </w:style>
  <w:style w:type="paragraph" w:customStyle="1" w:styleId="xl102">
    <w:name w:val="xl102"/>
    <w:basedOn w:val="Normal"/>
    <w:rsid w:val="00177D57"/>
    <w:pPr>
      <w:pBdr>
        <w:top w:val="single" w:sz="4" w:space="0" w:color="auto"/>
        <w:left w:val="single" w:sz="4" w:space="0" w:color="auto"/>
        <w:bottom w:val="single" w:sz="4" w:space="0" w:color="auto"/>
        <w:right w:val="single" w:sz="4" w:space="0" w:color="auto"/>
      </w:pBdr>
      <w:shd w:val="clear" w:color="000000" w:fill="C6E0B4"/>
      <w:spacing w:before="100" w:beforeAutospacing="1" w:after="100" w:afterAutospacing="1" w:line="240" w:lineRule="auto"/>
    </w:pPr>
    <w:rPr>
      <w:rFonts w:ascii="Times New Roman" w:eastAsia="Times New Roman" w:hAnsi="Times New Roman" w:cs="Times New Roman"/>
      <w:sz w:val="32"/>
      <w:szCs w:val="32"/>
      <w:lang w:eastAsia="es-ES"/>
    </w:rPr>
  </w:style>
  <w:style w:type="paragraph" w:customStyle="1" w:styleId="xl103">
    <w:name w:val="xl103"/>
    <w:basedOn w:val="Normal"/>
    <w:rsid w:val="00177D57"/>
    <w:pPr>
      <w:pBdr>
        <w:top w:val="single" w:sz="4" w:space="0" w:color="auto"/>
        <w:left w:val="single" w:sz="4" w:space="0" w:color="auto"/>
        <w:bottom w:val="single" w:sz="4" w:space="0" w:color="auto"/>
        <w:right w:val="single" w:sz="4" w:space="0" w:color="auto"/>
      </w:pBdr>
      <w:shd w:val="clear" w:color="000000" w:fill="C6E0B4"/>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xl104">
    <w:name w:val="xl104"/>
    <w:basedOn w:val="Normal"/>
    <w:rsid w:val="00177D57"/>
    <w:pPr>
      <w:spacing w:before="100" w:beforeAutospacing="1" w:after="100" w:afterAutospacing="1" w:line="240" w:lineRule="auto"/>
      <w:jc w:val="right"/>
    </w:pPr>
    <w:rPr>
      <w:rFonts w:ascii="Times New Roman" w:eastAsia="Times New Roman" w:hAnsi="Times New Roman" w:cs="Times New Roman"/>
      <w:sz w:val="24"/>
      <w:szCs w:val="24"/>
      <w:lang w:eastAsia="es-ES"/>
    </w:rPr>
  </w:style>
  <w:style w:type="paragraph" w:customStyle="1" w:styleId="xl105">
    <w:name w:val="xl105"/>
    <w:basedOn w:val="Normal"/>
    <w:rsid w:val="00177D57"/>
    <w:pPr>
      <w:shd w:val="clear" w:color="000000" w:fill="A9D08E"/>
      <w:spacing w:before="100" w:beforeAutospacing="1" w:after="100" w:afterAutospacing="1" w:line="240" w:lineRule="auto"/>
      <w:jc w:val="center"/>
    </w:pPr>
    <w:rPr>
      <w:rFonts w:ascii="Times New Roman" w:eastAsia="Times New Roman" w:hAnsi="Times New Roman" w:cs="Times New Roman"/>
      <w:sz w:val="24"/>
      <w:szCs w:val="24"/>
      <w:lang w:eastAsia="es-ES"/>
    </w:rPr>
  </w:style>
  <w:style w:type="paragraph" w:customStyle="1" w:styleId="xl106">
    <w:name w:val="xl106"/>
    <w:basedOn w:val="Normal"/>
    <w:rsid w:val="00177D57"/>
    <w:pPr>
      <w:pBdr>
        <w:top w:val="single" w:sz="4" w:space="0" w:color="auto"/>
        <w:left w:val="single" w:sz="4" w:space="0" w:color="auto"/>
        <w:bottom w:val="single" w:sz="4" w:space="0" w:color="auto"/>
        <w:right w:val="single" w:sz="4" w:space="0" w:color="auto"/>
      </w:pBdr>
      <w:shd w:val="clear" w:color="000000" w:fill="A9D08E"/>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xl69">
    <w:name w:val="xl69"/>
    <w:basedOn w:val="Normal"/>
    <w:rsid w:val="00177D57"/>
    <w:pPr>
      <w:spacing w:before="100" w:beforeAutospacing="1" w:after="100" w:afterAutospacing="1" w:line="240" w:lineRule="auto"/>
    </w:pPr>
    <w:rPr>
      <w:rFonts w:ascii="Times New Roman" w:eastAsia="Times New Roman" w:hAnsi="Times New Roman" w:cs="Times New Roman"/>
      <w:color w:val="FF0000"/>
      <w:sz w:val="24"/>
      <w:szCs w:val="24"/>
      <w:lang w:eastAsia="es-ES"/>
    </w:rPr>
  </w:style>
  <w:style w:type="paragraph" w:styleId="TtuloTDC">
    <w:name w:val="TOC Heading"/>
    <w:basedOn w:val="Ttulo1"/>
    <w:next w:val="Normal"/>
    <w:uiPriority w:val="39"/>
    <w:unhideWhenUsed/>
    <w:qFormat/>
    <w:rsid w:val="00051A96"/>
    <w:pPr>
      <w:numPr>
        <w:numId w:val="0"/>
      </w:numPr>
      <w:pBdr>
        <w:bottom w:val="none" w:sz="0" w:space="0" w:color="auto"/>
      </w:pBdr>
      <w:spacing w:before="240" w:after="0"/>
      <w:outlineLvl w:val="9"/>
    </w:pPr>
    <w:rPr>
      <w:b w:val="0"/>
      <w:bCs w:val="0"/>
      <w:smallCaps w:val="0"/>
      <w:color w:val="2E74B5" w:themeColor="accent1" w:themeShade="BF"/>
      <w:sz w:val="32"/>
      <w:szCs w:val="32"/>
      <w:lang w:eastAsia="es-ES"/>
    </w:rPr>
  </w:style>
  <w:style w:type="paragraph" w:styleId="TDC1">
    <w:name w:val="toc 1"/>
    <w:basedOn w:val="Normal"/>
    <w:next w:val="Normal"/>
    <w:autoRedefine/>
    <w:uiPriority w:val="39"/>
    <w:unhideWhenUsed/>
    <w:rsid w:val="00051A96"/>
    <w:pPr>
      <w:spacing w:after="100"/>
    </w:pPr>
  </w:style>
  <w:style w:type="paragraph" w:styleId="TDC2">
    <w:name w:val="toc 2"/>
    <w:basedOn w:val="Normal"/>
    <w:next w:val="Normal"/>
    <w:autoRedefine/>
    <w:uiPriority w:val="39"/>
    <w:unhideWhenUsed/>
    <w:rsid w:val="00051A96"/>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8556548">
      <w:bodyDiv w:val="1"/>
      <w:marLeft w:val="0"/>
      <w:marRight w:val="0"/>
      <w:marTop w:val="0"/>
      <w:marBottom w:val="0"/>
      <w:divBdr>
        <w:top w:val="none" w:sz="0" w:space="0" w:color="auto"/>
        <w:left w:val="none" w:sz="0" w:space="0" w:color="auto"/>
        <w:bottom w:val="none" w:sz="0" w:space="0" w:color="auto"/>
        <w:right w:val="none" w:sz="0" w:space="0" w:color="auto"/>
      </w:divBdr>
    </w:div>
    <w:div w:id="556360911">
      <w:bodyDiv w:val="1"/>
      <w:marLeft w:val="0"/>
      <w:marRight w:val="0"/>
      <w:marTop w:val="0"/>
      <w:marBottom w:val="0"/>
      <w:divBdr>
        <w:top w:val="none" w:sz="0" w:space="0" w:color="auto"/>
        <w:left w:val="none" w:sz="0" w:space="0" w:color="auto"/>
        <w:bottom w:val="none" w:sz="0" w:space="0" w:color="auto"/>
        <w:right w:val="none" w:sz="0" w:space="0" w:color="auto"/>
      </w:divBdr>
    </w:div>
    <w:div w:id="597912686">
      <w:bodyDiv w:val="1"/>
      <w:marLeft w:val="0"/>
      <w:marRight w:val="0"/>
      <w:marTop w:val="0"/>
      <w:marBottom w:val="0"/>
      <w:divBdr>
        <w:top w:val="none" w:sz="0" w:space="0" w:color="auto"/>
        <w:left w:val="none" w:sz="0" w:space="0" w:color="auto"/>
        <w:bottom w:val="none" w:sz="0" w:space="0" w:color="auto"/>
        <w:right w:val="none" w:sz="0" w:space="0" w:color="auto"/>
      </w:divBdr>
    </w:div>
    <w:div w:id="824322657">
      <w:bodyDiv w:val="1"/>
      <w:marLeft w:val="0"/>
      <w:marRight w:val="0"/>
      <w:marTop w:val="0"/>
      <w:marBottom w:val="0"/>
      <w:divBdr>
        <w:top w:val="none" w:sz="0" w:space="0" w:color="auto"/>
        <w:left w:val="none" w:sz="0" w:space="0" w:color="auto"/>
        <w:bottom w:val="none" w:sz="0" w:space="0" w:color="auto"/>
        <w:right w:val="none" w:sz="0" w:space="0" w:color="auto"/>
      </w:divBdr>
    </w:div>
    <w:div w:id="847255650">
      <w:bodyDiv w:val="1"/>
      <w:marLeft w:val="0"/>
      <w:marRight w:val="0"/>
      <w:marTop w:val="0"/>
      <w:marBottom w:val="0"/>
      <w:divBdr>
        <w:top w:val="none" w:sz="0" w:space="0" w:color="auto"/>
        <w:left w:val="none" w:sz="0" w:space="0" w:color="auto"/>
        <w:bottom w:val="none" w:sz="0" w:space="0" w:color="auto"/>
        <w:right w:val="none" w:sz="0" w:space="0" w:color="auto"/>
      </w:divBdr>
    </w:div>
    <w:div w:id="885020622">
      <w:bodyDiv w:val="1"/>
      <w:marLeft w:val="0"/>
      <w:marRight w:val="0"/>
      <w:marTop w:val="0"/>
      <w:marBottom w:val="0"/>
      <w:divBdr>
        <w:top w:val="none" w:sz="0" w:space="0" w:color="auto"/>
        <w:left w:val="none" w:sz="0" w:space="0" w:color="auto"/>
        <w:bottom w:val="none" w:sz="0" w:space="0" w:color="auto"/>
        <w:right w:val="none" w:sz="0" w:space="0" w:color="auto"/>
      </w:divBdr>
    </w:div>
    <w:div w:id="999508111">
      <w:bodyDiv w:val="1"/>
      <w:marLeft w:val="0"/>
      <w:marRight w:val="0"/>
      <w:marTop w:val="0"/>
      <w:marBottom w:val="0"/>
      <w:divBdr>
        <w:top w:val="none" w:sz="0" w:space="0" w:color="auto"/>
        <w:left w:val="none" w:sz="0" w:space="0" w:color="auto"/>
        <w:bottom w:val="none" w:sz="0" w:space="0" w:color="auto"/>
        <w:right w:val="none" w:sz="0" w:space="0" w:color="auto"/>
      </w:divBdr>
    </w:div>
    <w:div w:id="1026297214">
      <w:bodyDiv w:val="1"/>
      <w:marLeft w:val="0"/>
      <w:marRight w:val="0"/>
      <w:marTop w:val="0"/>
      <w:marBottom w:val="0"/>
      <w:divBdr>
        <w:top w:val="none" w:sz="0" w:space="0" w:color="auto"/>
        <w:left w:val="none" w:sz="0" w:space="0" w:color="auto"/>
        <w:bottom w:val="none" w:sz="0" w:space="0" w:color="auto"/>
        <w:right w:val="none" w:sz="0" w:space="0" w:color="auto"/>
      </w:divBdr>
    </w:div>
    <w:div w:id="1058746326">
      <w:bodyDiv w:val="1"/>
      <w:marLeft w:val="0"/>
      <w:marRight w:val="0"/>
      <w:marTop w:val="0"/>
      <w:marBottom w:val="0"/>
      <w:divBdr>
        <w:top w:val="none" w:sz="0" w:space="0" w:color="auto"/>
        <w:left w:val="none" w:sz="0" w:space="0" w:color="auto"/>
        <w:bottom w:val="none" w:sz="0" w:space="0" w:color="auto"/>
        <w:right w:val="none" w:sz="0" w:space="0" w:color="auto"/>
      </w:divBdr>
    </w:div>
    <w:div w:id="1100492400">
      <w:bodyDiv w:val="1"/>
      <w:marLeft w:val="0"/>
      <w:marRight w:val="0"/>
      <w:marTop w:val="0"/>
      <w:marBottom w:val="0"/>
      <w:divBdr>
        <w:top w:val="none" w:sz="0" w:space="0" w:color="auto"/>
        <w:left w:val="none" w:sz="0" w:space="0" w:color="auto"/>
        <w:bottom w:val="none" w:sz="0" w:space="0" w:color="auto"/>
        <w:right w:val="none" w:sz="0" w:space="0" w:color="auto"/>
      </w:divBdr>
    </w:div>
    <w:div w:id="1344938699">
      <w:bodyDiv w:val="1"/>
      <w:marLeft w:val="0"/>
      <w:marRight w:val="0"/>
      <w:marTop w:val="0"/>
      <w:marBottom w:val="0"/>
      <w:divBdr>
        <w:top w:val="none" w:sz="0" w:space="0" w:color="auto"/>
        <w:left w:val="none" w:sz="0" w:space="0" w:color="auto"/>
        <w:bottom w:val="none" w:sz="0" w:space="0" w:color="auto"/>
        <w:right w:val="none" w:sz="0" w:space="0" w:color="auto"/>
      </w:divBdr>
    </w:div>
    <w:div w:id="1743720145">
      <w:bodyDiv w:val="1"/>
      <w:marLeft w:val="0"/>
      <w:marRight w:val="0"/>
      <w:marTop w:val="0"/>
      <w:marBottom w:val="0"/>
      <w:divBdr>
        <w:top w:val="none" w:sz="0" w:space="0" w:color="auto"/>
        <w:left w:val="none" w:sz="0" w:space="0" w:color="auto"/>
        <w:bottom w:val="none" w:sz="0" w:space="0" w:color="auto"/>
        <w:right w:val="none" w:sz="0" w:space="0" w:color="auto"/>
      </w:divBdr>
    </w:div>
    <w:div w:id="1760905626">
      <w:bodyDiv w:val="1"/>
      <w:marLeft w:val="0"/>
      <w:marRight w:val="0"/>
      <w:marTop w:val="0"/>
      <w:marBottom w:val="0"/>
      <w:divBdr>
        <w:top w:val="none" w:sz="0" w:space="0" w:color="auto"/>
        <w:left w:val="none" w:sz="0" w:space="0" w:color="auto"/>
        <w:bottom w:val="none" w:sz="0" w:space="0" w:color="auto"/>
        <w:right w:val="none" w:sz="0" w:space="0" w:color="auto"/>
      </w:divBdr>
    </w:div>
    <w:div w:id="1840927571">
      <w:bodyDiv w:val="1"/>
      <w:marLeft w:val="0"/>
      <w:marRight w:val="0"/>
      <w:marTop w:val="0"/>
      <w:marBottom w:val="0"/>
      <w:divBdr>
        <w:top w:val="none" w:sz="0" w:space="0" w:color="auto"/>
        <w:left w:val="none" w:sz="0" w:space="0" w:color="auto"/>
        <w:bottom w:val="none" w:sz="0" w:space="0" w:color="auto"/>
        <w:right w:val="none" w:sz="0" w:space="0" w:color="auto"/>
      </w:divBdr>
    </w:div>
    <w:div w:id="1948192052">
      <w:bodyDiv w:val="1"/>
      <w:marLeft w:val="0"/>
      <w:marRight w:val="0"/>
      <w:marTop w:val="0"/>
      <w:marBottom w:val="0"/>
      <w:divBdr>
        <w:top w:val="none" w:sz="0" w:space="0" w:color="auto"/>
        <w:left w:val="none" w:sz="0" w:space="0" w:color="auto"/>
        <w:bottom w:val="none" w:sz="0" w:space="0" w:color="auto"/>
        <w:right w:val="none" w:sz="0" w:space="0" w:color="auto"/>
      </w:divBdr>
    </w:div>
    <w:div w:id="20820988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image" Target="media/image8.emf"/><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7.emf"/><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emf"/><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13.emf"/><Relationship Id="rId10" Type="http://schemas.openxmlformats.org/officeDocument/2006/relationships/image" Target="media/image3.png"/><Relationship Id="rId19" Type="http://schemas.openxmlformats.org/officeDocument/2006/relationships/image" Target="media/image9.emf"/><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 Id="rId22" Type="http://schemas.openxmlformats.org/officeDocument/2006/relationships/image" Target="media/image12.png"/></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_rels/header2.xml.rels><?xml version="1.0" encoding="UTF-8" standalone="yes"?>
<Relationships xmlns="http://schemas.openxmlformats.org/package/2006/relationships"><Relationship Id="rId1" Type="http://schemas.openxmlformats.org/officeDocument/2006/relationships/image" Target="media/image5.jpeg"/></Relationships>
</file>

<file path=word/_rels/header3.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25280C-1CF8-46BE-B019-BEEE6CC9F2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31</Pages>
  <Words>6129</Words>
  <Characters>33714</Characters>
  <Application>Microsoft Office Word</Application>
  <DocSecurity>0</DocSecurity>
  <Lines>280</Lines>
  <Paragraphs>79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Maria de la Fuente Aguilar</dc:creator>
  <cp:keywords/>
  <dc:description/>
  <cp:lastModifiedBy>Carlos Herranz Perdiguero</cp:lastModifiedBy>
  <cp:revision>2</cp:revision>
  <cp:lastPrinted>2016-11-03T20:33:00Z</cp:lastPrinted>
  <dcterms:created xsi:type="dcterms:W3CDTF">2017-01-03T18:08:00Z</dcterms:created>
  <dcterms:modified xsi:type="dcterms:W3CDTF">2017-01-03T18:08:00Z</dcterms:modified>
</cp:coreProperties>
</file>