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D7F21" w:rsidRDefault="00CF4144">
      <w:r>
        <w:rPr>
          <w:lang w:val="es-ES_tradnl"/>
        </w:rPr>
        <w:t>DICCIONARIO DE LA WBS</w:t>
      </w:r>
      <w:r w:rsidR="00991CE9">
        <w:rPr>
          <w:lang w:val="es-ES_tradnl"/>
        </w:rPr>
        <w:t xml:space="preserve"> </w:t>
      </w:r>
      <w:r w:rsidR="00991CE9">
        <w:t>–</w:t>
      </w:r>
      <w:r w:rsidR="00991CE9" w:rsidRPr="00991CE9">
        <w:t xml:space="preserve"> S</w:t>
      </w:r>
      <w:r w:rsidR="00991CE9">
        <w:t>AMBA SOLUTIONS</w:t>
      </w:r>
    </w:p>
    <w:p w:rsidR="006F183C" w:rsidRPr="00991CE9" w:rsidRDefault="006F183C">
      <w:r>
        <w:t xml:space="preserve">La unidad temporal para las actividades será de: </w:t>
      </w:r>
      <w:r w:rsidRPr="006F183C">
        <w:rPr>
          <w:b/>
        </w:rPr>
        <w:t>días.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057D29">
        <w:tc>
          <w:tcPr>
            <w:tcW w:w="3823" w:type="dxa"/>
            <w:vAlign w:val="center"/>
          </w:tcPr>
          <w:p w:rsidR="00057D29" w:rsidRPr="00835F4F" w:rsidRDefault="00057D29" w:rsidP="00057D29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057D29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057D29">
        <w:tc>
          <w:tcPr>
            <w:tcW w:w="3823" w:type="dxa"/>
            <w:vAlign w:val="center"/>
          </w:tcPr>
          <w:p w:rsidR="00057D29" w:rsidRPr="00835F4F" w:rsidRDefault="00057D29" w:rsidP="00057D29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057D29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991CE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Inicio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Aprobación del proyecto y generación de documentos pertinentes.</w:t>
            </w:r>
            <w:r w:rsidR="00057D29">
              <w:rPr>
                <w:lang w:val="es-ES_tradnl"/>
              </w:rPr>
              <w:t xml:space="preserve"> </w:t>
            </w:r>
          </w:p>
        </w:tc>
      </w:tr>
      <w:tr w:rsidR="00835F4F" w:rsidRPr="00057D29" w:rsidTr="00057D29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6F183C" w:rsidRDefault="006F183C" w:rsidP="006F183C">
            <w:pPr>
              <w:pStyle w:val="Prrafodelista"/>
              <w:numPr>
                <w:ilvl w:val="1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Acta de constitución del proyecto</w:t>
            </w:r>
          </w:p>
          <w:p w:rsidR="006F183C" w:rsidRDefault="006F183C" w:rsidP="006F183C">
            <w:pPr>
              <w:pStyle w:val="Prrafodelista"/>
              <w:numPr>
                <w:ilvl w:val="2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Business Case</w:t>
            </w:r>
          </w:p>
          <w:p w:rsidR="006F183C" w:rsidRDefault="006F183C" w:rsidP="006F183C">
            <w:pPr>
              <w:pStyle w:val="Prrafodelista"/>
              <w:numPr>
                <w:ilvl w:val="2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Enunciado del proyecto</w:t>
            </w:r>
          </w:p>
          <w:p w:rsidR="006F183C" w:rsidRPr="006F183C" w:rsidRDefault="006F183C" w:rsidP="006F183C">
            <w:pPr>
              <w:pStyle w:val="Prrafodelista"/>
              <w:numPr>
                <w:ilvl w:val="1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Plan de dirección del proyecto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E431EE">
              <w:rPr>
                <w:lang w:val="es-ES_tradnl"/>
              </w:rPr>
              <w:t xml:space="preserve"> 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Requerimientos</w:t>
            </w:r>
            <w:r w:rsidR="006F183C">
              <w:rPr>
                <w:lang w:val="es-ES_tradnl"/>
              </w:rPr>
              <w:t>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2.1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835F4F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Análisis de requisitos</w:t>
            </w:r>
            <w:r w:rsidR="006F183C">
              <w:rPr>
                <w:lang w:val="es-ES_tradnl"/>
              </w:rPr>
              <w:t xml:space="preserve"> funcionales y</w:t>
            </w:r>
            <w:r>
              <w:rPr>
                <w:lang w:val="es-ES_tradnl"/>
              </w:rPr>
              <w:t xml:space="preserve"> no funcionales. 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485733" w:rsidP="00485733">
            <w:pPr>
              <w:pStyle w:val="Prrafodelista"/>
              <w:numPr>
                <w:ilvl w:val="2"/>
                <w:numId w:val="8"/>
              </w:numPr>
              <w:rPr>
                <w:lang w:val="es-ES_tradnl"/>
              </w:rPr>
            </w:pPr>
            <w:r w:rsidRPr="00485733">
              <w:rPr>
                <w:lang w:val="es-ES_tradnl"/>
              </w:rPr>
              <w:t>Plan de gestión del alcance</w:t>
            </w:r>
          </w:p>
          <w:p w:rsidR="00485733" w:rsidRDefault="00485733" w:rsidP="00485733">
            <w:pPr>
              <w:pStyle w:val="Prrafodelista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Definición del alcance</w:t>
            </w:r>
          </w:p>
          <w:p w:rsidR="00485733" w:rsidRDefault="00485733" w:rsidP="00485733">
            <w:pPr>
              <w:pStyle w:val="Prrafodelista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Plan de gestión de los requisitos</w:t>
            </w:r>
          </w:p>
          <w:p w:rsidR="00485733" w:rsidRDefault="00485733" w:rsidP="00485733">
            <w:pPr>
              <w:pStyle w:val="Prrafodelista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Enunciado del alcance del proyecto</w:t>
            </w:r>
          </w:p>
          <w:p w:rsidR="00485733" w:rsidRDefault="00485733" w:rsidP="00485733">
            <w:pPr>
              <w:pStyle w:val="Prrafodelista"/>
              <w:numPr>
                <w:ilvl w:val="2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WBS</w:t>
            </w:r>
          </w:p>
          <w:p w:rsidR="00485733" w:rsidRPr="00485733" w:rsidRDefault="00485733" w:rsidP="00485733">
            <w:pPr>
              <w:pStyle w:val="Prrafodelista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Diccionario de la WBS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3603A0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6-7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485733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Contexto y </w:t>
            </w:r>
            <w:r w:rsidR="00057D29">
              <w:rPr>
                <w:lang w:val="es-ES_tradnl"/>
              </w:rPr>
              <w:t>Riesgos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Análisis de los posibles riesgos</w:t>
            </w:r>
            <w:r w:rsidR="00485733">
              <w:rPr>
                <w:lang w:val="es-ES_tradnl"/>
              </w:rPr>
              <w:t xml:space="preserve"> a priori del proyecto, así como del contexto de este.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2.2.1. Reunión con asesores sobre riesgos</w:t>
            </w:r>
            <w:r w:rsidR="009761E5">
              <w:rPr>
                <w:lang w:val="es-ES_tradnl"/>
              </w:rPr>
              <w:t xml:space="preserve"> iniciales</w:t>
            </w:r>
            <w:r>
              <w:rPr>
                <w:lang w:val="es-ES_tradnl"/>
              </w:rPr>
              <w:t>.</w:t>
            </w:r>
          </w:p>
          <w:p w:rsidR="00485733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2.2.2. Reunión para establecer el contexto, necesidades y</w:t>
            </w:r>
            <w:r w:rsidR="009761E5">
              <w:rPr>
                <w:lang w:val="es-ES_tradnl"/>
              </w:rPr>
              <w:t xml:space="preserve"> factores ambientales.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E431EE">
              <w:rPr>
                <w:lang w:val="es-ES_tradnl"/>
              </w:rPr>
              <w:t xml:space="preserve"> y Departamento de Control y Calidad</w:t>
            </w:r>
          </w:p>
        </w:tc>
      </w:tr>
    </w:tbl>
    <w:p w:rsidR="00057D29" w:rsidRDefault="00057D29">
      <w:pPr>
        <w:rPr>
          <w:lang w:val="es-ES_tradnl"/>
        </w:rPr>
      </w:pPr>
    </w:p>
    <w:p w:rsidR="009761E5" w:rsidRDefault="009761E5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Identificación de interesados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2.3.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Identificación de todos los interesados involucrados en el proyecto.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2.3.1. Inicio y elaboración del registro de interesados.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proofErr w:type="gramStart"/>
            <w:r>
              <w:rPr>
                <w:lang w:val="es-ES_tradnl"/>
              </w:rPr>
              <w:t>PMO</w:t>
            </w:r>
            <w:r w:rsidR="00AE008D">
              <w:rPr>
                <w:lang w:val="es-ES_tradnl"/>
              </w:rPr>
              <w:t xml:space="preserve">  y</w:t>
            </w:r>
            <w:proofErr w:type="gramEnd"/>
            <w:r w:rsidR="00AE008D">
              <w:rPr>
                <w:lang w:val="es-ES_tradnl"/>
              </w:rPr>
              <w:t xml:space="preserve"> Departamento de Control y Calidad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Reuniones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835F4F">
            <w:pPr>
              <w:jc w:val="both"/>
              <w:rPr>
                <w:lang w:val="es-ES_tradnl"/>
              </w:rPr>
            </w:pPr>
            <w:r>
              <w:rPr>
                <w:lang w:val="es-ES_tradnl"/>
              </w:rPr>
              <w:t>Establecer contacto con las posibles empresas a contratar para el desarrollo de las partes del proyecto y adquirir estimación de los costes de cada una.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3.1.1. Reunión con cada una de las potenciales empresas para la obtención de presupuestos.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3.1.2. Generación de informe con los datos reunidos.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AE008D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PMO, Departamento de Finanzas, Departamento de </w:t>
            </w:r>
            <w:proofErr w:type="spellStart"/>
            <w:r>
              <w:rPr>
                <w:lang w:val="es-ES_tradnl"/>
              </w:rPr>
              <w:t>Márketing</w:t>
            </w:r>
            <w:proofErr w:type="spellEnd"/>
            <w:r>
              <w:rPr>
                <w:lang w:val="es-ES_tradnl"/>
              </w:rPr>
              <w:t xml:space="preserve"> y Ventas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Cronograma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Elaboración del cronograma y la línea base de actividades.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3.2.1. Planificación de la gestión del cronograma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3.2.2. Definición y secuenciación de Actividades.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3.2.3. Estimación duración Actividades.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3.2.4. Elaboración del cronograma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3-4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AE008D">
              <w:rPr>
                <w:lang w:val="es-ES_tradnl"/>
              </w:rPr>
              <w:t xml:space="preserve"> y Departamento de Control y Calidad</w:t>
            </w:r>
          </w:p>
        </w:tc>
      </w:tr>
    </w:tbl>
    <w:p w:rsidR="00CF4144" w:rsidRDefault="00CF4144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Calidad y validación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Se establecerán las diferentes normativas y certificaciones exigidas por parte de nuestra empresa para la validación de la calidad en todos los ámbitos aplicables. 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 Gestión de la calidad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3.3.1.1. Certificaciones requeridas.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3.3.1.2. Definición protocolo/s de calidad.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</w:t>
            </w:r>
            <w:r w:rsidR="00AE008D">
              <w:rPr>
                <w:lang w:val="es-ES_tradnl"/>
              </w:rPr>
              <w:t xml:space="preserve"> Control y</w:t>
            </w:r>
            <w:r>
              <w:rPr>
                <w:lang w:val="es-ES_tradnl"/>
              </w:rPr>
              <w:t xml:space="preserve"> Calidad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Costes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Estimación y proyección de los costes en base a los datos reunidos hasta el momento.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 Plan de Gestión de Costes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3.4.1. Selección de herramientas de estimación.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3.4.2. Estimar Costes</w:t>
            </w:r>
          </w:p>
          <w:p w:rsidR="003603A0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3.4.2. Determinar Presupuesto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Finanzas</w:t>
            </w:r>
            <w:r w:rsidR="00001BC6">
              <w:rPr>
                <w:lang w:val="es-ES_tradnl"/>
              </w:rPr>
              <w:t xml:space="preserve"> y Departamento de Control y Calidad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Recursos humanos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Normas para la administración de los recursos humanos y de la comunicación.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3.5.1. Plan de gestión de RRHH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3.5.1.1. Asignación de personal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3.5.1.2. Asignación de responsabilidades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3.5.2. Plan de gestión de las comunicaciones</w:t>
            </w:r>
          </w:p>
          <w:p w:rsidR="003603A0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3.5.2.1. Actualización de documentación generada.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Riesgos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DB6C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</w:t>
            </w:r>
            <w:r w:rsidR="003603A0">
              <w:rPr>
                <w:lang w:val="es-ES_tradnl"/>
              </w:rPr>
              <w:t>6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Elaboración, tras el análisis a priori de requisitos, de la documentación para la generación y entendimiento de la gestión de estos.</w:t>
            </w:r>
            <w:r w:rsidR="00DB6C44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Actividades:</w:t>
            </w:r>
          </w:p>
        </w:tc>
        <w:tc>
          <w:tcPr>
            <w:tcW w:w="4671" w:type="dxa"/>
          </w:tcPr>
          <w:p w:rsidR="00D004F8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 Plan de gestión de riesgos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3.6.1.1. Uso de los datos obtenidos en </w:t>
            </w:r>
            <w:r w:rsidR="007262FF">
              <w:rPr>
                <w:lang w:val="es-ES_tradnl"/>
              </w:rPr>
              <w:t>el apartado “2.2”.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3.6.1.2. Identificación de nuevos riesgos.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3.6.1.3. Análisis cuantitativo riesgos.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3.6.1.4. Análisis cualitativo de riesgos.</w:t>
            </w:r>
          </w:p>
          <w:p w:rsidR="007262FF" w:rsidRPr="00057D29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3.6.1.5. Planificación de respuesta ante riesgos.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5-6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242558">
              <w:rPr>
                <w:lang w:val="es-ES_tradnl"/>
              </w:rPr>
              <w:t xml:space="preserve"> y Departamento de Control y Calidad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Acuerdos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Análisis de los datos obtenidos en el punto “3.1” y elección de empresas a contratar.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4.1.1. Elección de empresas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4.1.1.1. Análisis de propuestas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4.1.1.2. Pliego de </w:t>
            </w:r>
            <w:proofErr w:type="spellStart"/>
            <w:r>
              <w:rPr>
                <w:lang w:val="es-ES_tradnl"/>
              </w:rPr>
              <w:t>contración</w:t>
            </w:r>
            <w:proofErr w:type="spellEnd"/>
            <w:r>
              <w:rPr>
                <w:lang w:val="es-ES_tradnl"/>
              </w:rPr>
              <w:t>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4.1.2. Estipulación de condiciones de contrato/s.</w:t>
            </w:r>
          </w:p>
          <w:p w:rsidR="009F1B2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4.1.3. Firma contrato/s.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7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Departamento de Marketing</w:t>
            </w:r>
            <w:r w:rsidR="003810F4">
              <w:rPr>
                <w:lang w:val="es-ES_tradnl"/>
              </w:rPr>
              <w:t xml:space="preserve"> y Ventas y Departamento de</w:t>
            </w:r>
            <w:r>
              <w:rPr>
                <w:lang w:val="es-ES_tradnl"/>
              </w:rPr>
              <w:t xml:space="preserve"> Finanzas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Control de procesos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DB6C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</w:t>
            </w:r>
            <w:r w:rsidR="009F1B28">
              <w:rPr>
                <w:lang w:val="es-ES_tradnl"/>
              </w:rPr>
              <w:t>2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Medidas para el correcto funcionamiento de los procesos involucrados en el proyecto.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4.2.1. Control de costes.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4.2.2. Control del cronograma.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4.2.3. Registro de incidentes.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4.2.4. Control de calidad.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4.2.5. Control de riesgos.</w:t>
            </w:r>
          </w:p>
          <w:p w:rsidR="009F1B2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4.2.6. Actualización de documentación.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Hasta fin de proyecto.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F95F96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Gestión de compras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D3480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</w:t>
            </w:r>
            <w:r w:rsidR="009F1B28">
              <w:rPr>
                <w:lang w:val="es-ES_tradnl"/>
              </w:rPr>
              <w:t>3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Proceso para la correcta gestión, administración y control de los activos en compra de la empresa. </w:t>
            </w:r>
            <w:r>
              <w:rPr>
                <w:lang w:val="es-ES_tradnl"/>
              </w:rPr>
              <w:lastRenderedPageBreak/>
              <w:t>Generación de órgano controlador de la inyección de fondos del proyecto.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Actividades:</w:t>
            </w:r>
          </w:p>
        </w:tc>
        <w:tc>
          <w:tcPr>
            <w:tcW w:w="4671" w:type="dxa"/>
          </w:tcPr>
          <w:p w:rsidR="00D004F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4.3.1. Junta para la elección de personal.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4.3.2. Establecimiento de responsabilidades, objetivos y prioridades.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4.3.3.</w:t>
            </w:r>
            <w:r w:rsidR="00E61CB8">
              <w:rPr>
                <w:lang w:val="es-ES_tradnl"/>
              </w:rPr>
              <w:t xml:space="preserve"> Plan de gestión de adquisiciones</w:t>
            </w:r>
          </w:p>
          <w:p w:rsidR="00E61CB8" w:rsidRDefault="00E61CB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4.3.3.1. Selección de proveedores.</w:t>
            </w:r>
          </w:p>
          <w:p w:rsidR="009F1B2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4.3.</w:t>
            </w:r>
            <w:r w:rsidR="00E61CB8">
              <w:rPr>
                <w:lang w:val="es-ES_tradnl"/>
              </w:rPr>
              <w:t>4</w:t>
            </w:r>
            <w:r>
              <w:rPr>
                <w:lang w:val="es-ES_tradnl"/>
              </w:rPr>
              <w:t>. Control del desarrollo</w:t>
            </w:r>
            <w:r w:rsidR="00C137D5">
              <w:rPr>
                <w:lang w:val="es-ES_tradnl"/>
              </w:rPr>
              <w:t>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E61CB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8</w:t>
            </w:r>
            <w:r w:rsidR="00C137D5">
              <w:rPr>
                <w:lang w:val="es-ES_tradnl"/>
              </w:rPr>
              <w:t xml:space="preserve"> (hasta fin proyecto)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Marketing</w:t>
            </w:r>
            <w:r w:rsidR="00FD4B6B">
              <w:rPr>
                <w:lang w:val="es-ES_tradnl"/>
              </w:rPr>
              <w:t xml:space="preserve"> y Ventas, Departamento de</w:t>
            </w:r>
            <w:r>
              <w:rPr>
                <w:lang w:val="es-ES_tradnl"/>
              </w:rPr>
              <w:t xml:space="preserve"> Finanzas</w:t>
            </w:r>
            <w:r w:rsidR="00FD4B6B">
              <w:rPr>
                <w:lang w:val="es-ES_tradnl"/>
              </w:rPr>
              <w:t xml:space="preserve"> y Departamento de Control y Calidad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 w:rsidR="009F1B28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Cursos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Establecer periodos de formación, sistema de formación y ámbito de formación. Generación de cursos de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5.1.1. Modelo de cursos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5.1.1.1. Temario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5.1.1.2. Sistema de formación (presencial/online).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5.1.1.3. Plataforma.</w:t>
            </w:r>
          </w:p>
          <w:p w:rsidR="00C137D5" w:rsidRPr="00057D29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5.1.1.4. Periodo de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 w:rsidR="00C137D5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Personal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5.2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Selección de personal de formación dentro de nuestra empresa. Se cuenta con personal especializado en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34809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5.2.1. Evaluación del desempeño en el área.</w:t>
            </w:r>
          </w:p>
          <w:p w:rsidR="00C137D5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5.2.2. Registro de perfiles e interesados.</w:t>
            </w:r>
          </w:p>
          <w:p w:rsidR="00C137D5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5.2.3. Elección de candidatos.</w:t>
            </w:r>
          </w:p>
          <w:p w:rsidR="00C137D5" w:rsidRPr="00C137D5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5.2.4. Formación, si procede, de candidatos.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30-40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Documentación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7017CA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C137D5">
              <w:rPr>
                <w:lang w:val="es-ES_tradnl"/>
              </w:rPr>
              <w:t>3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Generación de manuales de usuario y entregables que documenten la formación ofrecida.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5.3.1. Generación de manual de usuario para pacientes.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5.3.2. Generación de manual de usuario para personal médico.</w:t>
            </w:r>
          </w:p>
          <w:p w:rsidR="00C137D5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5.3.3. Generación de manual de usuario para técnicos.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E431EE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 y Departamento de Recursos Humanos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Certificación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06351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C137D5">
              <w:rPr>
                <w:lang w:val="es-ES_tradnl"/>
              </w:rPr>
              <w:t>4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Elaboración del proceso para la certificación de consecución de requisitos necesarios para formar en el ámbito del proyecto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>
              <w:rPr>
                <w:lang w:val="es-ES_tradnl"/>
              </w:rPr>
              <w:t>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5.4.1. </w:t>
            </w:r>
            <w:r w:rsidR="00F40564">
              <w:rPr>
                <w:lang w:val="es-ES_tradnl"/>
              </w:rPr>
              <w:t>Elaboración del examen de certificación.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5.4.1.1. Formato y plataforma del examen.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5.4.1.2. Requisitos requeridos.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5.4.1.3. Conocimientos mínimos.</w:t>
            </w:r>
          </w:p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5.4.2. Periodos de examinación.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E431EE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 y PMO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Integración en muestra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Testeo e implementación del proyecto desarrollado en una muestra poblacional.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6.1.1. Implementación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6.1.1.1. Reparto e instalación de dispositivos.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6.1.1.2. Ajuste de dispositivos.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6.1.2. Comprobación del estado del sistema.</w:t>
            </w:r>
          </w:p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6.1.3. Pruebas de ejecución.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120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E431EE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  <w:r w:rsidR="004E4137">
              <w:rPr>
                <w:lang w:val="es-ES_tradnl"/>
              </w:rPr>
              <w:t xml:space="preserve"> e ingeniero/s empresa subcontratada.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Obtención de resultados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</w:t>
            </w:r>
            <w:r w:rsidR="00F40564">
              <w:rPr>
                <w:lang w:val="es-ES_tradnl"/>
              </w:rPr>
              <w:t>2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Descripción: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Adquisición de datos sobre el sistema implementado en la muestra poblacional.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554C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6.2.1. Unificación y clasificación de los datos.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6.2.2. Procesado de datos.</w:t>
            </w:r>
          </w:p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6.2.3. Elaboración de informes y estadísticas de uso.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Paralelo al punto 6.1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554C64" w:rsidRPr="00057D29" w:rsidRDefault="00E431EE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Validación de resultados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</w:t>
            </w:r>
            <w:r w:rsidR="00F40564">
              <w:rPr>
                <w:lang w:val="es-ES_tradnl"/>
              </w:rPr>
              <w:t>3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Comprobación de que los resultados reunidos en el punto “6.2” validan una implementación a mayor escala.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6.3.1. 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554C64" w:rsidRPr="00057D29" w:rsidRDefault="0061530D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15</w:t>
            </w:r>
            <w:bookmarkStart w:id="0" w:name="_GoBack"/>
            <w:bookmarkEnd w:id="0"/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554C64" w:rsidRPr="00057D29" w:rsidRDefault="004E4137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</w:p>
        </w:tc>
      </w:tr>
    </w:tbl>
    <w:p w:rsidR="00554C64" w:rsidRDefault="00554C64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Implementación final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7.1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Escalado de la muestra.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6417A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7.1.1. Implementación</w:t>
            </w:r>
          </w:p>
          <w:p w:rsidR="00D6417A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7.1.1.1. Reparto e instalación de dispositivos.</w:t>
            </w:r>
          </w:p>
          <w:p w:rsidR="00D6417A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7.1.1.2. Ajuste de dispositivos.</w:t>
            </w:r>
          </w:p>
          <w:p w:rsidR="00D6417A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7.1.2. Comprobación del estado del sistema.</w:t>
            </w:r>
          </w:p>
          <w:p w:rsidR="00D6417A" w:rsidRPr="00057D29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7.1.3. Pruebas de ejecución.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30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6417A" w:rsidRPr="00057D29" w:rsidRDefault="00E431EE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  <w:r w:rsidR="004E4137">
              <w:rPr>
                <w:lang w:val="es-ES_tradnl"/>
              </w:rPr>
              <w:t xml:space="preserve"> e ingenieros empresa subcontratada</w:t>
            </w:r>
          </w:p>
        </w:tc>
      </w:tr>
    </w:tbl>
    <w:p w:rsidR="00554C64" w:rsidRDefault="00554C64">
      <w:pPr>
        <w:rPr>
          <w:lang w:val="es-ES_tradnl"/>
        </w:rPr>
      </w:pPr>
    </w:p>
    <w:p w:rsidR="00554C64" w:rsidRDefault="00554C64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Documentación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Generación de la documentación para el cierre del proyecto.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6417A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7.2.1. Proceso de cierre</w:t>
            </w:r>
          </w:p>
          <w:p w:rsidR="00D6417A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7.2.2. Generación informe final (técnico/económico).</w:t>
            </w:r>
          </w:p>
          <w:p w:rsidR="00D6417A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7.2.3. Valoración de resultados.</w:t>
            </w:r>
          </w:p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lastRenderedPageBreak/>
              <w:t xml:space="preserve">7.2.4. Dar paso al servicio 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Duración: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4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6417A" w:rsidRPr="00057D29" w:rsidRDefault="00E431EE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PMO y Departamento de Control de Calidad</w:t>
            </w:r>
          </w:p>
        </w:tc>
      </w:tr>
    </w:tbl>
    <w:p w:rsidR="00554C64" w:rsidRDefault="00554C64">
      <w:pPr>
        <w:rPr>
          <w:lang w:val="es-ES_tradnl"/>
        </w:rPr>
      </w:pPr>
    </w:p>
    <w:p w:rsidR="00835F4F" w:rsidRPr="00CF4144" w:rsidRDefault="00835F4F">
      <w:pPr>
        <w:rPr>
          <w:lang w:val="es-ES_tradnl"/>
        </w:rPr>
      </w:pPr>
    </w:p>
    <w:sectPr w:rsidR="00835F4F" w:rsidRPr="00CF41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6A6D7B"/>
    <w:multiLevelType w:val="multilevel"/>
    <w:tmpl w:val="A39870A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367029E8"/>
    <w:multiLevelType w:val="hybridMultilevel"/>
    <w:tmpl w:val="DD48ACE0"/>
    <w:lvl w:ilvl="0" w:tplc="00680D20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9F4613"/>
    <w:multiLevelType w:val="multilevel"/>
    <w:tmpl w:val="05B417B8"/>
    <w:lvl w:ilvl="0">
      <w:start w:val="2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95" w:hanging="49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B9539E9"/>
    <w:multiLevelType w:val="hybridMultilevel"/>
    <w:tmpl w:val="1EF89288"/>
    <w:lvl w:ilvl="0" w:tplc="00680D20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AB7ED5"/>
    <w:multiLevelType w:val="multilevel"/>
    <w:tmpl w:val="0230226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6BB434A7"/>
    <w:multiLevelType w:val="hybridMultilevel"/>
    <w:tmpl w:val="3E3E29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F462AE"/>
    <w:multiLevelType w:val="multilevel"/>
    <w:tmpl w:val="F39A1E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7F6466A8"/>
    <w:multiLevelType w:val="multilevel"/>
    <w:tmpl w:val="F39A1E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7"/>
  </w:num>
  <w:num w:numId="5">
    <w:abstractNumId w:val="6"/>
  </w:num>
  <w:num w:numId="6">
    <w:abstractNumId w:val="4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144"/>
    <w:rsid w:val="00001BC6"/>
    <w:rsid w:val="00057D29"/>
    <w:rsid w:val="0006351F"/>
    <w:rsid w:val="00082181"/>
    <w:rsid w:val="000B1D20"/>
    <w:rsid w:val="001D7F21"/>
    <w:rsid w:val="00242558"/>
    <w:rsid w:val="00324554"/>
    <w:rsid w:val="003603A0"/>
    <w:rsid w:val="003810F4"/>
    <w:rsid w:val="003D5D1C"/>
    <w:rsid w:val="00485733"/>
    <w:rsid w:val="004870E9"/>
    <w:rsid w:val="004D57CF"/>
    <w:rsid w:val="004E4137"/>
    <w:rsid w:val="00522918"/>
    <w:rsid w:val="00554C64"/>
    <w:rsid w:val="0061530D"/>
    <w:rsid w:val="006F183C"/>
    <w:rsid w:val="006F66C2"/>
    <w:rsid w:val="007017CA"/>
    <w:rsid w:val="00721C3A"/>
    <w:rsid w:val="007262FF"/>
    <w:rsid w:val="007C4806"/>
    <w:rsid w:val="00835F4F"/>
    <w:rsid w:val="009761E5"/>
    <w:rsid w:val="00991CE9"/>
    <w:rsid w:val="009F1B28"/>
    <w:rsid w:val="00AE008D"/>
    <w:rsid w:val="00B13F4F"/>
    <w:rsid w:val="00C137D5"/>
    <w:rsid w:val="00CB528E"/>
    <w:rsid w:val="00CF4144"/>
    <w:rsid w:val="00D004F8"/>
    <w:rsid w:val="00D23766"/>
    <w:rsid w:val="00D34809"/>
    <w:rsid w:val="00D6417A"/>
    <w:rsid w:val="00DB6C44"/>
    <w:rsid w:val="00DD1287"/>
    <w:rsid w:val="00DE7D44"/>
    <w:rsid w:val="00E431EE"/>
    <w:rsid w:val="00E61CB8"/>
    <w:rsid w:val="00F40564"/>
    <w:rsid w:val="00F503D8"/>
    <w:rsid w:val="00F95F96"/>
    <w:rsid w:val="00FD4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2FDD1E"/>
  <w15:chartTrackingRefBased/>
  <w15:docId w15:val="{6874D398-0E8F-4ED5-BCAB-061B98D34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57D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D348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8</Pages>
  <Words>1733</Words>
  <Characters>9536</Characters>
  <Application>Microsoft Office Word</Application>
  <DocSecurity>0</DocSecurity>
  <Lines>79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Benito Ortiz María de Cortes</dc:creator>
  <cp:keywords/>
  <dc:description/>
  <cp:lastModifiedBy>Constantin Boby Nicusor</cp:lastModifiedBy>
  <cp:revision>18</cp:revision>
  <dcterms:created xsi:type="dcterms:W3CDTF">2018-11-02T18:54:00Z</dcterms:created>
  <dcterms:modified xsi:type="dcterms:W3CDTF">2018-11-05T17:11:00Z</dcterms:modified>
</cp:coreProperties>
</file>