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D7F21" w:rsidRDefault="00CF4144">
      <w:r>
        <w:rPr>
          <w:lang w:val="es-ES_tradnl"/>
        </w:rPr>
        <w:t>DICCIONARIO DE LA WBS</w:t>
      </w:r>
      <w:r w:rsidR="00991CE9">
        <w:rPr>
          <w:lang w:val="es-ES_tradnl"/>
        </w:rPr>
        <w:t xml:space="preserve"> </w:t>
      </w:r>
      <w:r w:rsidR="00991CE9">
        <w:t>–</w:t>
      </w:r>
      <w:r w:rsidR="00991CE9" w:rsidRPr="00991CE9">
        <w:t xml:space="preserve"> S</w:t>
      </w:r>
      <w:r w:rsidR="00991CE9">
        <w:t>AMBA SOLUTIONS</w:t>
      </w:r>
    </w:p>
    <w:p w:rsidR="006F183C" w:rsidRPr="00991CE9" w:rsidRDefault="006F183C">
      <w:r>
        <w:t xml:space="preserve">La unidad temporal para las actividades será de: </w:t>
      </w:r>
      <w:r w:rsidRPr="006F183C">
        <w:rPr>
          <w:b/>
        </w:rPr>
        <w:t>días.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057D29">
        <w:tc>
          <w:tcPr>
            <w:tcW w:w="3823" w:type="dxa"/>
            <w:vAlign w:val="center"/>
          </w:tcPr>
          <w:p w:rsidR="00057D29" w:rsidRPr="00835F4F" w:rsidRDefault="00057D29" w:rsidP="00057D29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057D29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057D29">
        <w:tc>
          <w:tcPr>
            <w:tcW w:w="3823" w:type="dxa"/>
            <w:vAlign w:val="center"/>
          </w:tcPr>
          <w:p w:rsidR="00057D29" w:rsidRPr="00835F4F" w:rsidRDefault="00057D29" w:rsidP="00057D29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057D29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991CE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Inicio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Aprobación del proyecto y generación de documentos pertinentes.</w:t>
            </w:r>
            <w:r w:rsidR="00057D29">
              <w:rPr>
                <w:lang w:val="es-ES_tradnl"/>
              </w:rPr>
              <w:t xml:space="preserve"> </w:t>
            </w:r>
          </w:p>
        </w:tc>
      </w:tr>
      <w:tr w:rsidR="00835F4F" w:rsidRPr="00057D29" w:rsidTr="00057D29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6F183C" w:rsidRDefault="006F183C" w:rsidP="006F183C">
            <w:pPr>
              <w:pStyle w:val="ListParagraph"/>
              <w:numPr>
                <w:ilvl w:val="1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Acta de constitución del proyecto</w:t>
            </w:r>
          </w:p>
          <w:p w:rsidR="006F183C" w:rsidRDefault="006F183C" w:rsidP="006F183C">
            <w:pPr>
              <w:pStyle w:val="ListParagraph"/>
              <w:numPr>
                <w:ilvl w:val="2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Business Case</w:t>
            </w:r>
          </w:p>
          <w:p w:rsidR="006F183C" w:rsidRDefault="006F183C" w:rsidP="006F183C">
            <w:pPr>
              <w:pStyle w:val="ListParagraph"/>
              <w:numPr>
                <w:ilvl w:val="2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Enunciado del proyecto</w:t>
            </w:r>
          </w:p>
          <w:p w:rsidR="006F183C" w:rsidRPr="006F183C" w:rsidRDefault="006F183C" w:rsidP="006F183C">
            <w:pPr>
              <w:pStyle w:val="ListParagraph"/>
              <w:numPr>
                <w:ilvl w:val="1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Plan de dirección del proyecto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Requerimientos</w:t>
            </w:r>
            <w:r w:rsidR="006F183C">
              <w:rPr>
                <w:lang w:val="es-ES_tradnl"/>
              </w:rPr>
              <w:t>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2.1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835F4F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Análisis de requisitos</w:t>
            </w:r>
            <w:r w:rsidR="006F183C">
              <w:rPr>
                <w:lang w:val="es-ES_tradnl"/>
              </w:rPr>
              <w:t xml:space="preserve"> funcionales y</w:t>
            </w:r>
            <w:r>
              <w:rPr>
                <w:lang w:val="es-ES_tradnl"/>
              </w:rPr>
              <w:t xml:space="preserve"> no funcionales. 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485733" w:rsidP="00485733">
            <w:pPr>
              <w:pStyle w:val="ListParagraph"/>
              <w:numPr>
                <w:ilvl w:val="2"/>
                <w:numId w:val="8"/>
              </w:numPr>
              <w:rPr>
                <w:lang w:val="es-ES_tradnl"/>
              </w:rPr>
            </w:pPr>
            <w:r w:rsidRPr="00485733">
              <w:rPr>
                <w:lang w:val="es-ES_tradnl"/>
              </w:rPr>
              <w:t>Plan de gestión del alcance</w:t>
            </w:r>
          </w:p>
          <w:p w:rsidR="00485733" w:rsidRDefault="00485733" w:rsidP="00485733">
            <w:pPr>
              <w:pStyle w:val="ListParagraph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Definición del alcance</w:t>
            </w:r>
          </w:p>
          <w:p w:rsidR="00485733" w:rsidRDefault="00485733" w:rsidP="00485733">
            <w:pPr>
              <w:pStyle w:val="ListParagraph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Plan de gestión de los requisitos</w:t>
            </w:r>
          </w:p>
          <w:p w:rsidR="00485733" w:rsidRDefault="00485733" w:rsidP="00485733">
            <w:pPr>
              <w:pStyle w:val="ListParagraph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Enunciado del alcance del proyecto</w:t>
            </w:r>
          </w:p>
          <w:p w:rsidR="00485733" w:rsidRDefault="00485733" w:rsidP="00485733">
            <w:pPr>
              <w:pStyle w:val="ListParagraph"/>
              <w:numPr>
                <w:ilvl w:val="2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WBS</w:t>
            </w:r>
          </w:p>
          <w:p w:rsidR="00485733" w:rsidRPr="00485733" w:rsidRDefault="00485733" w:rsidP="00485733">
            <w:pPr>
              <w:pStyle w:val="ListParagraph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Diccionario de la WBS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3603A0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6-7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485733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Contexto y </w:t>
            </w:r>
            <w:r w:rsidR="00057D29">
              <w:rPr>
                <w:lang w:val="es-ES_tradnl"/>
              </w:rPr>
              <w:t>Riesgos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Análisis de los posibles riesgos</w:t>
            </w:r>
            <w:r w:rsidR="00485733">
              <w:rPr>
                <w:lang w:val="es-ES_tradnl"/>
              </w:rPr>
              <w:t xml:space="preserve"> a priori del proyecto, así como del contexto de este.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2.2.1. Reunión con asesores sobre riesgos</w:t>
            </w:r>
            <w:r w:rsidR="009761E5">
              <w:rPr>
                <w:lang w:val="es-ES_tradnl"/>
              </w:rPr>
              <w:t xml:space="preserve"> iniciales</w:t>
            </w:r>
            <w:r>
              <w:rPr>
                <w:lang w:val="es-ES_tradnl"/>
              </w:rPr>
              <w:t>.</w:t>
            </w:r>
          </w:p>
          <w:p w:rsidR="00485733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2.2.2. Reunión para establecer el contexto, necesidades y</w:t>
            </w:r>
            <w:r w:rsidR="009761E5">
              <w:rPr>
                <w:lang w:val="es-ES_tradnl"/>
              </w:rPr>
              <w:t xml:space="preserve"> factores ambientales.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</w:p>
        </w:tc>
      </w:tr>
    </w:tbl>
    <w:p w:rsidR="00057D29" w:rsidRDefault="00057D29">
      <w:pPr>
        <w:rPr>
          <w:lang w:val="es-ES_tradnl"/>
        </w:rPr>
      </w:pPr>
    </w:p>
    <w:p w:rsidR="009761E5" w:rsidRDefault="009761E5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Identificación de interesados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2.3.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Identificación de todos los interesados involucrados en el proyecto.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2.3.1. Inicio y elaboración del registro de interesados.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Reuniones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835F4F">
            <w:pPr>
              <w:jc w:val="both"/>
              <w:rPr>
                <w:lang w:val="es-ES_tradnl"/>
              </w:rPr>
            </w:pPr>
            <w:r>
              <w:rPr>
                <w:lang w:val="es-ES_tradnl"/>
              </w:rPr>
              <w:t>Establecer contacto con las posibles empresas a contratar para el desarrollo de las partes del proyecto y adquirir estimación de los costes de cada una.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3.1.1. Reunión con cada una de las potenciales empresas para la obtención de presupuestos.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3.1.2. Generación de informe con los datos reunidos.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057D29" w:rsidP="00F40564">
            <w:pPr>
              <w:rPr>
                <w:lang w:val="es-ES_tradnl"/>
              </w:rPr>
            </w:pP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Cronograma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Elaboración del cronograma y la línea base de actividades.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3.2.1. Planificación de la gestión del cronograma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3.2.2. Definición y secuenciación de Actividades.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3.2.3. Estimación duración Actividades.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3.2.4. Elaboración del cronograma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3-4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835F4F" w:rsidP="00F40564">
            <w:pPr>
              <w:rPr>
                <w:lang w:val="es-ES_tradnl"/>
              </w:rPr>
            </w:pPr>
          </w:p>
        </w:tc>
      </w:tr>
    </w:tbl>
    <w:p w:rsidR="00CF4144" w:rsidRDefault="00CF4144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Calidad y validación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Se establecerán las diferentes normativas y certificaciones exigidas por parte de nuestra empresa para la validación de la calidad en todos los ámbitos aplicables. 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 Gestión de la calidad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3.3.1.1. Certificaciones requeridas.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3.3.1.2. Definición protocolo/s de calidad.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835F4F" w:rsidP="00F40564">
            <w:pPr>
              <w:rPr>
                <w:lang w:val="es-ES_tradnl"/>
              </w:rPr>
            </w:pP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Costes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Estimación y proyección de los costes en base a los datos reunidos hasta el momento.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 Plan de Gestión de Costes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3.4.1. Selección de herramientas de estimación.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3.4.2. Estimar Costes</w:t>
            </w:r>
          </w:p>
          <w:p w:rsidR="003603A0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3.4.2. Determinar Presupuesto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835F4F" w:rsidP="00F40564">
            <w:pPr>
              <w:rPr>
                <w:lang w:val="es-ES_tradnl"/>
              </w:rPr>
            </w:pP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Recursos humanos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Normas para la administración de los recursos humanos y de la comunicación.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3.5.1. Plan de gestión de RRHH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3.5.1.1. Asignación de personal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3.5.1.2. Asignación de responsabilidades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3.5.2. Plan de gestión de las comunicaciones</w:t>
            </w:r>
          </w:p>
          <w:p w:rsidR="003603A0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3.5.2.1. Actualización de documentación generada.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835F4F" w:rsidP="00F40564">
            <w:pPr>
              <w:rPr>
                <w:lang w:val="es-ES_tradnl"/>
              </w:rPr>
            </w:pP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Riesgos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B6C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</w:t>
            </w:r>
            <w:r w:rsidR="003603A0">
              <w:rPr>
                <w:lang w:val="es-ES_tradnl"/>
              </w:rPr>
              <w:t>6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Elaboración, tras el análisis a priori de requisitos, de la documentación para la generación y entendimiento de la gestión de estos.</w:t>
            </w:r>
            <w:r w:rsidR="00DB6C44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 Plan de gestión de riesgos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lastRenderedPageBreak/>
              <w:t xml:space="preserve">3.6.1.1. Uso de los datos obtenidos en </w:t>
            </w:r>
            <w:r w:rsidR="007262FF">
              <w:rPr>
                <w:lang w:val="es-ES_tradnl"/>
              </w:rPr>
              <w:t>el apartado “2.2”.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3.6.1.2. Identificación de nuevos riesgos.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3.6.1.3. Análisis cuantitativo riesgos.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3.6.1.4. Análisis cualitativo de riesgos.</w:t>
            </w:r>
          </w:p>
          <w:p w:rsidR="007262FF" w:rsidRPr="00057D29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3.6.1.5. Planificación de respuesta ante riesgos.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Duración:</w:t>
            </w:r>
          </w:p>
        </w:tc>
        <w:tc>
          <w:tcPr>
            <w:tcW w:w="4671" w:type="dxa"/>
          </w:tcPr>
          <w:p w:rsidR="00D004F8" w:rsidRPr="00057D29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5-6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004F8" w:rsidP="00F40564">
            <w:pPr>
              <w:rPr>
                <w:lang w:val="es-ES_tradnl"/>
              </w:rPr>
            </w:pP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Acuerdos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Análisis de los datos obtenidos en el punto “3.1” y elección de empresas a contratar.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 Elección de empresas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4.1.1.1. Análisis de propuestas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4.1.1.2. Pliego de </w:t>
            </w:r>
            <w:proofErr w:type="spellStart"/>
            <w:r>
              <w:rPr>
                <w:lang w:val="es-ES_tradnl"/>
              </w:rPr>
              <w:t>contración</w:t>
            </w:r>
            <w:proofErr w:type="spellEnd"/>
            <w:r>
              <w:rPr>
                <w:lang w:val="es-ES_tradnl"/>
              </w:rPr>
              <w:t>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4.1.2. Estipulación de condiciones de contrato/s.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4.1.3. Firma contrato/s.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7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004F8" w:rsidP="00F40564">
            <w:pPr>
              <w:rPr>
                <w:lang w:val="es-ES_tradnl"/>
              </w:rPr>
            </w:pP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Control de procesos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B6C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</w:t>
            </w:r>
            <w:r w:rsidR="009F1B28">
              <w:rPr>
                <w:lang w:val="es-ES_tradnl"/>
              </w:rPr>
              <w:t>2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Medidas para el correcto funcionamiento de los procesos involucrados en el proyecto.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4.2.1. Control de costes.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4.2.2. Control del cronograma.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4.2.3. Registro de incidentes.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4.2.4. Control de calidad.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4.2.5. Control de riesgos.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4.2.6. Actualización de documentación.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Hasta fin de proyecto.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004F8" w:rsidP="00F40564">
            <w:pPr>
              <w:rPr>
                <w:lang w:val="es-ES_tradnl"/>
              </w:rPr>
            </w:pP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Gestión de compras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3480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</w:t>
            </w:r>
            <w:r w:rsidR="009F1B28">
              <w:rPr>
                <w:lang w:val="es-ES_tradnl"/>
              </w:rPr>
              <w:t>3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Proceso para la correcta gestión, administración y control de los activos en compra de la empresa. Generación de órgano controlador de la inyección de fondos del proyecto.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4.3.1. Junta para la elección de personal.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4.3.2. Establecimiento de responsabilidades, objetivos y prioridades.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4.3.3.</w:t>
            </w:r>
            <w:r w:rsidR="00E61CB8">
              <w:rPr>
                <w:lang w:val="es-ES_tradnl"/>
              </w:rPr>
              <w:t xml:space="preserve"> Plan de gestión de adquisiciones</w:t>
            </w:r>
          </w:p>
          <w:p w:rsidR="00E61CB8" w:rsidRDefault="00E61CB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4.3.3.1. Selección de proveedores.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4.3.</w:t>
            </w:r>
            <w:r w:rsidR="00E61CB8">
              <w:rPr>
                <w:lang w:val="es-ES_tradnl"/>
              </w:rPr>
              <w:t>4</w:t>
            </w:r>
            <w:r>
              <w:rPr>
                <w:lang w:val="es-ES_tradnl"/>
              </w:rPr>
              <w:t>. Control del desarrollo</w:t>
            </w:r>
            <w:r w:rsidR="00C137D5">
              <w:rPr>
                <w:lang w:val="es-ES_tradnl"/>
              </w:rPr>
              <w:t>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E61CB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8</w:t>
            </w:r>
            <w:r w:rsidR="00C137D5">
              <w:rPr>
                <w:lang w:val="es-ES_tradnl"/>
              </w:rPr>
              <w:t xml:space="preserve"> (hasta fin proyecto)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004F8" w:rsidP="00F40564">
            <w:pPr>
              <w:rPr>
                <w:lang w:val="es-ES_tradnl"/>
              </w:rPr>
            </w:pP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9F1B28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Cursos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Establecer periodos de formación, sistema de formación y ámbito de formación. Generación de cursos de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 Modelo de cursos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5.1.1.1. Temario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5.1.1.2. Sistema de formación (presencial/online).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5.1.1.3. Plataforma.</w:t>
            </w:r>
          </w:p>
          <w:p w:rsidR="00C137D5" w:rsidRPr="00057D29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5.1.1.4. Periodo de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004F8" w:rsidP="00F40564">
            <w:pPr>
              <w:rPr>
                <w:lang w:val="es-ES_tradnl"/>
              </w:rPr>
            </w:pP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C137D5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Personal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5.2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Selección de personal de formación dentro de nuestra empresa. Se cuenta con personal especializado en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34809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5.2.1. Evaluación del desempeño en el área.</w:t>
            </w:r>
          </w:p>
          <w:p w:rsidR="00C137D5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5.2.2. Registro de perfiles e interesados.</w:t>
            </w:r>
          </w:p>
          <w:p w:rsidR="00C137D5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5.2.3. Elección de candidatos.</w:t>
            </w:r>
          </w:p>
          <w:p w:rsidR="00C137D5" w:rsidRPr="00C137D5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5.2.4. Formación, si procede, de candidatos.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30-40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004F8" w:rsidP="00F40564">
            <w:pPr>
              <w:rPr>
                <w:lang w:val="es-ES_tradnl"/>
              </w:rPr>
            </w:pP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Documentación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7017CA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C137D5">
              <w:rPr>
                <w:lang w:val="es-ES_tradnl"/>
              </w:rPr>
              <w:t>3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Generación de manuales de usuario y entregables que documenten la formación ofrecida.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Actividades:</w:t>
            </w:r>
          </w:p>
        </w:tc>
        <w:tc>
          <w:tcPr>
            <w:tcW w:w="4671" w:type="dxa"/>
          </w:tcPr>
          <w:p w:rsidR="00D004F8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5.3.1. Generación de manual de usuario para pacientes.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5.3.2. Generación de manual de usuario para personal médico.</w:t>
            </w:r>
          </w:p>
          <w:p w:rsidR="00C137D5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5.3.3. Generación de manual de usuario para técnicos.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004F8" w:rsidP="00F40564">
            <w:pPr>
              <w:rPr>
                <w:lang w:val="es-ES_tradnl"/>
              </w:rPr>
            </w:pP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Certificación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06351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C137D5">
              <w:rPr>
                <w:lang w:val="es-ES_tradnl"/>
              </w:rPr>
              <w:t>4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Elaboración del proceso para la certificación de consecución de requisitos necesarios para formar en el ámbito del proyecto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>
              <w:rPr>
                <w:lang w:val="es-ES_tradnl"/>
              </w:rPr>
              <w:t>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5.4.1. </w:t>
            </w:r>
            <w:r w:rsidR="00F40564">
              <w:rPr>
                <w:lang w:val="es-ES_tradnl"/>
              </w:rPr>
              <w:t>Elaboración del examen de certificación.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5.4.1.1. Formato y plataforma del examen.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5.4.1.2. Requisitos requeridos.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5.4.1.3. Conocimientos mínimos.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5.4.2. Periodos de examinación.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004F8" w:rsidP="00F40564">
            <w:pPr>
              <w:rPr>
                <w:lang w:val="es-ES_tradnl"/>
              </w:rPr>
            </w:pP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Integración en muestra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Testeo e implementación del proyecto desarrollado en una muestra poblacional.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6.1.1. Implementación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6.1.1.1. Reparto e instalación de dispositivos.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6.1.1.2. Ajuste de dispositivos.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6.1.2. Comprobación del estado del sistema.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6.1.3. Pruebas de ejecución.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120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004F8" w:rsidP="00F40564">
            <w:pPr>
              <w:rPr>
                <w:lang w:val="es-ES_tradnl"/>
              </w:rPr>
            </w:pP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Obtención de resultados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</w:t>
            </w:r>
            <w:r w:rsidR="00F40564">
              <w:rPr>
                <w:lang w:val="es-ES_tradnl"/>
              </w:rPr>
              <w:t>2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Adquisición de datos sobre el sistema implementado en la muestra poblacional.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554C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6.2.1. Unificación y clasificación de los datos.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6.2.2. Procesado de datos.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lastRenderedPageBreak/>
              <w:t>6.2.3. Elaboración de informes y estadísticas de uso.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Duración: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Paralelo al punto 6.1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Validación de resultados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</w:t>
            </w:r>
            <w:r w:rsidR="00F40564">
              <w:rPr>
                <w:lang w:val="es-ES_tradnl"/>
              </w:rPr>
              <w:t>3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Comprobación de que los resultados reunidos en el punto “6.2” validan una implementación a mayor escala.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6.3.1. 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</w:p>
        </w:tc>
      </w:tr>
    </w:tbl>
    <w:p w:rsidR="00554C64" w:rsidRDefault="00554C64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6417A" w:rsidRPr="00057D29" w:rsidTr="00ED0BE8">
        <w:tc>
          <w:tcPr>
            <w:tcW w:w="3823" w:type="dxa"/>
            <w:vAlign w:val="center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ED0BE8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6417A" w:rsidRPr="00057D29" w:rsidTr="00ED0BE8">
        <w:tc>
          <w:tcPr>
            <w:tcW w:w="3823" w:type="dxa"/>
            <w:vAlign w:val="center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ED0BE8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6417A" w:rsidRPr="00057D29" w:rsidTr="00ED0BE8">
        <w:tc>
          <w:tcPr>
            <w:tcW w:w="3823" w:type="dxa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6417A" w:rsidRPr="00057D29" w:rsidRDefault="00D6417A" w:rsidP="00ED0BE8">
            <w:pPr>
              <w:rPr>
                <w:lang w:val="es-ES_tradnl"/>
              </w:rPr>
            </w:pPr>
            <w:r>
              <w:rPr>
                <w:lang w:val="es-ES_tradnl"/>
              </w:rPr>
              <w:t>Implementación final</w:t>
            </w:r>
          </w:p>
        </w:tc>
      </w:tr>
      <w:tr w:rsidR="00D6417A" w:rsidRPr="00057D29" w:rsidTr="00ED0BE8">
        <w:tc>
          <w:tcPr>
            <w:tcW w:w="3823" w:type="dxa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6417A" w:rsidRPr="00057D29" w:rsidRDefault="00D6417A" w:rsidP="00ED0BE8">
            <w:pPr>
              <w:rPr>
                <w:lang w:val="es-ES_tradnl"/>
              </w:rPr>
            </w:pPr>
            <w:r>
              <w:rPr>
                <w:lang w:val="es-ES_tradnl"/>
              </w:rPr>
              <w:t>7.1</w:t>
            </w:r>
          </w:p>
        </w:tc>
      </w:tr>
      <w:tr w:rsidR="00D6417A" w:rsidRPr="00057D29" w:rsidTr="00ED0BE8">
        <w:tc>
          <w:tcPr>
            <w:tcW w:w="3823" w:type="dxa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6417A" w:rsidRPr="00057D29" w:rsidRDefault="00D6417A" w:rsidP="00ED0BE8">
            <w:pPr>
              <w:rPr>
                <w:lang w:val="es-ES_tradnl"/>
              </w:rPr>
            </w:pPr>
            <w:r>
              <w:rPr>
                <w:lang w:val="es-ES_tradnl"/>
              </w:rPr>
              <w:t>Escalado de la muestra.</w:t>
            </w:r>
          </w:p>
        </w:tc>
      </w:tr>
      <w:tr w:rsidR="00D6417A" w:rsidRPr="00057D29" w:rsidTr="00ED0BE8">
        <w:tc>
          <w:tcPr>
            <w:tcW w:w="3823" w:type="dxa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</w:t>
            </w:r>
            <w:r>
              <w:rPr>
                <w:lang w:val="es-ES_tradnl"/>
              </w:rPr>
              <w:t>.1.1. Implementación</w:t>
            </w:r>
          </w:p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</w:t>
            </w:r>
            <w:r>
              <w:rPr>
                <w:lang w:val="es-ES_tradnl"/>
              </w:rPr>
              <w:t>.1.1.1. Reparto e instalación de dispositivos.</w:t>
            </w:r>
          </w:p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</w:t>
            </w:r>
            <w:r>
              <w:rPr>
                <w:lang w:val="es-ES_tradnl"/>
              </w:rPr>
              <w:t>.1.1.2. Ajuste de dispositivos.</w:t>
            </w:r>
          </w:p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</w:t>
            </w:r>
            <w:r>
              <w:rPr>
                <w:lang w:val="es-ES_tradnl"/>
              </w:rPr>
              <w:t>.1.2. Comprobación del estado del sistema.</w:t>
            </w:r>
          </w:p>
          <w:p w:rsidR="00D6417A" w:rsidRPr="00057D29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</w:t>
            </w:r>
            <w:r>
              <w:rPr>
                <w:lang w:val="es-ES_tradnl"/>
              </w:rPr>
              <w:t>.1.3. Pruebas de ejecución.</w:t>
            </w:r>
          </w:p>
        </w:tc>
      </w:tr>
      <w:tr w:rsidR="00D6417A" w:rsidRPr="00057D29" w:rsidTr="00ED0BE8">
        <w:tc>
          <w:tcPr>
            <w:tcW w:w="3823" w:type="dxa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6417A" w:rsidRPr="00057D29" w:rsidRDefault="00D6417A" w:rsidP="00ED0BE8">
            <w:pPr>
              <w:rPr>
                <w:lang w:val="es-ES_tradnl"/>
              </w:rPr>
            </w:pPr>
            <w:r>
              <w:rPr>
                <w:lang w:val="es-ES_tradnl"/>
              </w:rPr>
              <w:t>30</w:t>
            </w:r>
          </w:p>
        </w:tc>
      </w:tr>
      <w:tr w:rsidR="00D6417A" w:rsidRPr="00057D29" w:rsidTr="00ED0BE8">
        <w:tc>
          <w:tcPr>
            <w:tcW w:w="3823" w:type="dxa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6417A" w:rsidRPr="00057D29" w:rsidRDefault="00D6417A" w:rsidP="00ED0BE8">
            <w:pPr>
              <w:rPr>
                <w:lang w:val="es-ES_tradnl"/>
              </w:rPr>
            </w:pPr>
          </w:p>
        </w:tc>
      </w:tr>
    </w:tbl>
    <w:p w:rsidR="00554C64" w:rsidRDefault="00554C64">
      <w:pPr>
        <w:rPr>
          <w:lang w:val="es-ES_tradnl"/>
        </w:rPr>
      </w:pPr>
    </w:p>
    <w:p w:rsidR="00554C64" w:rsidRDefault="00554C64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6417A" w:rsidRPr="00057D29" w:rsidTr="00ED0BE8">
        <w:tc>
          <w:tcPr>
            <w:tcW w:w="3823" w:type="dxa"/>
            <w:vAlign w:val="center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ED0BE8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6417A" w:rsidRPr="00057D29" w:rsidTr="00ED0BE8">
        <w:tc>
          <w:tcPr>
            <w:tcW w:w="3823" w:type="dxa"/>
            <w:vAlign w:val="center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ED0BE8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6417A" w:rsidRPr="00057D29" w:rsidTr="00ED0BE8">
        <w:tc>
          <w:tcPr>
            <w:tcW w:w="3823" w:type="dxa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6417A" w:rsidRPr="00057D29" w:rsidRDefault="00D6417A" w:rsidP="00ED0BE8">
            <w:pPr>
              <w:rPr>
                <w:lang w:val="es-ES_tradnl"/>
              </w:rPr>
            </w:pPr>
            <w:r>
              <w:rPr>
                <w:lang w:val="es-ES_tradnl"/>
              </w:rPr>
              <w:t>Documentación</w:t>
            </w:r>
          </w:p>
        </w:tc>
      </w:tr>
      <w:tr w:rsidR="00D6417A" w:rsidRPr="00057D29" w:rsidTr="00ED0BE8">
        <w:tc>
          <w:tcPr>
            <w:tcW w:w="3823" w:type="dxa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6417A" w:rsidRPr="00057D29" w:rsidRDefault="00D6417A" w:rsidP="00ED0BE8">
            <w:pPr>
              <w:rPr>
                <w:lang w:val="es-ES_tradnl"/>
              </w:rPr>
            </w:pPr>
            <w:r>
              <w:rPr>
                <w:lang w:val="es-ES_tradnl"/>
              </w:rPr>
              <w:t>7.2</w:t>
            </w:r>
          </w:p>
        </w:tc>
      </w:tr>
      <w:tr w:rsidR="00D6417A" w:rsidRPr="00057D29" w:rsidTr="00ED0BE8">
        <w:tc>
          <w:tcPr>
            <w:tcW w:w="3823" w:type="dxa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6417A" w:rsidRPr="00057D29" w:rsidRDefault="00D6417A" w:rsidP="00ED0BE8">
            <w:pPr>
              <w:rPr>
                <w:lang w:val="es-ES_tradnl"/>
              </w:rPr>
            </w:pPr>
            <w:r>
              <w:rPr>
                <w:lang w:val="es-ES_tradnl"/>
              </w:rPr>
              <w:t>Generación de la documentación para el cierre del proyecto.</w:t>
            </w:r>
          </w:p>
        </w:tc>
      </w:tr>
      <w:tr w:rsidR="00D6417A" w:rsidRPr="00057D29" w:rsidTr="00ED0BE8">
        <w:tc>
          <w:tcPr>
            <w:tcW w:w="3823" w:type="dxa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6417A" w:rsidRDefault="00D6417A" w:rsidP="00ED0BE8">
            <w:pPr>
              <w:rPr>
                <w:lang w:val="es-ES_tradnl"/>
              </w:rPr>
            </w:pPr>
            <w:r>
              <w:rPr>
                <w:lang w:val="es-ES_tradnl"/>
              </w:rPr>
              <w:t>7.2.1. Proceso de cierre</w:t>
            </w:r>
          </w:p>
          <w:p w:rsidR="00D6417A" w:rsidRDefault="00D6417A" w:rsidP="00ED0BE8">
            <w:pPr>
              <w:rPr>
                <w:lang w:val="es-ES_tradnl"/>
              </w:rPr>
            </w:pPr>
            <w:r>
              <w:rPr>
                <w:lang w:val="es-ES_tradnl"/>
              </w:rPr>
              <w:t>7.2.2. Generación informe final (técnico/económico).</w:t>
            </w:r>
          </w:p>
          <w:p w:rsidR="00D6417A" w:rsidRDefault="00D6417A" w:rsidP="00ED0BE8">
            <w:pPr>
              <w:rPr>
                <w:lang w:val="es-ES_tradnl"/>
              </w:rPr>
            </w:pPr>
            <w:r>
              <w:rPr>
                <w:lang w:val="es-ES_tradnl"/>
              </w:rPr>
              <w:t>7.2.3. Valoración de resultados.</w:t>
            </w:r>
          </w:p>
          <w:p w:rsidR="00D6417A" w:rsidRPr="00057D29" w:rsidRDefault="00D6417A" w:rsidP="00ED0BE8">
            <w:pPr>
              <w:rPr>
                <w:lang w:val="es-ES_tradnl"/>
              </w:rPr>
            </w:pPr>
            <w:r>
              <w:rPr>
                <w:lang w:val="es-ES_tradnl"/>
              </w:rPr>
              <w:t>7.2.4. Dar paso al servicio</w:t>
            </w:r>
            <w:r>
              <w:rPr>
                <w:lang w:val="es-ES_tradnl"/>
              </w:rPr>
              <w:t xml:space="preserve"> </w:t>
            </w:r>
          </w:p>
        </w:tc>
      </w:tr>
      <w:tr w:rsidR="00D6417A" w:rsidRPr="00057D29" w:rsidTr="00ED0BE8">
        <w:tc>
          <w:tcPr>
            <w:tcW w:w="3823" w:type="dxa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6417A" w:rsidRPr="00057D29" w:rsidRDefault="00D6417A" w:rsidP="00ED0BE8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  <w:bookmarkStart w:id="0" w:name="_GoBack"/>
            <w:bookmarkEnd w:id="0"/>
          </w:p>
        </w:tc>
      </w:tr>
      <w:tr w:rsidR="00D6417A" w:rsidRPr="00057D29" w:rsidTr="00ED0BE8">
        <w:tc>
          <w:tcPr>
            <w:tcW w:w="3823" w:type="dxa"/>
          </w:tcPr>
          <w:p w:rsidR="00D6417A" w:rsidRPr="00835F4F" w:rsidRDefault="00D6417A" w:rsidP="00ED0BE8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6417A" w:rsidRPr="00057D29" w:rsidRDefault="00D6417A" w:rsidP="00ED0BE8">
            <w:pPr>
              <w:rPr>
                <w:lang w:val="es-ES_tradnl"/>
              </w:rPr>
            </w:pPr>
          </w:p>
        </w:tc>
      </w:tr>
    </w:tbl>
    <w:p w:rsidR="00554C64" w:rsidRDefault="00554C64">
      <w:pPr>
        <w:rPr>
          <w:lang w:val="es-ES_tradnl"/>
        </w:rPr>
      </w:pPr>
    </w:p>
    <w:p w:rsidR="00835F4F" w:rsidRPr="00CF4144" w:rsidRDefault="00835F4F">
      <w:pPr>
        <w:rPr>
          <w:lang w:val="es-ES_tradnl"/>
        </w:rPr>
      </w:pPr>
    </w:p>
    <w:sectPr w:rsidR="00835F4F" w:rsidRPr="00CF41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6A6D7B"/>
    <w:multiLevelType w:val="multilevel"/>
    <w:tmpl w:val="A39870A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367029E8"/>
    <w:multiLevelType w:val="hybridMultilevel"/>
    <w:tmpl w:val="DD48ACE0"/>
    <w:lvl w:ilvl="0" w:tplc="00680D20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9F4613"/>
    <w:multiLevelType w:val="multilevel"/>
    <w:tmpl w:val="05B417B8"/>
    <w:lvl w:ilvl="0">
      <w:start w:val="2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B9539E9"/>
    <w:multiLevelType w:val="hybridMultilevel"/>
    <w:tmpl w:val="1EF89288"/>
    <w:lvl w:ilvl="0" w:tplc="00680D20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AB7ED5"/>
    <w:multiLevelType w:val="multilevel"/>
    <w:tmpl w:val="0230226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6BB434A7"/>
    <w:multiLevelType w:val="hybridMultilevel"/>
    <w:tmpl w:val="3E3E29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F462AE"/>
    <w:multiLevelType w:val="multilevel"/>
    <w:tmpl w:val="F39A1E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7F6466A8"/>
    <w:multiLevelType w:val="multilevel"/>
    <w:tmpl w:val="F39A1E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6"/>
  </w:num>
  <w:num w:numId="6">
    <w:abstractNumId w:val="4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144"/>
    <w:rsid w:val="00057D29"/>
    <w:rsid w:val="0006351F"/>
    <w:rsid w:val="00082181"/>
    <w:rsid w:val="000B1D20"/>
    <w:rsid w:val="001D7F21"/>
    <w:rsid w:val="00324554"/>
    <w:rsid w:val="003603A0"/>
    <w:rsid w:val="003D5D1C"/>
    <w:rsid w:val="00485733"/>
    <w:rsid w:val="004870E9"/>
    <w:rsid w:val="004D57CF"/>
    <w:rsid w:val="00522918"/>
    <w:rsid w:val="00554C64"/>
    <w:rsid w:val="006F183C"/>
    <w:rsid w:val="006F66C2"/>
    <w:rsid w:val="007017CA"/>
    <w:rsid w:val="00721C3A"/>
    <w:rsid w:val="007262FF"/>
    <w:rsid w:val="007C4806"/>
    <w:rsid w:val="00835F4F"/>
    <w:rsid w:val="009761E5"/>
    <w:rsid w:val="00991CE9"/>
    <w:rsid w:val="009F1B28"/>
    <w:rsid w:val="00B13F4F"/>
    <w:rsid w:val="00C137D5"/>
    <w:rsid w:val="00CB528E"/>
    <w:rsid w:val="00CF4144"/>
    <w:rsid w:val="00D004F8"/>
    <w:rsid w:val="00D23766"/>
    <w:rsid w:val="00D34809"/>
    <w:rsid w:val="00D6417A"/>
    <w:rsid w:val="00DB6C44"/>
    <w:rsid w:val="00DD1287"/>
    <w:rsid w:val="00E61CB8"/>
    <w:rsid w:val="00F40564"/>
    <w:rsid w:val="00F50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3458C"/>
  <w15:chartTrackingRefBased/>
  <w15:docId w15:val="{6874D398-0E8F-4ED5-BCAB-061B98D34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57D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48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8</Pages>
  <Words>1545</Words>
  <Characters>8808</Characters>
  <Application>Microsoft Office Word</Application>
  <DocSecurity>0</DocSecurity>
  <Lines>73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 Ortiz María de Cortes</dc:creator>
  <cp:keywords/>
  <dc:description/>
  <cp:lastModifiedBy>Gallego Sánchez Adrián</cp:lastModifiedBy>
  <cp:revision>9</cp:revision>
  <dcterms:created xsi:type="dcterms:W3CDTF">2018-11-02T18:54:00Z</dcterms:created>
  <dcterms:modified xsi:type="dcterms:W3CDTF">2018-11-04T18:02:00Z</dcterms:modified>
</cp:coreProperties>
</file>