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B0E" w:rsidRDefault="00935B0E" w:rsidP="00935B0E"/>
    <w:tbl>
      <w:tblPr>
        <w:tblpPr w:leftFromText="187" w:rightFromText="187" w:horzAnchor="margin" w:tblpXSpec="center" w:tblpY="2881"/>
        <w:tblW w:w="4000" w:type="pct"/>
        <w:tblBorders>
          <w:left w:val="single" w:sz="12" w:space="0" w:color="4472C4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476"/>
      </w:tblGrid>
      <w:tr w:rsidR="00935B0E" w:rsidTr="00B1632F">
        <w:tc>
          <w:tcPr>
            <w:tcW w:w="679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935B0E" w:rsidRDefault="00935B0E" w:rsidP="00B1632F">
            <w:pPr>
              <w:pStyle w:val="NoSpacing"/>
              <w:rPr>
                <w:color w:val="2F5496" w:themeColor="accent1" w:themeShade="BF"/>
                <w:sz w:val="24"/>
              </w:rPr>
            </w:pPr>
          </w:p>
        </w:tc>
      </w:tr>
      <w:tr w:rsidR="00935B0E" w:rsidTr="00B1632F">
        <w:tc>
          <w:tcPr>
            <w:tcW w:w="6791" w:type="dxa"/>
          </w:tcPr>
          <w:p w:rsidR="00935B0E" w:rsidRPr="00D74517" w:rsidRDefault="00935B0E" w:rsidP="00B1632F">
            <w:pPr>
              <w:pStyle w:val="NoSpacing"/>
              <w:spacing w:line="216" w:lineRule="auto"/>
              <w:rPr>
                <w:rFonts w:ascii="Agency FB" w:eastAsiaTheme="majorEastAsia" w:hAnsi="Agency FB" w:cstheme="majorBidi"/>
                <w:color w:val="4472C4" w:themeColor="accent1"/>
                <w:sz w:val="88"/>
                <w:szCs w:val="88"/>
                <w:lang w:val="es-ES_tradnl"/>
              </w:rPr>
            </w:pPr>
            <w:r>
              <w:rPr>
                <w:rFonts w:ascii="Agency FB" w:eastAsiaTheme="majorEastAsia" w:hAnsi="Agency FB" w:cstheme="majorBidi"/>
                <w:color w:val="4472C4" w:themeColor="accent1"/>
                <w:sz w:val="88"/>
                <w:szCs w:val="88"/>
                <w:lang w:val="es-ES_tradnl"/>
              </w:rPr>
              <w:t>Relación actividades y WBS (Reunión cronograma)</w:t>
            </w:r>
          </w:p>
          <w:p w:rsidR="00935B0E" w:rsidRPr="00CA23C4" w:rsidRDefault="00935B0E" w:rsidP="00B1632F">
            <w:pPr>
              <w:pStyle w:val="NoSpacing"/>
              <w:spacing w:line="216" w:lineRule="auto"/>
              <w:rPr>
                <w:rFonts w:asciiTheme="majorHAnsi" w:eastAsiaTheme="majorEastAsia" w:hAnsiTheme="majorHAnsi" w:cstheme="majorBidi"/>
                <w:color w:val="4472C4" w:themeColor="accent1"/>
                <w:sz w:val="88"/>
                <w:szCs w:val="88"/>
                <w:lang w:val="es-ES_tradnl"/>
              </w:rPr>
            </w:pPr>
          </w:p>
        </w:tc>
      </w:tr>
      <w:tr w:rsidR="00935B0E" w:rsidTr="00B1632F">
        <w:sdt>
          <w:sdtPr>
            <w:rPr>
              <w:rFonts w:ascii="Agency FB" w:hAnsi="Agency FB"/>
              <w:color w:val="2F5496" w:themeColor="accent1" w:themeShade="BF"/>
              <w:sz w:val="32"/>
              <w:szCs w:val="24"/>
            </w:rPr>
            <w:alias w:val="Subtítulo"/>
            <w:id w:val="13406923"/>
            <w:placeholder>
              <w:docPart w:val="55E006BF3A954053ACBC92C96C2EC120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935B0E" w:rsidRPr="00D74517" w:rsidRDefault="00935B0E" w:rsidP="00B1632F">
                <w:pPr>
                  <w:pStyle w:val="NoSpacing"/>
                  <w:rPr>
                    <w:rFonts w:ascii="Agency FB" w:hAnsi="Agency FB"/>
                    <w:color w:val="2F5496" w:themeColor="accent1" w:themeShade="BF"/>
                    <w:sz w:val="24"/>
                  </w:rPr>
                </w:pPr>
                <w:r w:rsidRPr="0089200D">
                  <w:rPr>
                    <w:rFonts w:ascii="Agency FB" w:hAnsi="Agency FB"/>
                    <w:color w:val="2F5496" w:themeColor="accent1" w:themeShade="BF"/>
                    <w:sz w:val="32"/>
                    <w:szCs w:val="24"/>
                  </w:rPr>
                  <w:t xml:space="preserve"> </w:t>
                </w:r>
                <w:r w:rsidRPr="0089200D">
                  <w:rPr>
                    <w:rFonts w:ascii="Agency FB" w:hAnsi="Agency FB"/>
                    <w:color w:val="2F5496" w:themeColor="accent1" w:themeShade="BF"/>
                    <w:sz w:val="32"/>
                    <w:szCs w:val="24"/>
                  </w:rPr>
                  <w:t xml:space="preserve">SAMBA </w:t>
                </w:r>
                <w:proofErr w:type="spellStart"/>
                <w:r w:rsidRPr="0089200D">
                  <w:rPr>
                    <w:rFonts w:ascii="Agency FB" w:hAnsi="Agency FB"/>
                    <w:color w:val="2F5496" w:themeColor="accent1" w:themeShade="BF"/>
                    <w:sz w:val="32"/>
                    <w:szCs w:val="24"/>
                  </w:rPr>
                  <w:t>Solutions</w:t>
                </w:r>
                <w:proofErr w:type="spellEnd"/>
                <w:r w:rsidRPr="0089200D">
                  <w:rPr>
                    <w:rFonts w:ascii="Agency FB" w:hAnsi="Agency FB"/>
                    <w:color w:val="2F5496" w:themeColor="accent1" w:themeShade="BF"/>
                    <w:sz w:val="32"/>
                    <w:szCs w:val="24"/>
                  </w:rPr>
                  <w:t>, Gestión de proyectos</w:t>
                </w:r>
                <w:r>
                  <w:rPr>
                    <w:rFonts w:ascii="Agency FB" w:hAnsi="Agency FB"/>
                    <w:color w:val="2F5496" w:themeColor="accent1" w:themeShade="BF"/>
                    <w:sz w:val="32"/>
                    <w:szCs w:val="24"/>
                  </w:rPr>
                  <w:t xml:space="preserve"> </w:t>
                </w:r>
              </w:p>
            </w:tc>
          </w:sdtContent>
        </w:sdt>
      </w:tr>
    </w:tbl>
    <w:p w:rsidR="00935B0E" w:rsidRDefault="00935B0E" w:rsidP="00935B0E">
      <w:r>
        <w:rPr>
          <w:noProof/>
        </w:rPr>
        <w:drawing>
          <wp:anchor distT="0" distB="0" distL="114300" distR="114300" simplePos="0" relativeHeight="251659264" behindDoc="0" locked="0" layoutInCell="1" allowOverlap="1" wp14:anchorId="5B1BE16E" wp14:editId="57A4186B">
            <wp:simplePos x="0" y="0"/>
            <wp:positionH relativeFrom="column">
              <wp:posOffset>502853</wp:posOffset>
            </wp:positionH>
            <wp:positionV relativeFrom="paragraph">
              <wp:posOffset>6249670</wp:posOffset>
            </wp:positionV>
            <wp:extent cx="3780155" cy="1611630"/>
            <wp:effectExtent l="0" t="0" r="0" b="762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935B0E" w:rsidRPr="00935B0E" w:rsidRDefault="00935B0E" w:rsidP="00935B0E">
      <w:pPr>
        <w:pStyle w:val="Heading1"/>
        <w:rPr>
          <w:b/>
          <w:sz w:val="40"/>
        </w:rPr>
      </w:pPr>
      <w:r w:rsidRPr="00935B0E">
        <w:rPr>
          <w:b/>
          <w:sz w:val="40"/>
        </w:rPr>
        <w:lastRenderedPageBreak/>
        <w:t>WBS</w:t>
      </w:r>
    </w:p>
    <w:p w:rsidR="00685FAE" w:rsidRDefault="00935B0E" w:rsidP="00935B0E">
      <w:pPr>
        <w:pStyle w:val="Heading1"/>
        <w:rPr>
          <w:b/>
          <w:sz w:val="40"/>
        </w:rPr>
      </w:pPr>
      <w:r>
        <w:rPr>
          <w:noProof/>
        </w:rPr>
        <w:drawing>
          <wp:inline distT="0" distB="0" distL="0" distR="0" wp14:anchorId="6247431F" wp14:editId="62E6F292">
            <wp:extent cx="7593548" cy="6042663"/>
            <wp:effectExtent l="0" t="5715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6" r="12397"/>
                    <a:stretch/>
                  </pic:blipFill>
                  <pic:spPr bwMode="auto">
                    <a:xfrm rot="5400000">
                      <a:off x="0" y="0"/>
                      <a:ext cx="7615509" cy="606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  <w:r w:rsidRPr="00935B0E">
        <w:rPr>
          <w:b/>
          <w:sz w:val="40"/>
        </w:rPr>
        <w:lastRenderedPageBreak/>
        <w:t>Relación de actividades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4096"/>
        <w:gridCol w:w="1629"/>
      </w:tblGrid>
      <w:tr w:rsidR="00935B0E" w:rsidTr="00935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Default="00935B0E" w:rsidP="00935B0E">
            <w:pPr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  <w:lang w:eastAsia="es-ES"/>
              </w:rPr>
            </w:pPr>
            <w:r>
              <w:rPr>
                <w:rFonts w:asciiTheme="majorHAnsi" w:eastAsiaTheme="majorEastAsia" w:hAnsiTheme="majorHAnsi" w:cstheme="majorBidi"/>
                <w:color w:val="auto"/>
                <w:sz w:val="32"/>
                <w:szCs w:val="32"/>
                <w:lang w:eastAsia="es-ES"/>
              </w:rPr>
              <w:t>ID</w:t>
            </w:r>
          </w:p>
        </w:tc>
        <w:tc>
          <w:tcPr>
            <w:tcW w:w="4096" w:type="dxa"/>
          </w:tcPr>
          <w:p w:rsidR="00935B0E" w:rsidRPr="006E67BD" w:rsidRDefault="00935B0E" w:rsidP="0093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  <w:sz w:val="32"/>
                <w:szCs w:val="32"/>
                <w:lang w:eastAsia="es-ES"/>
              </w:rPr>
            </w:pPr>
            <w:r>
              <w:rPr>
                <w:rFonts w:asciiTheme="majorHAnsi" w:eastAsiaTheme="majorEastAsia" w:hAnsiTheme="majorHAnsi" w:cstheme="majorBidi"/>
                <w:color w:val="auto"/>
                <w:sz w:val="32"/>
                <w:szCs w:val="32"/>
                <w:lang w:eastAsia="es-ES"/>
              </w:rPr>
              <w:t>NOMBRE</w:t>
            </w:r>
          </w:p>
        </w:tc>
        <w:tc>
          <w:tcPr>
            <w:tcW w:w="1629" w:type="dxa"/>
          </w:tcPr>
          <w:p w:rsidR="00935B0E" w:rsidRPr="006E67BD" w:rsidRDefault="00935B0E" w:rsidP="0093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  <w:sz w:val="32"/>
                <w:szCs w:val="32"/>
                <w:lang w:eastAsia="es-ES"/>
              </w:rPr>
            </w:pPr>
            <w:r>
              <w:rPr>
                <w:rFonts w:asciiTheme="majorHAnsi" w:eastAsiaTheme="majorEastAsia" w:hAnsiTheme="majorHAnsi" w:cstheme="majorBidi"/>
                <w:color w:val="auto"/>
                <w:sz w:val="32"/>
                <w:szCs w:val="32"/>
                <w:lang w:eastAsia="es-ES"/>
              </w:rPr>
              <w:t>DURACIÓN</w:t>
            </w:r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Inicio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3 días</w:t>
            </w:r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Acta de constitución del proyecto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2 días</w:t>
            </w:r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Business Case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1 día</w:t>
            </w:r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Enunciado del proyecto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1 día</w:t>
            </w:r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dirección del proyecto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1 día</w:t>
            </w:r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Análisis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19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Requerimientos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del alcance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2.1.1.1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Definición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alcance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 los requisitos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2.1.1.3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Enunciado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alcance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WBS/EDT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Diccionario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la WBS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Contexto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y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Riesgos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 xml:space="preserve">Reuniones con asesores sobre riesgos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</w:rPr>
              <w:t>inciales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Reuniones para para establecer el contexto, necesidades y factores ambientales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Identificación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interesados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2.3.1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Inicio y elaboración del registro de interesados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Planificación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935B0E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Reuniones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Reunión con cada potencial empresa a contratar y estimación del coste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Generación de informe con datos reunidos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Cronograma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7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Planificación de la gestión del cronograma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</w:rPr>
              <w:t>Definción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</w:rPr>
              <w:t xml:space="preserve"> y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</w:rPr>
              <w:t>secuencialización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</w:rPr>
              <w:t xml:space="preserve"> de actividades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3.2.3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Estimación de duración de actividades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3.2.4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Elaboración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cronograma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Calidad y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Validación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3.3.1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Gestión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la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calidad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3.3.1.1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Certificaciones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requeridas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3.3.1.2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Definición de protocolo/s de calidad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Costes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3.4.1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 Costes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3.4.1.1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Selección de herramientas de estimación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3.4.1.2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Estimación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costes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3.4.1.3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Determinación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presupuesto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3.5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Recursos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Humanos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6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3.5.1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 RRHH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3.5.1.1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Asignación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responsabilidades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3.5.1.2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Asignación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personal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3.5.2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 las comunicaciones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3.5.2.1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Actualización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documentación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generada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3.6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Riesgos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10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3.6.1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 de gestión de riesgos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10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3.6.1.1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Uso de los datos obtenidos en 2.2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3.6.1.2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Identificación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nuevos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riesgos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3.6.1.3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Análisis de cuantitativo de riesgos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3.6.1.4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Análisis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cualitativo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riesgos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3.6.1.5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Planificación de respuesta ante riesgos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Desarrollo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17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Acuerdos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Elección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empresas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4.1.1.1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Ánalisis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propuestas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4.1.1.2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Pliego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contratación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Estipulación de condiciones de contrato/s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Firma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contrato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/s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Control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procesos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6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Control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costes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Control del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cronograma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Registro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incidentes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Control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calidad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4.2.5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Control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riesgos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4.2.6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Actualización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documentación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Formación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38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Modelo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formación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Temario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8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Sistema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formación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Plataforma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5.1.4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Periodo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formación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Formación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del personal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9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Personal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técnico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9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Personal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médico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6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5.2.3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Pacientes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7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Manuales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5.3.1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Generación de manual de usuario para pacientes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5.3.2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Generación de manual de usuario para personal médico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5.3.3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Generación de manual de usuario para técnicos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5.4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Certificación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6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5.4.1.1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Elaboración del examen de certificación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4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5.4.1.2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Formato y plataforma del examen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5.4.2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Conocimientos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mínimos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5.4.3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Examinación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Integración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y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pruebas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87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Integración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muestra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65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Reparto o instalación de dispositivos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Comprobación del estado del sistema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50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6.1.3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Pruebas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ejecución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50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Obtención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datos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Unificación y clasificación de los datos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Procesado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los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datos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6.2.3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Elaboración de informes y estadísticas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6.3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Validación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resultados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17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6.3.1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Criterios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validación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6.3.2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Toma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decisión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Cierre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55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Implementación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final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52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Reparto e instalación de dispositivos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32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35B0E">
              <w:rPr>
                <w:rFonts w:ascii="Calibri" w:eastAsia="Times New Roman" w:hAnsi="Calibri" w:cs="Calibri"/>
                <w:color w:val="000000"/>
              </w:rPr>
              <w:t>Comprobación del estado del sistema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20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Documentación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y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cierre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días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7.2.1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Generación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informe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final</w:t>
            </w:r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7.2.2</w:t>
            </w:r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Valoración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resultados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  <w:tr w:rsidR="00935B0E" w:rsidRPr="00935B0E" w:rsidTr="00935B0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935B0E" w:rsidRPr="00935B0E" w:rsidRDefault="005C1658" w:rsidP="00935B0E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7.2.3</w:t>
            </w:r>
            <w:bookmarkStart w:id="0" w:name="_GoBack"/>
            <w:bookmarkEnd w:id="0"/>
          </w:p>
        </w:tc>
        <w:tc>
          <w:tcPr>
            <w:tcW w:w="4096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Dar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paso</w:t>
            </w:r>
            <w:proofErr w:type="spellEnd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servicio</w:t>
            </w:r>
            <w:proofErr w:type="spellEnd"/>
          </w:p>
        </w:tc>
        <w:tc>
          <w:tcPr>
            <w:tcW w:w="1629" w:type="dxa"/>
            <w:noWrap/>
            <w:hideMark/>
          </w:tcPr>
          <w:p w:rsidR="00935B0E" w:rsidRPr="00935B0E" w:rsidRDefault="00935B0E" w:rsidP="00935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 xml:space="preserve">1 </w:t>
            </w:r>
            <w:proofErr w:type="spellStart"/>
            <w:r w:rsidRPr="00935B0E">
              <w:rPr>
                <w:rFonts w:ascii="Calibri" w:eastAsia="Times New Roman" w:hAnsi="Calibri" w:cs="Calibri"/>
                <w:color w:val="000000"/>
                <w:lang w:val="en-US"/>
              </w:rPr>
              <w:t>día</w:t>
            </w:r>
            <w:proofErr w:type="spellEnd"/>
          </w:p>
        </w:tc>
      </w:tr>
    </w:tbl>
    <w:p w:rsidR="00935B0E" w:rsidRPr="00935B0E" w:rsidRDefault="00935B0E" w:rsidP="00935B0E"/>
    <w:sectPr w:rsidR="00935B0E" w:rsidRPr="00935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49BF" w:rsidRDefault="004249BF" w:rsidP="00935B0E">
      <w:pPr>
        <w:spacing w:after="0" w:line="240" w:lineRule="auto"/>
      </w:pPr>
      <w:r>
        <w:separator/>
      </w:r>
    </w:p>
  </w:endnote>
  <w:endnote w:type="continuationSeparator" w:id="0">
    <w:p w:rsidR="004249BF" w:rsidRDefault="004249BF" w:rsidP="0093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49BF" w:rsidRDefault="004249BF" w:rsidP="00935B0E">
      <w:pPr>
        <w:spacing w:after="0" w:line="240" w:lineRule="auto"/>
      </w:pPr>
      <w:r>
        <w:separator/>
      </w:r>
    </w:p>
  </w:footnote>
  <w:footnote w:type="continuationSeparator" w:id="0">
    <w:p w:rsidR="004249BF" w:rsidRDefault="004249BF" w:rsidP="00935B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0E"/>
    <w:rsid w:val="004249BF"/>
    <w:rsid w:val="005C1658"/>
    <w:rsid w:val="00685FAE"/>
    <w:rsid w:val="00813206"/>
    <w:rsid w:val="00935B0E"/>
    <w:rsid w:val="00CD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228C"/>
  <w15:chartTrackingRefBased/>
  <w15:docId w15:val="{915B94DC-00E2-4913-9658-9813E4E9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5B0E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B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35B0E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35B0E"/>
    <w:rPr>
      <w:rFonts w:eastAsiaTheme="minorEastAsia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93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B0E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93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B0E"/>
    <w:rPr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935B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table" w:styleId="GridTable4-Accent1">
    <w:name w:val="Grid Table 4 Accent 1"/>
    <w:basedOn w:val="TableNormal"/>
    <w:uiPriority w:val="49"/>
    <w:rsid w:val="00935B0E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5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5E006BF3A954053ACBC92C96C2EC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911F6-C6B8-4E54-9FC0-2A04D50EF048}"/>
      </w:docPartPr>
      <w:docPartBody>
        <w:p w:rsidR="00000000" w:rsidRDefault="004459A6" w:rsidP="004459A6">
          <w:pPr>
            <w:pStyle w:val="55E006BF3A954053ACBC92C96C2EC120"/>
          </w:pPr>
          <w:r>
            <w:rPr>
              <w:color w:val="2F5496" w:themeColor="accent1" w:themeShade="BF"/>
              <w:sz w:val="24"/>
              <w:szCs w:val="24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A6"/>
    <w:rsid w:val="004459A6"/>
    <w:rsid w:val="0095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E006BF3A954053ACBC92C96C2EC120">
    <w:name w:val="55E006BF3A954053ACBC92C96C2EC120"/>
    <w:rsid w:val="004459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SAMBA Solutions, Gestión de proyectos</dc:subject>
  <dc:creator>Gallego Sánchez Adrián</dc:creator>
  <cp:keywords/>
  <dc:description/>
  <cp:lastModifiedBy>Gallego Sánchez Adrián</cp:lastModifiedBy>
  <cp:revision>1</cp:revision>
  <dcterms:created xsi:type="dcterms:W3CDTF">2018-11-12T12:03:00Z</dcterms:created>
  <dcterms:modified xsi:type="dcterms:W3CDTF">2018-11-12T12:20:00Z</dcterms:modified>
</cp:coreProperties>
</file>