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DC1" w:rsidRDefault="00C85DC1">
      <w:pPr>
        <w:contextualSpacing w:val="0"/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4905"/>
        <w:gridCol w:w="1335"/>
      </w:tblGrid>
      <w:tr w:rsidR="00C85DC1">
        <w:trPr>
          <w:trHeight w:val="420"/>
        </w:trPr>
        <w:tc>
          <w:tcPr>
            <w:tcW w:w="9360" w:type="dxa"/>
            <w:gridSpan w:val="3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Ansible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source assessment table</w:t>
            </w:r>
          </w:p>
        </w:tc>
      </w:tr>
      <w:tr w:rsidR="00C85DC1">
        <w:tc>
          <w:tcPr>
            <w:tcW w:w="31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</w:t>
            </w:r>
          </w:p>
        </w:tc>
        <w:tc>
          <w:tcPr>
            <w:tcW w:w="49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Link</w:t>
            </w:r>
          </w:p>
        </w:tc>
        <w:tc>
          <w:tcPr>
            <w:tcW w:w="133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Usefulness</w:t>
            </w:r>
          </w:p>
          <w:p w:rsidR="00C85DC1" w:rsidRDefault="0085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1-10</w:t>
            </w:r>
          </w:p>
        </w:tc>
      </w:tr>
      <w:tr w:rsidR="00C85DC1">
        <w:tc>
          <w:tcPr>
            <w:tcW w:w="31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NEXUS switch </w:t>
            </w:r>
            <w:proofErr w:type="spellStart"/>
            <w:r>
              <w:rPr>
                <w:rFonts w:ascii="Calibri" w:eastAsia="Calibri" w:hAnsi="Calibri" w:cs="Calibri"/>
              </w:rPr>
              <w:t>config</w:t>
            </w:r>
            <w:proofErr w:type="spellEnd"/>
            <w:r>
              <w:rPr>
                <w:rFonts w:ascii="Calibri" w:eastAsia="Calibri" w:hAnsi="Calibri" w:cs="Calibri"/>
              </w:rPr>
              <w:t xml:space="preserve"> tutorial</w:t>
            </w:r>
          </w:p>
        </w:tc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contextualSpacing w:val="0"/>
              <w:rPr>
                <w:rFonts w:ascii="Calibri" w:eastAsia="Calibri" w:hAnsi="Calibri" w:cs="Calibri"/>
              </w:rPr>
            </w:pPr>
            <w:hyperlink r:id="rId4">
              <w:r>
                <w:rPr>
                  <w:rFonts w:ascii="Calibri" w:eastAsia="Calibri" w:hAnsi="Calibri" w:cs="Calibri"/>
                  <w:color w:val="1155CC"/>
                  <w:u w:val="single"/>
                </w:rPr>
                <w:t>https://github.com/jedelman8/nxos-ansible</w:t>
              </w:r>
            </w:hyperlink>
          </w:p>
        </w:tc>
        <w:tc>
          <w:tcPr>
            <w:tcW w:w="13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C85DC1">
        <w:tc>
          <w:tcPr>
            <w:tcW w:w="31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Official </w:t>
            </w:r>
            <w:proofErr w:type="spellStart"/>
            <w:r>
              <w:rPr>
                <w:rFonts w:ascii="Calibri" w:eastAsia="Calibri" w:hAnsi="Calibri" w:cs="Calibri"/>
              </w:rPr>
              <w:t>ansible</w:t>
            </w:r>
            <w:proofErr w:type="spellEnd"/>
            <w:r>
              <w:rPr>
                <w:rFonts w:ascii="Calibri" w:eastAsia="Calibri" w:hAnsi="Calibri" w:cs="Calibri"/>
              </w:rPr>
              <w:t xml:space="preserve"> documentation. </w:t>
            </w:r>
          </w:p>
        </w:tc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https://docs.ansible.com/</w:t>
            </w:r>
          </w:p>
        </w:tc>
        <w:tc>
          <w:tcPr>
            <w:tcW w:w="13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C85DC1">
        <w:tc>
          <w:tcPr>
            <w:tcW w:w="31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Basic router </w:t>
            </w:r>
            <w:proofErr w:type="spellStart"/>
            <w:r>
              <w:rPr>
                <w:rFonts w:ascii="Calibri" w:eastAsia="Calibri" w:hAnsi="Calibri" w:cs="Calibri"/>
              </w:rPr>
              <w:t>config</w:t>
            </w:r>
            <w:proofErr w:type="spellEnd"/>
            <w:r>
              <w:rPr>
                <w:rFonts w:ascii="Calibri" w:eastAsia="Calibri" w:hAnsi="Calibri" w:cs="Calibri"/>
              </w:rPr>
              <w:t xml:space="preserve"> tutorial</w:t>
            </w:r>
          </w:p>
        </w:tc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https://www.networkcomputing.com/networking/ansible-network-automation-tutorial/1361419969</w:t>
            </w:r>
          </w:p>
        </w:tc>
        <w:tc>
          <w:tcPr>
            <w:tcW w:w="13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C85DC1">
        <w:tc>
          <w:tcPr>
            <w:tcW w:w="31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Backup Cisco router - Ubuntu</w:t>
            </w:r>
          </w:p>
        </w:tc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http://www.rogerperkin.co.uk/network-automation/ansible-tutorial-network-engineers/</w:t>
            </w:r>
          </w:p>
        </w:tc>
        <w:tc>
          <w:tcPr>
            <w:tcW w:w="13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C85DC1">
        <w:tc>
          <w:tcPr>
            <w:tcW w:w="31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Basic installation + setup tutorial</w:t>
            </w:r>
          </w:p>
        </w:tc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contextualSpacing w:val="0"/>
              <w:rPr>
                <w:rFonts w:ascii="Calibri" w:eastAsia="Calibri" w:hAnsi="Calibri" w:cs="Calibri"/>
              </w:rPr>
            </w:pPr>
            <w:hyperlink r:id="rId5">
              <w:r>
                <w:rPr>
                  <w:rFonts w:ascii="Calibri" w:eastAsia="Calibri" w:hAnsi="Calibri" w:cs="Calibri"/>
                  <w:color w:val="1155CC"/>
                  <w:u w:val="single"/>
                </w:rPr>
                <w:t>http://www.arpaware.com/blog/arpaware-technology-blog-1/post/ansible-setup-and-preparation-5</w:t>
              </w:r>
            </w:hyperlink>
          </w:p>
          <w:p w:rsidR="00C85DC1" w:rsidRDefault="00C85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3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C85DC1">
        <w:tc>
          <w:tcPr>
            <w:tcW w:w="31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Well laid out guide to basic </w:t>
            </w:r>
            <w:proofErr w:type="spellStart"/>
            <w:r>
              <w:rPr>
                <w:rFonts w:ascii="Calibri" w:eastAsia="Calibri" w:hAnsi="Calibri" w:cs="Calibri"/>
              </w:rPr>
              <w:t>ansible</w:t>
            </w:r>
            <w:proofErr w:type="spellEnd"/>
            <w:r>
              <w:rPr>
                <w:rFonts w:ascii="Calibri" w:eastAsia="Calibri" w:hAnsi="Calibri" w:cs="Calibri"/>
              </w:rPr>
              <w:t xml:space="preserve"> functions</w:t>
            </w:r>
          </w:p>
        </w:tc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contextualSpacing w:val="0"/>
              <w:rPr>
                <w:rFonts w:ascii="Calibri" w:eastAsia="Calibri" w:hAnsi="Calibri" w:cs="Calibri"/>
              </w:rPr>
            </w:pPr>
            <w:hyperlink r:id="rId6">
              <w:r>
                <w:rPr>
                  <w:rFonts w:ascii="Calibri" w:eastAsia="Calibri" w:hAnsi="Calibri" w:cs="Calibri"/>
                  <w:color w:val="1155CC"/>
                  <w:u w:val="single"/>
                </w:rPr>
                <w:t>https://scotch.io/tutorials/getting-started-with-ansible</w:t>
              </w:r>
            </w:hyperlink>
          </w:p>
        </w:tc>
        <w:tc>
          <w:tcPr>
            <w:tcW w:w="13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C85DC1">
        <w:tc>
          <w:tcPr>
            <w:tcW w:w="31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Compilation of great sources (Books, roles, playbooks, tools resources) </w:t>
            </w:r>
          </w:p>
        </w:tc>
        <w:tc>
          <w:tcPr>
            <w:tcW w:w="49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contextualSpacing w:val="0"/>
              <w:rPr>
                <w:rFonts w:ascii="Calibri" w:eastAsia="Calibri" w:hAnsi="Calibri" w:cs="Calibri"/>
              </w:rPr>
            </w:pPr>
            <w:hyperlink r:id="rId7">
              <w:r>
                <w:rPr>
                  <w:rFonts w:ascii="Calibri" w:eastAsia="Calibri" w:hAnsi="Calibri" w:cs="Calibri"/>
                  <w:color w:val="1155CC"/>
                  <w:u w:val="single"/>
                </w:rPr>
                <w:t>https://github.com/jdauphant/awesome-ansible</w:t>
              </w:r>
            </w:hyperlink>
          </w:p>
        </w:tc>
        <w:tc>
          <w:tcPr>
            <w:tcW w:w="13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C1" w:rsidRDefault="00853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</w:tbl>
    <w:p w:rsidR="00C85DC1" w:rsidRDefault="00C85DC1">
      <w:pPr>
        <w:contextualSpacing w:val="0"/>
        <w:rPr>
          <w:rFonts w:ascii="Calibri" w:eastAsia="Calibri" w:hAnsi="Calibri" w:cs="Calibri"/>
        </w:rPr>
      </w:pPr>
    </w:p>
    <w:sectPr w:rsidR="00C85D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C1"/>
    <w:rsid w:val="00853294"/>
    <w:rsid w:val="00C8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813549-D20C-4704-AADF-33146D79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dauphant/awesome-ansib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otch.io/tutorials/getting-started-with-ansible" TargetMode="External"/><Relationship Id="rId5" Type="http://schemas.openxmlformats.org/officeDocument/2006/relationships/hyperlink" Target="http://www.arpaware.com/blog/arpaware-technology-blog-1/post/ansible-setup-and-preparation-5" TargetMode="External"/><Relationship Id="rId4" Type="http://schemas.openxmlformats.org/officeDocument/2006/relationships/hyperlink" Target="https://github.com/jedelman8/nxos-ansib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Gayle</dc:creator>
  <cp:lastModifiedBy>Jordan Gayle</cp:lastModifiedBy>
  <cp:revision>2</cp:revision>
  <dcterms:created xsi:type="dcterms:W3CDTF">2018-07-05T13:01:00Z</dcterms:created>
  <dcterms:modified xsi:type="dcterms:W3CDTF">2018-07-05T13:01:00Z</dcterms:modified>
</cp:coreProperties>
</file>