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6133B" w14:textId="77777777" w:rsidR="0068391B" w:rsidRPr="0068391B" w:rsidRDefault="0068391B">
      <w:pPr>
        <w:rPr>
          <w:b/>
          <w:bCs/>
        </w:rPr>
      </w:pPr>
      <w:r w:rsidRPr="0068391B">
        <w:rPr>
          <w:b/>
          <w:bCs/>
        </w:rPr>
        <w:t xml:space="preserve">Progetto: </w:t>
      </w:r>
    </w:p>
    <w:p w14:paraId="05C70D5E" w14:textId="5CC93FEB" w:rsidR="00CC615A" w:rsidRDefault="0068391B">
      <w:r>
        <w:t>Bioma – il nuovo parco del Mediterraneo di Boscoreale</w:t>
      </w:r>
    </w:p>
    <w:p w14:paraId="5B460A91" w14:textId="405E2EF5" w:rsidR="0068391B" w:rsidRPr="0068391B" w:rsidRDefault="0068391B">
      <w:pPr>
        <w:rPr>
          <w:b/>
          <w:bCs/>
        </w:rPr>
      </w:pPr>
      <w:r w:rsidRPr="0068391B">
        <w:rPr>
          <w:b/>
          <w:bCs/>
        </w:rPr>
        <w:t xml:space="preserve">Team: </w:t>
      </w:r>
    </w:p>
    <w:p w14:paraId="3893DF61" w14:textId="7A4774BC" w:rsidR="0068391B" w:rsidRDefault="0068391B">
      <w:r>
        <w:t>Pan Associati Srl</w:t>
      </w:r>
    </w:p>
    <w:p w14:paraId="6244684D" w14:textId="3C0DED83" w:rsidR="0068391B" w:rsidRDefault="0068391B">
      <w:r>
        <w:t>Galleria studio - Arch. Rosa Scognamiglio, Arch. Francesca Agnese</w:t>
      </w:r>
    </w:p>
    <w:p w14:paraId="07C6CC26" w14:textId="2CFCE409" w:rsidR="0068391B" w:rsidRDefault="0068391B">
      <w:r>
        <w:t>Arch. Ilaria Savarese</w:t>
      </w:r>
    </w:p>
    <w:p w14:paraId="2CF6971F" w14:textId="085BEA09" w:rsidR="0068391B" w:rsidRDefault="0068391B">
      <w:r>
        <w:t>Arch. Eduardo Bassolino</w:t>
      </w:r>
    </w:p>
    <w:p w14:paraId="06350FDB" w14:textId="51A8E8C6" w:rsidR="0068391B" w:rsidRDefault="0068391B">
      <w:r>
        <w:t>Arch. Erminia Barone</w:t>
      </w:r>
    </w:p>
    <w:p w14:paraId="344ED893" w14:textId="4CC5AA52" w:rsidR="0068391B" w:rsidRPr="0068391B" w:rsidRDefault="0068391B">
      <w:pPr>
        <w:rPr>
          <w:b/>
          <w:bCs/>
        </w:rPr>
      </w:pPr>
      <w:r w:rsidRPr="0068391B">
        <w:rPr>
          <w:b/>
          <w:bCs/>
        </w:rPr>
        <w:t>Visual:</w:t>
      </w:r>
    </w:p>
    <w:p w14:paraId="3BDC4FC3" w14:textId="72D1F7EA" w:rsidR="0068391B" w:rsidRDefault="0068391B">
      <w:r>
        <w:t>anema studio – arch. Giulia Corriere arch. Francesco Naimoli</w:t>
      </w:r>
    </w:p>
    <w:p w14:paraId="5C966801" w14:textId="77777777" w:rsidR="0068391B" w:rsidRPr="0068391B" w:rsidRDefault="0068391B">
      <w:pPr>
        <w:rPr>
          <w:b/>
          <w:bCs/>
        </w:rPr>
      </w:pPr>
      <w:r w:rsidRPr="0068391B">
        <w:rPr>
          <w:b/>
          <w:bCs/>
        </w:rPr>
        <w:t xml:space="preserve">Anno: </w:t>
      </w:r>
    </w:p>
    <w:p w14:paraId="0F50B3F3" w14:textId="113C97C0" w:rsidR="0068391B" w:rsidRDefault="0068391B">
      <w:r>
        <w:t>2025</w:t>
      </w:r>
    </w:p>
    <w:p w14:paraId="6C5FC78B" w14:textId="70895E91" w:rsidR="0068391B" w:rsidRDefault="0068391B"/>
    <w:p w14:paraId="0669AC56" w14:textId="72CC87D6" w:rsidR="0068391B" w:rsidRPr="0068391B" w:rsidRDefault="0068391B">
      <w:pPr>
        <w:rPr>
          <w:b/>
          <w:bCs/>
        </w:rPr>
      </w:pPr>
      <w:r w:rsidRPr="0068391B">
        <w:rPr>
          <w:b/>
          <w:bCs/>
        </w:rPr>
        <w:t>Descrizione</w:t>
      </w:r>
    </w:p>
    <w:p w14:paraId="02C52ACA" w14:textId="59338253" w:rsidR="0068391B" w:rsidRDefault="0068391B" w:rsidP="0068391B">
      <w:pPr>
        <w:jc w:val="both"/>
      </w:pPr>
      <w:r>
        <w:t>L’intenzione era</w:t>
      </w:r>
      <w:r w:rsidRPr="0068391B">
        <w:t xml:space="preserve"> riconfigurare un’area strategica del comune di Boscoreale mediante l’ampliamento di un’area verde esistente a carattere pubblico con l’obiettivo di realizzare un </w:t>
      </w:r>
      <w:r w:rsidRPr="0068391B">
        <w:rPr>
          <w:b/>
          <w:bCs/>
        </w:rPr>
        <w:t xml:space="preserve">parco botanico dedicato alla ricerca e alla didattica </w:t>
      </w:r>
      <w:r w:rsidRPr="0068391B">
        <w:t xml:space="preserve">per la conservazione di specie botaniche di interesse storico e biologico, ma anche alla conoscenza e divulgazione di specie rare ed endemiche mediterranee, nonché di potenziare, attraverso il parco, l’attrattività turistica del territorio vesuviano, diversificando le offerte per i </w:t>
      </w:r>
      <w:r w:rsidRPr="0068391B">
        <w:rPr>
          <w:b/>
          <w:bCs/>
        </w:rPr>
        <w:t xml:space="preserve">diversi “turismi” </w:t>
      </w:r>
      <w:r w:rsidRPr="0068391B">
        <w:t xml:space="preserve">– dal turismo naturalistico a quello culturale e archeologico, ma anche al </w:t>
      </w:r>
      <w:r w:rsidRPr="0068391B">
        <w:rPr>
          <w:b/>
          <w:bCs/>
        </w:rPr>
        <w:t xml:space="preserve">turismo esperienziale </w:t>
      </w:r>
      <w:r w:rsidRPr="0068391B">
        <w:t xml:space="preserve">– e al conseguente aumento del tempo medio di permanenza nell’area della cosiddetta Buffer Zone (area limitrofa ai grandi attrattori Unesco) di Pompei, all’interno di una più complessiva </w:t>
      </w:r>
      <w:r w:rsidRPr="0068391B">
        <w:rPr>
          <w:b/>
          <w:bCs/>
        </w:rPr>
        <w:t>strategia di marketing territoriale</w:t>
      </w:r>
      <w:r w:rsidRPr="0068391B">
        <w:t>.</w:t>
      </w:r>
    </w:p>
    <w:p w14:paraId="43F3C9D0" w14:textId="520FE749" w:rsidR="0068391B" w:rsidRDefault="0068391B" w:rsidP="0068391B">
      <w:pPr>
        <w:jc w:val="both"/>
      </w:pPr>
      <w:r w:rsidRPr="0068391B">
        <w:t xml:space="preserve">Il gruppo di professionisti ha perseguito l’obiettivo di realizzare un </w:t>
      </w:r>
      <w:r w:rsidRPr="0068391B">
        <w:rPr>
          <w:b/>
          <w:bCs/>
        </w:rPr>
        <w:t>parco botanico di nuova generazione</w:t>
      </w:r>
      <w:r w:rsidRPr="0068391B">
        <w:t xml:space="preserve">, con funzioni integrate sia per la ricerca e la didattica per la conservazione di specie botaniche di interesse storico e biologico sia per la conoscenza e divulgazione ambientale. La terminologia “parco botanico” di fatto può essere considerata un neologismo, in quanto dalla letteratura reperiamo termini quali orto botanico e giardino botanico. La presente proposta riconosce il BiOMA come parco botanico nel suo duplice significato: “parco” per la dimensione del luogo pari a 22 ettari e “botanico” per gli aspetti di divulgazione, sperimentazione e </w:t>
      </w:r>
      <w:r w:rsidRPr="0068391B">
        <w:rPr>
          <w:i/>
          <w:iCs/>
        </w:rPr>
        <w:t>extra situ</w:t>
      </w:r>
      <w:r w:rsidRPr="0068391B">
        <w:t>. In tal senso, il BiOMA, primo nel suo genere, viene riconosciuto a livello europeo e mediterraneo come il precursore di un nuovo modello.</w:t>
      </w:r>
    </w:p>
    <w:p w14:paraId="2956E82A" w14:textId="17B02D5E" w:rsidR="0068391B" w:rsidRDefault="0068391B" w:rsidP="0068391B">
      <w:pPr>
        <w:jc w:val="both"/>
      </w:pPr>
      <w:r w:rsidRPr="0068391B">
        <w:t xml:space="preserve">L’utenza verso cui si rivolge il BiOMA è un pubblico sempre più vasto che comprende non solo i residenti del territorio vesuviano, ma anche un numero sempre più elevato di turisti che gravitano nell’ambito del triangolo Napoli-Vesuvio-Pompei. Il parco botanico ospiterà specie rare ed endemiche campane, collezioni di varietà orto-frutticole tipiche del territorio, ma anche un prospetto diacronico della vegetazione che ha interessato la storia della Campania. Particolare attenzione ed elemento di novità assoluta a livello globale sarà l’interesse del BiOMA sui temi del </w:t>
      </w:r>
      <w:r w:rsidRPr="0068391B">
        <w:rPr>
          <w:b/>
          <w:bCs/>
        </w:rPr>
        <w:t xml:space="preserve">cambiamento climatico </w:t>
      </w:r>
      <w:r w:rsidRPr="0068391B">
        <w:t xml:space="preserve">e come questo si rifletta sul paesaggio, sui servizi ecosistemici e sulla nostra organizzazione sociale ed economica. Sulla base del concept di progetto, il parco ospiterà, in diverse sezioni, </w:t>
      </w:r>
      <w:r w:rsidRPr="0068391B">
        <w:rPr>
          <w:b/>
          <w:bCs/>
        </w:rPr>
        <w:t xml:space="preserve">le fasi storiche del paesaggio vesuviano </w:t>
      </w:r>
      <w:r w:rsidRPr="0068391B">
        <w:t xml:space="preserve">con particolare attenzione all’evoluzione non solo al periodo storico, ma anche preistorico. Questo viaggio temporale e spaziale attirerà l’attenzione verso le politiche al contrasto del cambiamento climatico e sulle possibili strategie di adattamento. BiOMA funzionerà </w:t>
      </w:r>
      <w:r w:rsidRPr="0068391B">
        <w:lastRenderedPageBreak/>
        <w:t xml:space="preserve">da </w:t>
      </w:r>
      <w:r w:rsidRPr="0068391B">
        <w:rPr>
          <w:b/>
          <w:bCs/>
        </w:rPr>
        <w:t xml:space="preserve">hub per la divulgazione, informazione e ricerca </w:t>
      </w:r>
      <w:r w:rsidRPr="0068391B">
        <w:t>e sarà rivolto anche all’imprenditoria del settore agro-alimentare locale</w:t>
      </w:r>
      <w:r>
        <w:t xml:space="preserve"> </w:t>
      </w:r>
      <w:r w:rsidRPr="0068391B">
        <w:t xml:space="preserve">che potrà beneficiare di un sito e di attrezzature specializzate per la </w:t>
      </w:r>
      <w:r w:rsidRPr="0068391B">
        <w:rPr>
          <w:b/>
          <w:bCs/>
        </w:rPr>
        <w:t>conservazione di un patrimonio di biodiversità agricola e botanica a rischio di erosione</w:t>
      </w:r>
      <w:r w:rsidRPr="0068391B">
        <w:t xml:space="preserve">, se non addirittura di scomparsa, per studiare nuove </w:t>
      </w:r>
      <w:r w:rsidRPr="0068391B">
        <w:rPr>
          <w:i/>
          <w:iCs/>
        </w:rPr>
        <w:t xml:space="preserve">cultivar </w:t>
      </w:r>
      <w:r w:rsidRPr="0068391B">
        <w:t xml:space="preserve">di specie di interesse agricolo e paesaggistico e tecniche agronomiche idonee per adattarsi al cambiamento climatico. BiOMA si vuole proporre di agire come un player di primo livello nella </w:t>
      </w:r>
      <w:r w:rsidRPr="0068391B">
        <w:rPr>
          <w:b/>
          <w:bCs/>
        </w:rPr>
        <w:t xml:space="preserve">rete dei parchi e giardini botanici a livello internazionale </w:t>
      </w:r>
      <w:r w:rsidRPr="0068391B">
        <w:t xml:space="preserve">e come partner per l’ambiente accademico con particolare riferimento al settore universitario e alla rete di ricerca che comprende, tra gli altri, CNR e CREA. In ultimo, ma non per importanza, il BiOMA si insedierà come </w:t>
      </w:r>
      <w:r w:rsidRPr="0068391B">
        <w:rPr>
          <w:b/>
          <w:bCs/>
        </w:rPr>
        <w:t xml:space="preserve">potente attrattore </w:t>
      </w:r>
      <w:r w:rsidRPr="0068391B">
        <w:t xml:space="preserve">dell’offerta turistica nel territorio del triangolo Napoli-Vesuvio-Pompei, favorendo un </w:t>
      </w:r>
      <w:r w:rsidRPr="0068391B">
        <w:rPr>
          <w:b/>
          <w:bCs/>
        </w:rPr>
        <w:t xml:space="preserve">turismo esperienziale </w:t>
      </w:r>
      <w:r w:rsidRPr="0068391B">
        <w:t>e catalizzando l’attenzione del visitatore su temi ambientali, naturalistici e culturali.</w:t>
      </w:r>
    </w:p>
    <w:sectPr w:rsidR="006839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1B"/>
    <w:rsid w:val="003943EA"/>
    <w:rsid w:val="0068391B"/>
    <w:rsid w:val="0080142C"/>
    <w:rsid w:val="00890C3E"/>
    <w:rsid w:val="00CC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3677E"/>
  <w15:chartTrackingRefBased/>
  <w15:docId w15:val="{3FB03DE2-67DA-4BFB-8AA4-22FCAA78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noProof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83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83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839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83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839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83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83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83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83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8391B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8391B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8391B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8391B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8391B"/>
    <w:rPr>
      <w:rFonts w:eastAsiaTheme="majorEastAsia" w:cstheme="majorBidi"/>
      <w:noProof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8391B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8391B"/>
    <w:rPr>
      <w:rFonts w:eastAsiaTheme="majorEastAsia" w:cstheme="majorBidi"/>
      <w:noProof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8391B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8391B"/>
    <w:rPr>
      <w:rFonts w:eastAsiaTheme="majorEastAsia" w:cstheme="majorBidi"/>
      <w:noProof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83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8391B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83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8391B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83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8391B"/>
    <w:rPr>
      <w:i/>
      <w:iCs/>
      <w:noProof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8391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8391B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839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8391B"/>
    <w:rPr>
      <w:i/>
      <w:iCs/>
      <w:noProof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839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614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Scognamiglio</dc:creator>
  <cp:keywords/>
  <dc:description/>
  <cp:lastModifiedBy>Rosa Scognamiglio</cp:lastModifiedBy>
  <cp:revision>1</cp:revision>
  <dcterms:created xsi:type="dcterms:W3CDTF">2025-03-29T21:50:00Z</dcterms:created>
  <dcterms:modified xsi:type="dcterms:W3CDTF">2025-03-29T21:54:00Z</dcterms:modified>
</cp:coreProperties>
</file>