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华文黑体" w:hAnsi="华文黑体" w:eastAsia="华文黑体"/>
          <w:b/>
          <w:sz w:val="40"/>
        </w:rPr>
        <w:t>云南省企业就业失业数据采集系统</w:t>
      </w:r>
    </w:p>
    <w:p>
      <w:pPr>
        <w:jc w:val="center"/>
      </w:pPr>
      <w:r>
        <w:rPr>
          <w:rFonts w:ascii="华文黑体" w:hAnsi="华文黑体" w:eastAsia="华文黑体"/>
          <w:b/>
          <w:sz w:val="36"/>
        </w:rPr>
        <w:t>项目计划书</w:t>
      </w:r>
    </w:p>
    <w:p/>
    <w:p>
      <w:pPr>
        <w:jc w:val="center"/>
      </w:pPr>
      <w:r>
        <w:rPr>
          <w:rFonts w:ascii="华文黑体" w:hAnsi="华文黑体" w:eastAsia="华文黑体"/>
          <w:b/>
          <w:sz w:val="28"/>
        </w:rPr>
        <w:t>版本：V1.0 初始版</w:t>
      </w:r>
    </w:p>
    <w:tbl>
      <w:tblPr>
        <w:tblStyle w:val="TableGrid"/>
        <w:tblW w:type="auto" w:w="0"/>
        <w:tblLook w:firstColumn="1" w:firstRow="1" w:lastColumn="0" w:lastRow="0" w:noHBand="0" w:noVBand="1" w:val="04A0"/>
      </w:tblPr>
      <w:tblGrid>
        <w:gridCol w:w="4320"/>
        <w:gridCol w:w="4320"/>
      </w:tblGrid>
      <w:tr>
        <w:tc>
          <w:tcPr>
            <w:tcW w:type="dxa" w:w="4320"/>
          </w:tcPr>
          <w:p>
            <w:r>
              <w:t>项目名称</w:t>
            </w:r>
          </w:p>
        </w:tc>
        <w:tc>
          <w:tcPr>
            <w:tcW w:type="dxa" w:w="4320"/>
          </w:tcPr>
          <w:p>
            <w:r>
              <w:t>云南省企业就业失业数据采集系统</w:t>
            </w:r>
          </w:p>
        </w:tc>
      </w:tr>
      <w:tr>
        <w:tc>
          <w:tcPr>
            <w:tcW w:type="dxa" w:w="4320"/>
          </w:tcPr>
          <w:p>
            <w:r>
              <w:t>项目编号</w:t>
            </w:r>
          </w:p>
        </w:tc>
        <w:tc>
          <w:tcPr>
            <w:tcW w:type="dxa" w:w="4320"/>
          </w:tcPr>
          <w:p>
            <w:r>
              <w:t>YN-JY-2023-001</w:t>
            </w:r>
          </w:p>
        </w:tc>
      </w:tr>
      <w:tr>
        <w:tc>
          <w:tcPr>
            <w:tcW w:type="dxa" w:w="4320"/>
          </w:tcPr>
          <w:p>
            <w:r>
              <w:t>项目工期</w:t>
            </w:r>
          </w:p>
        </w:tc>
        <w:tc>
          <w:tcPr>
            <w:tcW w:type="dxa" w:w="4320"/>
          </w:tcPr>
          <w:p>
            <w:r>
              <w:t>16周（2026年1月6日—2026年4月25日）</w:t>
            </w:r>
          </w:p>
        </w:tc>
      </w:tr>
      <w:tr>
        <w:tc>
          <w:tcPr>
            <w:tcW w:type="dxa" w:w="4320"/>
          </w:tcPr>
          <w:p>
            <w:r>
              <w:t>项目预算</w:t>
            </w:r>
          </w:p>
        </w:tc>
        <w:tc>
          <w:tcPr>
            <w:tcW w:type="dxa" w:w="4320"/>
          </w:tcPr>
          <w:p>
            <w:r>
              <w:t>63万元</w:t>
            </w:r>
          </w:p>
        </w:tc>
      </w:tr>
      <w:tr>
        <w:tc>
          <w:tcPr>
            <w:tcW w:type="dxa" w:w="4320"/>
          </w:tcPr>
          <w:p>
            <w:r>
              <w:t>版本</w:t>
            </w:r>
          </w:p>
        </w:tc>
        <w:tc>
          <w:tcPr>
            <w:tcW w:type="dxa" w:w="4320"/>
          </w:tcPr>
          <w:p>
            <w:r>
              <w:t>V1.0 初始版</w:t>
            </w:r>
          </w:p>
        </w:tc>
      </w:tr>
      <w:tr>
        <w:tc>
          <w:tcPr>
            <w:tcW w:type="dxa" w:w="4320"/>
          </w:tcPr>
          <w:p>
            <w:r>
              <w:t>编制人</w:t>
            </w:r>
          </w:p>
        </w:tc>
        <w:tc>
          <w:tcPr>
            <w:tcW w:type="dxa" w:w="4320"/>
          </w:tcPr>
          <w:p>
            <w:r>
              <w:t>李佳伦（组长角色）</w:t>
            </w:r>
          </w:p>
        </w:tc>
      </w:tr>
    </w:tbl>
    <w:p/>
    <w:p>
      <w:pPr>
        <w:jc w:val="center"/>
      </w:pPr>
      <w:r>
        <w:rPr>
          <w:rFonts w:ascii="华文黑体" w:hAnsi="华文黑体" w:eastAsia="华文黑体"/>
          <w:b/>
          <w:sz w:val="28"/>
        </w:rPr>
        <w:t>第1章 项目概述</w:t>
      </w:r>
    </w:p>
    <w:p>
      <w:pPr>
        <w:spacing w:line="360" w:lineRule="auto"/>
        <w:ind w:firstLine="480"/>
        <w:jc w:val="both"/>
      </w:pPr>
      <w:r>
        <w:rPr>
          <w:rFonts w:ascii="华文黑体" w:hAnsi="华文黑体" w:eastAsia="华文黑体"/>
          <w:b w:val="0"/>
          <w:sz w:val="22"/>
        </w:rPr>
        <w:t>1.1 项目背景</w:t>
      </w:r>
    </w:p>
    <w:p>
      <w:pPr>
        <w:spacing w:line="360" w:lineRule="auto"/>
        <w:ind w:firstLine="480"/>
        <w:jc w:val="both"/>
      </w:pPr>
      <w:r>
        <w:rPr>
          <w:rFonts w:ascii="华文黑体" w:hAnsi="华文黑体" w:eastAsia="华文黑体"/>
          <w:b w:val="0"/>
          <w:sz w:val="22"/>
        </w:rPr>
        <w:t>云南省人力资源和社会保障局需要建立一个统一的企业就业失业数据采集平台，实现对全省企业就业失业数据的规范化采集、审核和统计分析。</w:t>
      </w:r>
    </w:p>
    <w:p>
      <w:pPr>
        <w:spacing w:line="360" w:lineRule="auto"/>
        <w:ind w:firstLine="480"/>
        <w:jc w:val="both"/>
      </w:pPr>
      <w:r>
        <w:rPr>
          <w:rFonts w:ascii="华文黑体" w:hAnsi="华文黑体" w:eastAsia="华文黑体"/>
          <w:b w:val="0"/>
          <w:sz w:val="22"/>
        </w:rPr>
        <w:t>1.2 项目目标</w:t>
      </w:r>
    </w:p>
    <w:p>
      <w:pPr>
        <w:spacing w:line="360" w:lineRule="auto"/>
        <w:ind w:firstLine="480"/>
        <w:jc w:val="both"/>
      </w:pPr>
      <w:r>
        <w:rPr>
          <w:rFonts w:ascii="华文黑体" w:hAnsi="华文黑体" w:eastAsia="华文黑体"/>
          <w:b w:val="0"/>
          <w:sz w:val="22"/>
        </w:rPr>
        <w:t>（1）支持企业在线填报就业失业数据；</w:t>
      </w:r>
    </w:p>
    <w:p>
      <w:pPr>
        <w:spacing w:line="360" w:lineRule="auto"/>
        <w:ind w:firstLine="480"/>
        <w:jc w:val="both"/>
      </w:pPr>
      <w:r>
        <w:rPr>
          <w:rFonts w:ascii="华文黑体" w:hAnsi="华文黑体" w:eastAsia="华文黑体"/>
          <w:b w:val="0"/>
          <w:sz w:val="22"/>
        </w:rPr>
        <w:t>（2）建立"企业→市局→省局"三级审核机制；</w:t>
      </w:r>
    </w:p>
    <w:p>
      <w:pPr>
        <w:spacing w:line="360" w:lineRule="auto"/>
        <w:ind w:firstLine="480"/>
        <w:jc w:val="both"/>
      </w:pPr>
      <w:r>
        <w:rPr>
          <w:rFonts w:ascii="华文黑体" w:hAnsi="华文黑体" w:eastAsia="华文黑体"/>
          <w:b w:val="0"/>
          <w:sz w:val="22"/>
        </w:rPr>
        <w:t>（3）提供多维度数据统计分析功能；</w:t>
      </w:r>
    </w:p>
    <w:p>
      <w:pPr>
        <w:spacing w:line="360" w:lineRule="auto"/>
        <w:ind w:firstLine="480"/>
        <w:jc w:val="both"/>
      </w:pPr>
      <w:r>
        <w:rPr>
          <w:rFonts w:ascii="华文黑体" w:hAnsi="华文黑体" w:eastAsia="华文黑体"/>
          <w:b w:val="0"/>
          <w:sz w:val="22"/>
        </w:rPr>
        <w:t>（4）实现与国家失业监测系统的数据对接。</w:t>
      </w:r>
    </w:p>
    <w:p>
      <w:pPr>
        <w:spacing w:line="360" w:lineRule="auto"/>
        <w:ind w:firstLine="480"/>
        <w:jc w:val="both"/>
      </w:pPr>
      <w:r>
        <w:rPr>
          <w:rFonts w:ascii="华文黑体" w:hAnsi="华文黑体" w:eastAsia="华文黑体"/>
          <w:b w:val="0"/>
          <w:sz w:val="22"/>
        </w:rPr>
        <w:t>1.3 项目范围</w:t>
      </w:r>
    </w:p>
    <w:p>
      <w:pPr>
        <w:spacing w:line="360" w:lineRule="auto"/>
        <w:ind w:firstLine="480"/>
        <w:jc w:val="both"/>
      </w:pPr>
      <w:r>
        <w:rPr>
          <w:rFonts w:ascii="华文黑体" w:hAnsi="华文黑体" w:eastAsia="华文黑体"/>
          <w:b w:val="0"/>
          <w:sz w:val="22"/>
        </w:rPr>
        <w:t>企业端、市局端、省局端的数据采集与审核功能，以及与部委的数据接口。</w:t>
      </w:r>
    </w:p>
    <w:p>
      <w:pPr>
        <w:jc w:val="center"/>
      </w:pPr>
      <w:r>
        <w:rPr>
          <w:rFonts w:ascii="华文黑体" w:hAnsi="华文黑体" w:eastAsia="华文黑体"/>
          <w:b/>
          <w:sz w:val="28"/>
        </w:rPr>
        <w:t>第2章 项目组织结构</w:t>
      </w:r>
    </w:p>
    <w:p>
      <w:pPr>
        <w:spacing w:line="360" w:lineRule="auto"/>
        <w:ind w:firstLine="480"/>
        <w:jc w:val="both"/>
      </w:pPr>
      <w:r>
        <w:rPr>
          <w:rFonts w:ascii="华文黑体" w:hAnsi="华文黑体" w:eastAsia="华文黑体"/>
          <w:b w:val="0"/>
          <w:sz w:val="22"/>
        </w:rPr>
        <w:t>2.1 团队组成（8人）</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序号</w:t>
            </w:r>
          </w:p>
        </w:tc>
        <w:tc>
          <w:tcPr>
            <w:tcW w:type="dxa" w:w="2160"/>
          </w:tcPr>
          <w:p>
            <w:r>
              <w:t>姓名</w:t>
            </w:r>
          </w:p>
        </w:tc>
        <w:tc>
          <w:tcPr>
            <w:tcW w:type="dxa" w:w="2160"/>
          </w:tcPr>
          <w:p>
            <w:r>
              <w:t>角色</w:t>
            </w:r>
          </w:p>
        </w:tc>
        <w:tc>
          <w:tcPr>
            <w:tcW w:type="dxa" w:w="2160"/>
          </w:tcPr>
          <w:p>
            <w:r>
              <w:t>职责</w:t>
            </w:r>
          </w:p>
        </w:tc>
      </w:tr>
      <w:tr>
        <w:tc>
          <w:tcPr>
            <w:tcW w:type="dxa" w:w="2160"/>
          </w:tcPr>
          <w:p>
            <w:r>
              <w:t>1</w:t>
            </w:r>
          </w:p>
        </w:tc>
        <w:tc>
          <w:tcPr>
            <w:tcW w:type="dxa" w:w="2160"/>
          </w:tcPr>
          <w:p>
            <w:r>
              <w:t>李佳伦</w:t>
            </w:r>
          </w:p>
        </w:tc>
        <w:tc>
          <w:tcPr>
            <w:tcW w:type="dxa" w:w="2160"/>
          </w:tcPr>
          <w:p>
            <w:r>
              <w:t>项目经理/组长</w:t>
            </w:r>
          </w:p>
        </w:tc>
        <w:tc>
          <w:tcPr>
            <w:tcW w:type="dxa" w:w="2160"/>
          </w:tcPr>
          <w:p>
            <w:r>
              <w:t>项目整体管理、变更控制</w:t>
            </w:r>
          </w:p>
        </w:tc>
      </w:tr>
      <w:tr>
        <w:tc>
          <w:tcPr>
            <w:tcW w:type="dxa" w:w="2160"/>
          </w:tcPr>
          <w:p>
            <w:r>
              <w:t>2</w:t>
            </w:r>
          </w:p>
        </w:tc>
        <w:tc>
          <w:tcPr>
            <w:tcW w:type="dxa" w:w="2160"/>
          </w:tcPr>
          <w:p>
            <w:r>
              <w:t>谢珈悦</w:t>
            </w:r>
          </w:p>
        </w:tc>
        <w:tc>
          <w:tcPr>
            <w:tcW w:type="dxa" w:w="2160"/>
          </w:tcPr>
          <w:p>
            <w:r>
              <w:t>需求工程师</w:t>
            </w:r>
          </w:p>
        </w:tc>
        <w:tc>
          <w:tcPr>
            <w:tcW w:type="dxa" w:w="2160"/>
          </w:tcPr>
          <w:p>
            <w:r>
              <w:t>需求调研与分析</w:t>
            </w:r>
          </w:p>
        </w:tc>
      </w:tr>
      <w:tr>
        <w:tc>
          <w:tcPr>
            <w:tcW w:type="dxa" w:w="2160"/>
          </w:tcPr>
          <w:p>
            <w:r>
              <w:t>3</w:t>
            </w:r>
          </w:p>
        </w:tc>
        <w:tc>
          <w:tcPr>
            <w:tcW w:type="dxa" w:w="2160"/>
          </w:tcPr>
          <w:p>
            <w:r>
              <w:t>杨明</w:t>
            </w:r>
          </w:p>
        </w:tc>
        <w:tc>
          <w:tcPr>
            <w:tcW w:type="dxa" w:w="2160"/>
          </w:tcPr>
          <w:p>
            <w:r>
              <w:t>系统架构师</w:t>
            </w:r>
          </w:p>
        </w:tc>
        <w:tc>
          <w:tcPr>
            <w:tcW w:type="dxa" w:w="2160"/>
          </w:tcPr>
          <w:p>
            <w:r>
              <w:t>系统架构设计</w:t>
            </w:r>
          </w:p>
        </w:tc>
      </w:tr>
      <w:tr>
        <w:tc>
          <w:tcPr>
            <w:tcW w:type="dxa" w:w="2160"/>
          </w:tcPr>
          <w:p>
            <w:r>
              <w:t>4</w:t>
            </w:r>
          </w:p>
        </w:tc>
        <w:tc>
          <w:tcPr>
            <w:tcW w:type="dxa" w:w="2160"/>
          </w:tcPr>
          <w:p>
            <w:r>
              <w:t>张文静</w:t>
            </w:r>
          </w:p>
        </w:tc>
        <w:tc>
          <w:tcPr>
            <w:tcW w:type="dxa" w:w="2160"/>
          </w:tcPr>
          <w:p>
            <w:r>
              <w:t>后端开发工程师</w:t>
            </w:r>
          </w:p>
        </w:tc>
        <w:tc>
          <w:tcPr>
            <w:tcW w:type="dxa" w:w="2160"/>
          </w:tcPr>
          <w:p>
            <w:r>
              <w:t>后端开发</w:t>
            </w:r>
          </w:p>
        </w:tc>
      </w:tr>
      <w:tr>
        <w:tc>
          <w:tcPr>
            <w:tcW w:type="dxa" w:w="2160"/>
          </w:tcPr>
          <w:p>
            <w:r>
              <w:t>5</w:t>
            </w:r>
          </w:p>
        </w:tc>
        <w:tc>
          <w:tcPr>
            <w:tcW w:type="dxa" w:w="2160"/>
          </w:tcPr>
          <w:p>
            <w:r>
              <w:t>许忻彤</w:t>
            </w:r>
          </w:p>
        </w:tc>
        <w:tc>
          <w:tcPr>
            <w:tcW w:type="dxa" w:w="2160"/>
          </w:tcPr>
          <w:p>
            <w:r>
              <w:t>前端开发工程师</w:t>
            </w:r>
          </w:p>
        </w:tc>
        <w:tc>
          <w:tcPr>
            <w:tcW w:type="dxa" w:w="2160"/>
          </w:tcPr>
          <w:p>
            <w:r>
              <w:t>前端开发</w:t>
            </w:r>
          </w:p>
        </w:tc>
      </w:tr>
      <w:tr>
        <w:tc>
          <w:tcPr>
            <w:tcW w:type="dxa" w:w="2160"/>
          </w:tcPr>
          <w:p>
            <w:r>
              <w:t>6</w:t>
            </w:r>
          </w:p>
        </w:tc>
        <w:tc>
          <w:tcPr>
            <w:tcW w:type="dxa" w:w="2160"/>
          </w:tcPr>
          <w:p>
            <w:r>
              <w:t>王丽玥</w:t>
            </w:r>
          </w:p>
        </w:tc>
        <w:tc>
          <w:tcPr>
            <w:tcW w:type="dxa" w:w="2160"/>
          </w:tcPr>
          <w:p>
            <w:r>
              <w:t>测试工程师</w:t>
            </w:r>
          </w:p>
        </w:tc>
        <w:tc>
          <w:tcPr>
            <w:tcW w:type="dxa" w:w="2160"/>
          </w:tcPr>
          <w:p>
            <w:r>
              <w:t>测试工作</w:t>
            </w:r>
          </w:p>
        </w:tc>
      </w:tr>
      <w:tr>
        <w:tc>
          <w:tcPr>
            <w:tcW w:type="dxa" w:w="2160"/>
          </w:tcPr>
          <w:p>
            <w:r>
              <w:t>7</w:t>
            </w:r>
          </w:p>
        </w:tc>
        <w:tc>
          <w:tcPr>
            <w:tcW w:type="dxa" w:w="2160"/>
          </w:tcPr>
          <w:p>
            <w:r>
              <w:t>雷淑琴</w:t>
            </w:r>
          </w:p>
        </w:tc>
        <w:tc>
          <w:tcPr>
            <w:tcW w:type="dxa" w:w="2160"/>
          </w:tcPr>
          <w:p>
            <w:r>
              <w:t>配置管理员</w:t>
            </w:r>
          </w:p>
        </w:tc>
        <w:tc>
          <w:tcPr>
            <w:tcW w:type="dxa" w:w="2160"/>
          </w:tcPr>
          <w:p>
            <w:r>
              <w:t>文档管理</w:t>
            </w:r>
          </w:p>
        </w:tc>
      </w:tr>
      <w:tr>
        <w:tc>
          <w:tcPr>
            <w:tcW w:type="dxa" w:w="2160"/>
          </w:tcPr>
          <w:p>
            <w:r>
              <w:t>8</w:t>
            </w:r>
          </w:p>
        </w:tc>
        <w:tc>
          <w:tcPr>
            <w:tcW w:type="dxa" w:w="2160"/>
          </w:tcPr>
          <w:p>
            <w:r>
              <w:t>秦珑芸</w:t>
            </w:r>
          </w:p>
        </w:tc>
        <w:tc>
          <w:tcPr>
            <w:tcW w:type="dxa" w:w="2160"/>
          </w:tcPr>
          <w:p>
            <w:r>
              <w:t>UI设计师</w:t>
            </w:r>
          </w:p>
        </w:tc>
        <w:tc>
          <w:tcPr>
            <w:tcW w:type="dxa" w:w="2160"/>
          </w:tcPr>
          <w:p>
            <w:r>
              <w:t>界面设计</w:t>
            </w:r>
          </w:p>
        </w:tc>
      </w:tr>
    </w:tbl>
    <w:p>
      <w:pPr>
        <w:jc w:val="center"/>
      </w:pPr>
      <w:r>
        <w:rPr>
          <w:rFonts w:ascii="华文黑体" w:hAnsi="华文黑体" w:eastAsia="华文黑体"/>
          <w:b/>
          <w:sz w:val="28"/>
        </w:rPr>
        <w:t>第3章 工作分解结构（WBS）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WBS</w:t>
            </w:r>
          </w:p>
        </w:tc>
        <w:tc>
          <w:tcPr>
            <w:tcW w:type="dxa" w:w="2160"/>
          </w:tcPr>
          <w:p>
            <w:r>
              <w:t>工作包</w:t>
            </w:r>
          </w:p>
        </w:tc>
        <w:tc>
          <w:tcPr>
            <w:tcW w:type="dxa" w:w="2160"/>
          </w:tcPr>
          <w:p>
            <w:r>
              <w:t>负责人</w:t>
            </w:r>
          </w:p>
        </w:tc>
        <w:tc>
          <w:tcPr>
            <w:tcW w:type="dxa" w:w="2160"/>
          </w:tcPr>
          <w:p>
            <w:r>
              <w:t>工期</w:t>
            </w:r>
          </w:p>
        </w:tc>
      </w:tr>
      <w:tr>
        <w:tc>
          <w:tcPr>
            <w:tcW w:type="dxa" w:w="2160"/>
          </w:tcPr>
          <w:p>
            <w:r>
              <w:t>1.0</w:t>
            </w:r>
          </w:p>
        </w:tc>
        <w:tc>
          <w:tcPr>
            <w:tcW w:type="dxa" w:w="2160"/>
          </w:tcPr>
          <w:p>
            <w:r>
              <w:t>项目管理</w:t>
            </w:r>
          </w:p>
        </w:tc>
        <w:tc>
          <w:tcPr>
            <w:tcW w:type="dxa" w:w="2160"/>
          </w:tcPr>
          <w:p>
            <w:r>
              <w:t>李佳伦</w:t>
            </w:r>
          </w:p>
        </w:tc>
        <w:tc>
          <w:tcPr>
            <w:tcW w:type="dxa" w:w="2160"/>
          </w:tcPr>
          <w:p>
            <w:r>
              <w:t>16周</w:t>
            </w:r>
          </w:p>
        </w:tc>
      </w:tr>
      <w:tr>
        <w:tc>
          <w:tcPr>
            <w:tcW w:type="dxa" w:w="2160"/>
          </w:tcPr>
          <w:p>
            <w:r>
              <w:t>2.0</w:t>
            </w:r>
          </w:p>
        </w:tc>
        <w:tc>
          <w:tcPr>
            <w:tcW w:type="dxa" w:w="2160"/>
          </w:tcPr>
          <w:p>
            <w:r>
              <w:t>需求分析</w:t>
            </w:r>
          </w:p>
        </w:tc>
        <w:tc>
          <w:tcPr>
            <w:tcW w:type="dxa" w:w="2160"/>
          </w:tcPr>
          <w:p>
            <w:r>
              <w:t>谢珈悦</w:t>
            </w:r>
          </w:p>
        </w:tc>
        <w:tc>
          <w:tcPr>
            <w:tcW w:type="dxa" w:w="2160"/>
          </w:tcPr>
          <w:p>
            <w:r>
              <w:t>2周</w:t>
            </w:r>
          </w:p>
        </w:tc>
      </w:tr>
      <w:tr>
        <w:tc>
          <w:tcPr>
            <w:tcW w:type="dxa" w:w="2160"/>
          </w:tcPr>
          <w:p>
            <w:r>
              <w:t>3.0</w:t>
            </w:r>
          </w:p>
        </w:tc>
        <w:tc>
          <w:tcPr>
            <w:tcW w:type="dxa" w:w="2160"/>
          </w:tcPr>
          <w:p>
            <w:r>
              <w:t>系统设计</w:t>
            </w:r>
          </w:p>
        </w:tc>
        <w:tc>
          <w:tcPr>
            <w:tcW w:type="dxa" w:w="2160"/>
          </w:tcPr>
          <w:p>
            <w:r>
              <w:t>杨明</w:t>
            </w:r>
          </w:p>
        </w:tc>
        <w:tc>
          <w:tcPr>
            <w:tcW w:type="dxa" w:w="2160"/>
          </w:tcPr>
          <w:p>
            <w:r>
              <w:t>3周</w:t>
            </w:r>
          </w:p>
        </w:tc>
      </w:tr>
      <w:tr>
        <w:tc>
          <w:tcPr>
            <w:tcW w:type="dxa" w:w="2160"/>
          </w:tcPr>
          <w:p>
            <w:r>
              <w:t>4.0</w:t>
            </w:r>
          </w:p>
        </w:tc>
        <w:tc>
          <w:tcPr>
            <w:tcW w:type="dxa" w:w="2160"/>
          </w:tcPr>
          <w:p>
            <w:r>
              <w:t>系统开发</w:t>
            </w:r>
          </w:p>
        </w:tc>
        <w:tc>
          <w:tcPr>
            <w:tcW w:type="dxa" w:w="2160"/>
          </w:tcPr>
          <w:p>
            <w:r>
              <w:t>张文静/许忻彤</w:t>
            </w:r>
          </w:p>
        </w:tc>
        <w:tc>
          <w:tcPr>
            <w:tcW w:type="dxa" w:w="2160"/>
          </w:tcPr>
          <w:p>
            <w:r>
              <w:t>8周</w:t>
            </w:r>
          </w:p>
        </w:tc>
      </w:tr>
      <w:tr>
        <w:tc>
          <w:tcPr>
            <w:tcW w:type="dxa" w:w="2160"/>
          </w:tcPr>
          <w:p>
            <w:r>
              <w:t>5.0</w:t>
            </w:r>
          </w:p>
        </w:tc>
        <w:tc>
          <w:tcPr>
            <w:tcW w:type="dxa" w:w="2160"/>
          </w:tcPr>
          <w:p>
            <w:r>
              <w:t>系统测试</w:t>
            </w:r>
          </w:p>
        </w:tc>
        <w:tc>
          <w:tcPr>
            <w:tcW w:type="dxa" w:w="2160"/>
          </w:tcPr>
          <w:p>
            <w:r>
              <w:t>王丽玥</w:t>
            </w:r>
          </w:p>
        </w:tc>
        <w:tc>
          <w:tcPr>
            <w:tcW w:type="dxa" w:w="2160"/>
          </w:tcPr>
          <w:p>
            <w:r>
              <w:t>2周</w:t>
            </w:r>
          </w:p>
        </w:tc>
      </w:tr>
      <w:tr>
        <w:tc>
          <w:tcPr>
            <w:tcW w:type="dxa" w:w="2160"/>
          </w:tcPr>
          <w:p>
            <w:r>
              <w:t>6.0</w:t>
            </w:r>
          </w:p>
        </w:tc>
        <w:tc>
          <w:tcPr>
            <w:tcW w:type="dxa" w:w="2160"/>
          </w:tcPr>
          <w:p>
            <w:r>
              <w:t>部署交付</w:t>
            </w:r>
          </w:p>
        </w:tc>
        <w:tc>
          <w:tcPr>
            <w:tcW w:type="dxa" w:w="2160"/>
          </w:tcPr>
          <w:p>
            <w:r>
              <w:t>李佳伦</w:t>
            </w:r>
          </w:p>
        </w:tc>
        <w:tc>
          <w:tcPr>
            <w:tcW w:type="dxa" w:w="2160"/>
          </w:tcPr>
          <w:p>
            <w:r>
              <w:t>1周</w:t>
            </w:r>
          </w:p>
        </w:tc>
      </w:tr>
    </w:tbl>
    <w:p>
      <w:pPr>
        <w:jc w:val="center"/>
      </w:pPr>
      <w:r>
        <w:rPr>
          <w:rFonts w:ascii="华文黑体" w:hAnsi="华文黑体" w:eastAsia="华文黑体"/>
          <w:b/>
          <w:sz w:val="28"/>
        </w:rPr>
        <w:t>第4章 进度计划</w:t>
      </w:r>
    </w:p>
    <w:p>
      <w:pPr>
        <w:spacing w:line="360" w:lineRule="auto"/>
        <w:ind w:firstLine="480"/>
        <w:jc w:val="both"/>
      </w:pPr>
      <w:r>
        <w:rPr>
          <w:rFonts w:ascii="华文黑体" w:hAnsi="华文黑体" w:eastAsia="华文黑体"/>
          <w:b w:val="0"/>
          <w:sz w:val="22"/>
        </w:rPr>
        <w:t>4.1 项目时间线</w:t>
      </w:r>
    </w:p>
    <w:p>
      <w:pPr>
        <w:spacing w:line="360" w:lineRule="auto"/>
        <w:ind w:firstLine="480"/>
        <w:jc w:val="both"/>
      </w:pPr>
      <w:r>
        <w:rPr>
          <w:rFonts w:ascii="华文黑体" w:hAnsi="华文黑体" w:eastAsia="华文黑体"/>
          <w:b w:val="0"/>
          <w:sz w:val="22"/>
        </w:rPr>
        <w:t>（1）开始日期：2026年1月6日</w:t>
      </w:r>
    </w:p>
    <w:p>
      <w:pPr>
        <w:spacing w:line="360" w:lineRule="auto"/>
        <w:ind w:firstLine="480"/>
        <w:jc w:val="both"/>
      </w:pPr>
      <w:r>
        <w:rPr>
          <w:rFonts w:ascii="华文黑体" w:hAnsi="华文黑体" w:eastAsia="华文黑体"/>
          <w:b w:val="0"/>
          <w:sz w:val="22"/>
        </w:rPr>
        <w:t>（2）结束日期：2026年4月25日</w:t>
      </w:r>
    </w:p>
    <w:p>
      <w:pPr>
        <w:spacing w:line="360" w:lineRule="auto"/>
        <w:ind w:firstLine="480"/>
        <w:jc w:val="both"/>
      </w:pPr>
      <w:r>
        <w:rPr>
          <w:rFonts w:ascii="华文黑体" w:hAnsi="华文黑体" w:eastAsia="华文黑体"/>
          <w:b w:val="0"/>
          <w:sz w:val="22"/>
        </w:rPr>
        <w:t>（3）总工期：16周</w:t>
      </w:r>
    </w:p>
    <w:p>
      <w:pPr>
        <w:spacing w:line="360" w:lineRule="auto"/>
        <w:ind w:firstLine="480"/>
        <w:jc w:val="both"/>
      </w:pPr>
      <w:r>
        <w:rPr>
          <w:rFonts w:ascii="华文黑体" w:hAnsi="华文黑体" w:eastAsia="华文黑体"/>
          <w:b w:val="0"/>
          <w:sz w:val="22"/>
        </w:rPr>
        <w:t>4.2 里程碑</w:t>
      </w:r>
    </w:p>
    <w:tbl>
      <w:tblPr>
        <w:tblStyle w:val="TableGrid"/>
        <w:tblW w:type="auto" w:w="0"/>
        <w:tblLook w:firstColumn="1" w:firstRow="1" w:lastColumn="0" w:lastRow="0" w:noHBand="0" w:noVBand="1" w:val="04A0"/>
      </w:tblPr>
      <w:tblGrid>
        <w:gridCol w:w="2880"/>
        <w:gridCol w:w="2880"/>
        <w:gridCol w:w="2880"/>
      </w:tblGrid>
      <w:tr>
        <w:tc>
          <w:tcPr>
            <w:tcW w:type="dxa" w:w="2880"/>
          </w:tcPr>
          <w:p>
            <w:r>
              <w:t>里程碑</w:t>
            </w:r>
          </w:p>
        </w:tc>
        <w:tc>
          <w:tcPr>
            <w:tcW w:type="dxa" w:w="2880"/>
          </w:tcPr>
          <w:p>
            <w:r>
              <w:t>计划日期</w:t>
            </w:r>
          </w:p>
        </w:tc>
        <w:tc>
          <w:tcPr>
            <w:tcW w:type="dxa" w:w="2880"/>
          </w:tcPr>
          <w:p>
            <w:r>
              <w:t>负责人</w:t>
            </w:r>
          </w:p>
        </w:tc>
      </w:tr>
      <w:tr>
        <w:tc>
          <w:tcPr>
            <w:tcW w:type="dxa" w:w="2880"/>
          </w:tcPr>
          <w:p>
            <w:r>
              <w:t>M1 需求确认</w:t>
            </w:r>
          </w:p>
        </w:tc>
        <w:tc>
          <w:tcPr>
            <w:tcW w:type="dxa" w:w="2880"/>
          </w:tcPr>
          <w:p>
            <w:r>
              <w:t>2026-01-17</w:t>
            </w:r>
          </w:p>
        </w:tc>
        <w:tc>
          <w:tcPr>
            <w:tcW w:type="dxa" w:w="2880"/>
          </w:tcPr>
          <w:p>
            <w:r>
              <w:t>谢珈悦</w:t>
            </w:r>
          </w:p>
        </w:tc>
      </w:tr>
      <w:tr>
        <w:tc>
          <w:tcPr>
            <w:tcW w:type="dxa" w:w="2880"/>
          </w:tcPr>
          <w:p>
            <w:r>
              <w:t>M2 设计评审</w:t>
            </w:r>
          </w:p>
        </w:tc>
        <w:tc>
          <w:tcPr>
            <w:tcW w:type="dxa" w:w="2880"/>
          </w:tcPr>
          <w:p>
            <w:r>
              <w:t>2026-01-31</w:t>
            </w:r>
          </w:p>
        </w:tc>
        <w:tc>
          <w:tcPr>
            <w:tcW w:type="dxa" w:w="2880"/>
          </w:tcPr>
          <w:p>
            <w:r>
              <w:t>杨明</w:t>
            </w:r>
          </w:p>
        </w:tc>
      </w:tr>
      <w:tr>
        <w:tc>
          <w:tcPr>
            <w:tcW w:type="dxa" w:w="2880"/>
          </w:tcPr>
          <w:p>
            <w:r>
              <w:t>M3 开发完成</w:t>
            </w:r>
          </w:p>
        </w:tc>
        <w:tc>
          <w:tcPr>
            <w:tcW w:type="dxa" w:w="2880"/>
          </w:tcPr>
          <w:p>
            <w:r>
              <w:t>2026-03-14</w:t>
            </w:r>
          </w:p>
        </w:tc>
        <w:tc>
          <w:tcPr>
            <w:tcW w:type="dxa" w:w="2880"/>
          </w:tcPr>
          <w:p>
            <w:r>
              <w:t>张文静</w:t>
            </w:r>
          </w:p>
        </w:tc>
      </w:tr>
      <w:tr>
        <w:tc>
          <w:tcPr>
            <w:tcW w:type="dxa" w:w="2880"/>
          </w:tcPr>
          <w:p>
            <w:r>
              <w:t>M4 测试完成</w:t>
            </w:r>
          </w:p>
        </w:tc>
        <w:tc>
          <w:tcPr>
            <w:tcW w:type="dxa" w:w="2880"/>
          </w:tcPr>
          <w:p>
            <w:r>
              <w:t>2026-04-04</w:t>
            </w:r>
          </w:p>
        </w:tc>
        <w:tc>
          <w:tcPr>
            <w:tcW w:type="dxa" w:w="2880"/>
          </w:tcPr>
          <w:p>
            <w:r>
              <w:t>王丽玥</w:t>
            </w:r>
          </w:p>
        </w:tc>
      </w:tr>
      <w:tr>
        <w:tc>
          <w:tcPr>
            <w:tcW w:type="dxa" w:w="2880"/>
          </w:tcPr>
          <w:p>
            <w:r>
              <w:t>M5 试运行</w:t>
            </w:r>
          </w:p>
        </w:tc>
        <w:tc>
          <w:tcPr>
            <w:tcW w:type="dxa" w:w="2880"/>
          </w:tcPr>
          <w:p>
            <w:r>
              <w:t>2026-04-18</w:t>
            </w:r>
          </w:p>
        </w:tc>
        <w:tc>
          <w:tcPr>
            <w:tcW w:type="dxa" w:w="2880"/>
          </w:tcPr>
          <w:p>
            <w:r>
              <w:t>李佳伦</w:t>
            </w:r>
          </w:p>
        </w:tc>
      </w:tr>
      <w:tr>
        <w:tc>
          <w:tcPr>
            <w:tcW w:type="dxa" w:w="2880"/>
          </w:tcPr>
          <w:p>
            <w:r>
              <w:t>M6 正式交付</w:t>
            </w:r>
          </w:p>
        </w:tc>
        <w:tc>
          <w:tcPr>
            <w:tcW w:type="dxa" w:w="2880"/>
          </w:tcPr>
          <w:p>
            <w:r>
              <w:t>2026-04-25</w:t>
            </w:r>
          </w:p>
        </w:tc>
        <w:tc>
          <w:tcPr>
            <w:tcW w:type="dxa" w:w="2880"/>
          </w:tcPr>
          <w:p>
            <w:r>
              <w:t>李佳伦</w:t>
            </w:r>
          </w:p>
        </w:tc>
      </w:tr>
    </w:tbl>
    <w:p>
      <w:pPr>
        <w:jc w:val="center"/>
      </w:pPr>
      <w:r>
        <w:rPr>
          <w:rFonts w:ascii="华文黑体" w:hAnsi="华文黑体" w:eastAsia="华文黑体"/>
          <w:b/>
          <w:sz w:val="28"/>
        </w:rPr>
        <w:t>第5章 成本计划</w:t>
      </w:r>
    </w:p>
    <w:p>
      <w:pPr>
        <w:spacing w:line="360" w:lineRule="auto"/>
        <w:ind w:firstLine="480"/>
        <w:jc w:val="both"/>
      </w:pPr>
      <w:r>
        <w:rPr>
          <w:rFonts w:ascii="华文黑体" w:hAnsi="华文黑体" w:eastAsia="华文黑体"/>
          <w:b w:val="0"/>
          <w:sz w:val="22"/>
        </w:rPr>
        <w:t>总预算：63万元（人工+设备+软件+管理+应急储备）</w:t>
      </w:r>
    </w:p>
    <w:p>
      <w:pPr>
        <w:jc w:val="center"/>
      </w:pPr>
      <w:r>
        <w:rPr>
          <w:rFonts w:ascii="华文黑体" w:hAnsi="华文黑体" w:eastAsia="华文黑体"/>
          <w:b/>
          <w:sz w:val="28"/>
        </w:rPr>
        <w:t>第6章 质量管理计划</w:t>
      </w:r>
    </w:p>
    <w:p>
      <w:pPr>
        <w:spacing w:line="360" w:lineRule="auto"/>
        <w:ind w:firstLine="480"/>
        <w:jc w:val="both"/>
      </w:pPr>
      <w:r>
        <w:rPr>
          <w:rFonts w:ascii="华文黑体" w:hAnsi="华文黑体" w:eastAsia="华文黑体"/>
          <w:b w:val="0"/>
          <w:sz w:val="22"/>
        </w:rPr>
        <w:t>（1）功能完整率：100%</w:t>
      </w:r>
    </w:p>
    <w:p>
      <w:pPr>
        <w:spacing w:line="360" w:lineRule="auto"/>
        <w:ind w:firstLine="480"/>
        <w:jc w:val="both"/>
      </w:pPr>
      <w:r>
        <w:rPr>
          <w:rFonts w:ascii="华文黑体" w:hAnsi="华文黑体" w:eastAsia="华文黑体"/>
          <w:b w:val="0"/>
          <w:sz w:val="22"/>
        </w:rPr>
        <w:t>（2）系统可用率：≥99.5%</w:t>
      </w:r>
    </w:p>
    <w:p>
      <w:pPr>
        <w:jc w:val="center"/>
      </w:pPr>
      <w:r>
        <w:rPr>
          <w:rFonts w:ascii="华文黑体" w:hAnsi="华文黑体" w:eastAsia="华文黑体"/>
          <w:b/>
          <w:sz w:val="28"/>
        </w:rPr>
        <w:t>第7章 风险管理计划</w:t>
      </w:r>
    </w:p>
    <w:p>
      <w:pPr>
        <w:spacing w:line="360" w:lineRule="auto"/>
        <w:ind w:firstLine="480"/>
        <w:jc w:val="both"/>
      </w:pPr>
      <w:r>
        <w:rPr>
          <w:rFonts w:ascii="华文黑体" w:hAnsi="华文黑体" w:eastAsia="华文黑体"/>
          <w:b w:val="0"/>
          <w:sz w:val="22"/>
        </w:rPr>
        <w:t>R01 需求变更频繁 - 建立变更控制流程</w:t>
      </w:r>
    </w:p>
    <w:p>
      <w:pPr>
        <w:spacing w:line="360" w:lineRule="auto"/>
        <w:ind w:firstLine="480"/>
        <w:jc w:val="both"/>
      </w:pPr>
      <w:r>
        <w:rPr>
          <w:rFonts w:ascii="华文黑体" w:hAnsi="华文黑体" w:eastAsia="华文黑体"/>
          <w:b w:val="0"/>
          <w:sz w:val="22"/>
        </w:rPr>
        <w:t>R02 进度延期 - 关键路径监控</w:t>
      </w:r>
    </w:p>
    <w:p>
      <w:pPr>
        <w:jc w:val="center"/>
      </w:pPr>
      <w:r>
        <w:rPr>
          <w:rFonts w:ascii="华文黑体" w:hAnsi="华文黑体" w:eastAsia="华文黑体"/>
          <w:b/>
          <w:sz w:val="28"/>
        </w:rPr>
        <w:t>第8章 变更管理计划</w:t>
      </w:r>
    </w:p>
    <w:p>
      <w:pPr>
        <w:spacing w:line="360" w:lineRule="auto"/>
        <w:ind w:firstLine="480"/>
        <w:jc w:val="both"/>
      </w:pPr>
      <w:r>
        <w:rPr>
          <w:rFonts w:ascii="华文黑体" w:hAnsi="华文黑体" w:eastAsia="华文黑体"/>
          <w:b w:val="0"/>
          <w:sz w:val="22"/>
        </w:rPr>
        <w:t>变更控制流程：变更申请→评估→CCB审批→实施→验证</w:t>
      </w:r>
    </w:p>
    <w:p>
      <w:pPr>
        <w:spacing w:line="360" w:lineRule="auto"/>
        <w:ind w:firstLine="480"/>
        <w:jc w:val="both"/>
      </w:pPr>
      <w:r>
        <w:rPr>
          <w:rFonts w:ascii="华文黑体" w:hAnsi="华文黑体" w:eastAsia="华文黑体"/>
          <w:b w:val="0"/>
          <w:sz w:val="22"/>
        </w:rPr>
        <w:t>本版本暂无已处理变更记录。</w:t>
      </w:r>
    </w:p>
    <w:p>
      <w:pPr>
        <w:jc w:val="center"/>
      </w:pPr>
      <w:r>
        <w:rPr>
          <w:rFonts w:ascii="华文黑体" w:hAnsi="华文黑体" w:eastAsia="华文黑体"/>
          <w:b/>
          <w:sz w:val="28"/>
        </w:rPr>
        <w:t>第9章 项目收尾计划</w:t>
      </w:r>
    </w:p>
    <w:p>
      <w:pPr>
        <w:spacing w:line="360" w:lineRule="auto"/>
        <w:ind w:firstLine="480"/>
        <w:jc w:val="both"/>
      </w:pPr>
      <w:r>
        <w:rPr>
          <w:rFonts w:ascii="华文黑体" w:hAnsi="华文黑体" w:eastAsia="华文黑体"/>
          <w:b w:val="0"/>
          <w:sz w:val="22"/>
        </w:rPr>
        <w:t>交付物：软件系统、文档、源码、培训</w:t>
      </w:r>
    </w:p>
    <w:p>
      <w:pPr>
        <w:spacing w:line="360" w:lineRule="auto"/>
        <w:ind w:firstLine="480"/>
        <w:jc w:val="both"/>
      </w:pPr>
      <w:r>
        <w:rPr>
          <w:rFonts w:ascii="华文黑体" w:hAnsi="华文黑体" w:eastAsia="华文黑体"/>
          <w:b w:val="0"/>
          <w:sz w:val="22"/>
        </w:rPr>
        <w:t>验收标准：功能满足需求、测试通过、文档完备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