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93"/>
        <w:gridCol w:w="1342"/>
        <w:gridCol w:w="1138"/>
        <w:gridCol w:w="1302"/>
        <w:gridCol w:w="1743"/>
        <w:gridCol w:w="1987"/>
      </w:tblGrid>
      <w:tr>
        <w:trPr/>
        <w:tc>
          <w:tcPr>
            <w:tcW w:w="79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rPr/>
        <w:tc>
          <w:tcPr>
            <w:tcW w:w="79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18"/>
          <w:szCs w:val="18"/>
          <w:lang w:val="en-US" w:eastAsia="zh-CN" w:bidi="ar-SA"/>
        </w:rPr>
      </w:r>
    </w:p>
    <w:p>
      <w:pPr>
        <w:pStyle w:val="Normal"/>
        <w:widowControl/>
        <w:jc w:val="left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b/>
          <w:bCs/>
          <w:color w:val="00000A"/>
          <w:sz w:val="18"/>
          <w:szCs w:val="18"/>
          <w:lang w:val="en-US" w:eastAsia="zh-CN" w:bidi="ar-SA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73"/>
        <w:gridCol w:w="1844"/>
        <w:gridCol w:w="1166"/>
        <w:gridCol w:w="1242"/>
        <w:gridCol w:w="1481"/>
        <w:gridCol w:w="1799"/>
      </w:tblGrid>
      <w:tr>
        <w:trPr/>
        <w:tc>
          <w:tcPr>
            <w:tcW w:w="77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73"/>
        <w:gridCol w:w="1844"/>
        <w:gridCol w:w="1166"/>
        <w:gridCol w:w="1242"/>
        <w:gridCol w:w="1481"/>
        <w:gridCol w:w="1799"/>
      </w:tblGrid>
      <w:tr>
        <w:trPr/>
        <w:tc>
          <w:tcPr>
            <w:tcW w:w="77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19"/>
        <w:tblW w:w="485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85"/>
        <w:gridCol w:w="1428"/>
        <w:gridCol w:w="1199"/>
        <w:gridCol w:w="1254"/>
        <w:gridCol w:w="1524"/>
        <w:gridCol w:w="1865"/>
      </w:tblGrid>
      <w:tr>
        <w:trPr/>
        <w:tc>
          <w:tcPr>
            <w:tcW w:w="78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0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0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19"/>
        <w:tblW w:w="49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481"/>
        <w:gridCol w:w="2685"/>
        <w:gridCol w:w="2328"/>
        <w:gridCol w:w="1105"/>
        <w:gridCol w:w="678"/>
        <w:gridCol w:w="861"/>
      </w:tblGrid>
      <w:tr>
        <w:trPr/>
        <w:tc>
          <w:tcPr>
            <w:tcW w:w="48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57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8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57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8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8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2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7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4" w:hRule="atLeast"/>
        </w:trPr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8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2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10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8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2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6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812"/>
        <w:gridCol w:w="1440"/>
        <w:gridCol w:w="1248"/>
        <w:gridCol w:w="1270"/>
        <w:gridCol w:w="1595"/>
        <w:gridCol w:w="1940"/>
      </w:tblGrid>
      <w:tr>
        <w:trPr/>
        <w:tc>
          <w:tcPr>
            <w:tcW w:w="81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d_ethnicity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18"/>
        <w:tblW w:w="5000" w:type="pct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811"/>
        <w:gridCol w:w="1596"/>
        <w:gridCol w:w="1093"/>
        <w:gridCol w:w="1270"/>
        <w:gridCol w:w="1596"/>
        <w:gridCol w:w="1939"/>
      </w:tblGrid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b_patient_base_info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未住院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</w:t>
            </w:r>
            <w:r>
              <w:rPr>
                <w:sz w:val="18"/>
                <w:szCs w:val="18"/>
              </w:rPr>
              <w:t>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出院</w:t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>
          <w:rFonts w:eastAsia="宋体"/>
          <w:lang w:val="en-US" w:eastAsia="zh"/>
        </w:rPr>
      </w:pPr>
      <w:r>
        <w:rPr/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9"/>
        <w:tblW w:w="495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45"/>
        <w:gridCol w:w="1919"/>
        <w:gridCol w:w="1039"/>
        <w:gridCol w:w="1230"/>
        <w:gridCol w:w="1515"/>
        <w:gridCol w:w="1773"/>
      </w:tblGrid>
      <w:tr>
        <w:trPr/>
        <w:tc>
          <w:tcPr>
            <w:tcW w:w="7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76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rPr/>
        <w:tc>
          <w:tcPr>
            <w:tcW w:w="7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76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rPr/>
        <w:tc>
          <w:tcPr>
            <w:tcW w:w="7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1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3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1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7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0:</w:t>
            </w:r>
            <w:r>
              <w:rPr>
                <w:sz w:val="18"/>
                <w:szCs w:val="18"/>
              </w:rPr>
              <w:t>枕叶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1:</w:t>
            </w:r>
            <w:r>
              <w:rPr>
                <w:sz w:val="18"/>
                <w:szCs w:val="18"/>
              </w:rPr>
              <w:t>前额叶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"/>
              </w:rPr>
              <w:t>2:</w:t>
            </w:r>
            <w:r>
              <w:rPr>
                <w:sz w:val="18"/>
                <w:szCs w:val="18"/>
              </w:rPr>
              <w:t>额顶叶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1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84"/>
        <w:gridCol w:w="1384"/>
        <w:gridCol w:w="1130"/>
        <w:gridCol w:w="1293"/>
        <w:gridCol w:w="1733"/>
        <w:gridCol w:w="1981"/>
      </w:tblGrid>
      <w:tr>
        <w:trPr/>
        <w:tc>
          <w:tcPr>
            <w:tcW w:w="7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19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59"/>
        <w:gridCol w:w="1603"/>
        <w:gridCol w:w="1084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r_patient_informed_consent_signature_page(deprecated)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674"/>
        <w:gridCol w:w="1578"/>
        <w:gridCol w:w="1279"/>
        <w:gridCol w:w="711"/>
        <w:gridCol w:w="1639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r_patient_mri_safety_questionnaire(deprecated)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1839"/>
        <w:gridCol w:w="2413"/>
        <w:gridCol w:w="1279"/>
        <w:gridCol w:w="709"/>
        <w:gridCol w:w="1641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r_patient_inclusion_exclusion_criteria(deprecated)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408"/>
        <w:gridCol w:w="2982"/>
        <w:gridCol w:w="852"/>
        <w:gridCol w:w="707"/>
        <w:gridCol w:w="932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554"/>
        <w:gridCol w:w="2127"/>
        <w:gridCol w:w="1277"/>
        <w:gridCol w:w="565"/>
        <w:gridCol w:w="1358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4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7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10"/>
        <w:gridCol w:w="3575"/>
        <w:gridCol w:w="1372"/>
        <w:gridCol w:w="1182"/>
        <w:gridCol w:w="625"/>
        <w:gridCol w:w="1141"/>
      </w:tblGrid>
      <w:tr>
        <w:trPr/>
        <w:tc>
          <w:tcPr>
            <w:tcW w:w="4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95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95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57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8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2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4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5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8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1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835"/>
        <w:gridCol w:w="1706"/>
        <w:gridCol w:w="1275"/>
        <w:gridCol w:w="710"/>
        <w:gridCol w:w="1355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835"/>
        <w:gridCol w:w="1706"/>
        <w:gridCol w:w="1275"/>
        <w:gridCol w:w="710"/>
        <w:gridCol w:w="1355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835"/>
        <w:gridCol w:w="1706"/>
        <w:gridCol w:w="1275"/>
        <w:gridCol w:w="710"/>
        <w:gridCol w:w="1355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835"/>
        <w:gridCol w:w="1560"/>
        <w:gridCol w:w="1279"/>
        <w:gridCol w:w="567"/>
        <w:gridCol w:w="1640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6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835"/>
        <w:gridCol w:w="1560"/>
        <w:gridCol w:w="1279"/>
        <w:gridCol w:w="567"/>
        <w:gridCol w:w="1640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6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06"/>
        <w:gridCol w:w="2844"/>
        <w:gridCol w:w="892"/>
        <w:gridCol w:w="1049"/>
        <w:gridCol w:w="1608"/>
        <w:gridCol w:w="1506"/>
      </w:tblGrid>
      <w:tr>
        <w:trPr/>
        <w:tc>
          <w:tcPr>
            <w:tcW w:w="4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39"/>
        <w:gridCol w:w="2845"/>
        <w:gridCol w:w="942"/>
        <w:gridCol w:w="1089"/>
        <w:gridCol w:w="1436"/>
        <w:gridCol w:w="1554"/>
      </w:tblGrid>
      <w:tr>
        <w:trPr/>
        <w:tc>
          <w:tcPr>
            <w:tcW w:w="43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6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3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6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3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72"/>
        <w:gridCol w:w="1813"/>
        <w:gridCol w:w="1946"/>
        <w:gridCol w:w="893"/>
        <w:gridCol w:w="1310"/>
        <w:gridCol w:w="1671"/>
      </w:tblGrid>
      <w:tr>
        <w:trPr/>
        <w:tc>
          <w:tcPr>
            <w:tcW w:w="67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33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67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33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67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81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94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9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67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4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9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78"/>
        <w:gridCol w:w="2423"/>
        <w:gridCol w:w="1157"/>
        <w:gridCol w:w="957"/>
        <w:gridCol w:w="1436"/>
        <w:gridCol w:w="1854"/>
      </w:tblGrid>
      <w:tr>
        <w:trPr/>
        <w:tc>
          <w:tcPr>
            <w:tcW w:w="47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7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7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5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34"/>
        <w:gridCol w:w="2531"/>
        <w:gridCol w:w="1501"/>
        <w:gridCol w:w="902"/>
        <w:gridCol w:w="1437"/>
        <w:gridCol w:w="1500"/>
      </w:tblGrid>
      <w:tr>
        <w:trPr/>
        <w:tc>
          <w:tcPr>
            <w:tcW w:w="43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69"/>
        <w:gridCol w:w="2251"/>
        <w:gridCol w:w="1244"/>
        <w:gridCol w:w="1379"/>
        <w:gridCol w:w="1391"/>
        <w:gridCol w:w="1271"/>
      </w:tblGrid>
      <w:tr>
        <w:trPr/>
        <w:tc>
          <w:tcPr>
            <w:tcW w:w="76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36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76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36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76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5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4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9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7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5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4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48</w:t>
            </w:r>
          </w:p>
        </w:tc>
        <w:tc>
          <w:tcPr>
            <w:tcW w:w="2251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self_mutilation_remark</w:t>
            </w:r>
          </w:p>
        </w:tc>
        <w:tc>
          <w:tcPr>
            <w:tcW w:w="1244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自伤</w:t>
            </w:r>
          </w:p>
        </w:tc>
        <w:tc>
          <w:tcPr>
            <w:tcW w:w="1379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VARCHAR(50)</w:t>
            </w:r>
          </w:p>
        </w:tc>
        <w:tc>
          <w:tcPr>
            <w:tcW w:w="1391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1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1"/>
        <w:gridCol w:w="1725"/>
        <w:gridCol w:w="1222"/>
        <w:gridCol w:w="1372"/>
        <w:gridCol w:w="1437"/>
        <w:gridCol w:w="1828"/>
      </w:tblGrid>
      <w:tr>
        <w:trPr/>
        <w:tc>
          <w:tcPr>
            <w:tcW w:w="72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4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4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15"/>
        <w:gridCol w:w="1768"/>
        <w:gridCol w:w="2032"/>
        <w:gridCol w:w="957"/>
        <w:gridCol w:w="1000"/>
        <w:gridCol w:w="2133"/>
      </w:tblGrid>
      <w:tr>
        <w:trPr>
          <w:trHeight w:val="639" w:hRule="atLeast"/>
        </w:trPr>
        <w:tc>
          <w:tcPr>
            <w:tcW w:w="41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0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0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1810"/>
        <w:gridCol w:w="1992"/>
        <w:gridCol w:w="965"/>
        <w:gridCol w:w="1024"/>
        <w:gridCol w:w="2090"/>
      </w:tblGrid>
      <w:tr>
        <w:trPr>
          <w:trHeight w:val="819" w:hRule="atLeast"/>
        </w:trPr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9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33"/>
        <w:gridCol w:w="2453"/>
        <w:gridCol w:w="1618"/>
        <w:gridCol w:w="902"/>
        <w:gridCol w:w="1059"/>
        <w:gridCol w:w="1840"/>
      </w:tblGrid>
      <w:tr>
        <w:trPr/>
        <w:tc>
          <w:tcPr>
            <w:tcW w:w="43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2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2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first_sex_age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306"/>
        <w:gridCol w:w="1525"/>
        <w:gridCol w:w="902"/>
        <w:gridCol w:w="1435"/>
        <w:gridCol w:w="1713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305"/>
        <w:gridCol w:w="1523"/>
        <w:gridCol w:w="902"/>
        <w:gridCol w:w="1435"/>
        <w:gridCol w:w="1716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296"/>
        <w:gridCol w:w="1441"/>
        <w:gridCol w:w="1080"/>
        <w:gridCol w:w="1437"/>
        <w:gridCol w:w="1627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8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19"/>
        <w:tblW w:w="500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24"/>
        <w:gridCol w:w="2189"/>
        <w:gridCol w:w="1397"/>
        <w:gridCol w:w="902"/>
        <w:gridCol w:w="1435"/>
        <w:gridCol w:w="1958"/>
      </w:tblGrid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9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7"/>
      </w:tblGrid>
      <w:tr>
        <w:trPr/>
        <w:tc>
          <w:tcPr>
            <w:tcW w:w="61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0"/>
        <w:gridCol w:w="2289"/>
        <w:gridCol w:w="2200"/>
        <w:gridCol w:w="1104"/>
        <w:gridCol w:w="769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6"/>
      </w:tblGrid>
      <w:tr>
        <w:trPr/>
        <w:tc>
          <w:tcPr>
            <w:tcW w:w="7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6"/>
      </w:tblGrid>
      <w:tr>
        <w:trPr/>
        <w:tc>
          <w:tcPr>
            <w:tcW w:w="6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19"/>
        <w:tblW w:w="8255" w:type="dxa"/>
        <w:jc w:val="left"/>
        <w:tblInd w:w="21" w:type="dxa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energy_intensity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>
          <w:lang w:val="en-US" w:eastAsia="zh"/>
        </w:rPr>
      </w:pPr>
      <w:r>
        <w:rPr>
          <w:lang w:val="en-US" w:eastAsia="zh"/>
        </w:rPr>
      </w:r>
    </w:p>
    <w:p>
      <w:pPr>
        <w:pStyle w:val="Heading3"/>
        <w:jc w:val="left"/>
        <w:rPr>
          <w:rFonts w:eastAsia=""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9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2552"/>
        <w:gridCol w:w="2128"/>
        <w:gridCol w:w="1276"/>
        <w:gridCol w:w="566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2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2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9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d_inpatient_info</w:t>
      </w:r>
    </w:p>
    <w:tbl>
      <w:tblPr>
        <w:tblStyle w:val="18"/>
        <w:tblW w:w="8255" w:type="dxa"/>
        <w:jc w:val="left"/>
        <w:tblInd w:w="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671"/>
        <w:gridCol w:w="1713"/>
        <w:gridCol w:w="1755"/>
        <w:gridCol w:w="1389"/>
        <w:gridCol w:w="1870"/>
        <w:gridCol w:w="856"/>
      </w:tblGrid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d_inpatient_info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,b_patient_base_info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out_record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出院记录文件存储记录</w:t>
            </w:r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progress_note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病程记录文件存储路径</w:t>
            </w:r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0" w:hRule="atLeast"/>
        </w:trPr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b_inpatient_medical_advice</w:t>
      </w:r>
    </w:p>
    <w:tbl>
      <w:tblPr>
        <w:tblStyle w:val="18"/>
        <w:tblW w:w="8255" w:type="dxa"/>
        <w:jc w:val="left"/>
        <w:tblInd w:w="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bookmarkStart w:id="3" w:name="__DdeLink__36926_416553068"/>
            <w:bookmarkEnd w:id="3"/>
            <w:r>
              <w:rPr/>
              <w:t>b_inpatient_medical_advice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住院患者长期医嘱表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,d_inpatient_info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药品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治疗</w:t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usage_way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使用方法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13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end_time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结束日期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datetime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first</w:t>
      </w:r>
      <w:r>
        <w:rPr/>
        <w:t>字段，表示是否首发；</w:t>
      </w:r>
      <w:r>
        <w:rPr/>
        <w:t>b_patient_base_info</w:t>
      </w:r>
      <w:r>
        <w:rPr/>
        <w:t>增加住院状态字段（</w:t>
      </w:r>
      <w:r>
        <w:rPr/>
        <w:t>skj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head_motion_parameters</w:t>
      </w:r>
      <w:r>
        <w:rPr/>
        <w:t>头动参数字段（</w:t>
      </w:r>
      <w:r>
        <w:rPr/>
        <w:t>zrq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b_patient_rtms</w:t>
      </w:r>
      <w:r>
        <w:rPr/>
        <w:t>和</w:t>
      </w:r>
      <w:r>
        <w:rPr/>
        <w:t>r_patient_ghr</w:t>
      </w:r>
      <w:r>
        <w:rPr/>
        <w:t>两个表（</w:t>
      </w:r>
      <w:r>
        <w:rPr/>
        <w:t>lyz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r_self_test_duration</w:t>
      </w:r>
      <w:r>
        <w:rPr/>
        <w:t>表（</w:t>
      </w:r>
      <w:r>
        <w:rPr/>
        <w:t>fhz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d_inpatient_info</w:t>
      </w:r>
      <w:r>
        <w:rPr/>
        <w:t>以及</w:t>
      </w:r>
      <w:r>
        <w:rPr/>
        <w:t>b_inpatient_medical_advice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 w:qFormat="1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1" w:customStyle="1">
    <w:name w:val="强调1"/>
    <w:basedOn w:val="DefaultParagraphFont"/>
    <w:uiPriority w:val="20"/>
    <w:qFormat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Char" w:customStyle="1">
    <w:name w:val="页眉 Char"/>
    <w:basedOn w:val="DefaultParagraphFont"/>
    <w:link w:val="7"/>
    <w:uiPriority w:val="0"/>
    <w:qFormat/>
    <w:rPr>
      <w:sz w:val="18"/>
      <w:szCs w:val="18"/>
    </w:rPr>
  </w:style>
  <w:style w:type="character" w:styleId="Char1" w:customStyle="1">
    <w:name w:val="页脚 Char"/>
    <w:basedOn w:val="DefaultParagraphFont"/>
    <w:link w:val="11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uiPriority w:val="0"/>
    <w:qFormat/>
    <w:rPr>
      <w:sz w:val="18"/>
      <w:szCs w:val="18"/>
    </w:rPr>
  </w:style>
  <w:style w:type="character" w:styleId="4Char" w:customStyle="1">
    <w:name w:val="标题 4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uiPriority w:val="0"/>
    <w:qFormat/>
    <w:rPr/>
  </w:style>
  <w:style w:type="character" w:styleId="Char2" w:customStyle="1">
    <w:name w:val="批注文字 Char"/>
    <w:basedOn w:val="DefaultParagraphFont"/>
    <w:link w:val="12"/>
    <w:uiPriority w:val="99"/>
    <w:semiHidden/>
    <w:qFormat/>
    <w:rPr/>
  </w:style>
  <w:style w:type="character" w:styleId="Char3" w:customStyle="1">
    <w:name w:val="批注主题 Char"/>
    <w:basedOn w:val="Char2"/>
    <w:link w:val="6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link w:val="14"/>
    <w:uiPriority w:val="99"/>
    <w:qFormat/>
    <w:rPr>
      <w:rFonts w:ascii="宋体" w:hAnsi="宋体" w:cs="宋体"/>
      <w:sz w:val="24"/>
      <w:szCs w:val="24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Annotationsubject">
    <w:name w:val="annotation subject"/>
    <w:link w:val="31"/>
    <w:uiPriority w:val="99"/>
    <w:unhideWhenUsed/>
    <w:qFormat/>
    <w:pPr>
      <w:widowControl w:val="false"/>
    </w:pPr>
    <w:rPr>
      <w:rFonts w:ascii="Times New Roman" w:hAnsi="Times New Roman" w:eastAsia="宋体" w:cs="Times New Roman"/>
      <w:b/>
      <w:bCs/>
      <w:color w:val="auto"/>
      <w:sz w:val="21"/>
      <w:szCs w:val="20"/>
      <w:lang w:val="en-US" w:eastAsia="zh-CN" w:bidi="hi-IN"/>
    </w:rPr>
  </w:style>
  <w:style w:type="paragraph" w:styleId="Annotationtext">
    <w:name w:val="annotation text"/>
    <w:basedOn w:val="Normal"/>
    <w:link w:val="22"/>
    <w:uiPriority w:val="99"/>
    <w:unhideWhenUsed/>
    <w:qFormat/>
    <w:pPr>
      <w:jc w:val="left"/>
    </w:pPr>
    <w:rPr/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Footer">
    <w:name w:val="Footer"/>
    <w:basedOn w:val="Normal"/>
    <w:link w:val="23"/>
    <w:uiPriority w:val="0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30"/>
    <w:uiPriority w:val="0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33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1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Style10" w:customStyle="1">
    <w:name w:val="索引"/>
    <w:basedOn w:val="Normal"/>
    <w:uiPriority w:val="0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Style11" w:customStyle="1">
    <w:name w:val="表格内容"/>
    <w:basedOn w:val="Normal"/>
    <w:uiPriority w:val="0"/>
    <w:qFormat/>
    <w:pPr/>
    <w:rPr/>
  </w:style>
  <w:style w:type="paragraph" w:styleId="Style12" w:customStyle="1">
    <w:name w:val="表格标题"/>
    <w:basedOn w:val="Style11"/>
    <w:uiPriority w:val="0"/>
    <w:qFormat/>
    <w:pPr/>
    <w:rPr/>
  </w:style>
  <w:style w:type="paragraph" w:styleId="12" w:customStyle="1">
    <w:name w:val="列表段落1"/>
    <w:basedOn w:val="Normal"/>
    <w:uiPriority w:val="34"/>
    <w:qFormat/>
    <w:pPr>
      <w:ind w:firstLine="420"/>
    </w:pPr>
    <w:rPr/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table" w:default="1" w:styleId="18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56</Pages>
  <Words>13421</Words>
  <Characters>34704</Characters>
  <CharactersWithSpaces>45640</CharactersWithSpaces>
  <Paragraphs>5000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2020-10-29T17:39:00Z</dcterms:created>
  <dc:creator>T stark</dc:creator>
  <dc:description/>
  <dc:language>en-US</dc:language>
  <cp:lastModifiedBy/>
  <dcterms:modified xsi:type="dcterms:W3CDTF">2021-01-25T20:51:56Z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2052-2.5.0.4070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