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02B" w:rsidRPr="00742720" w:rsidRDefault="009C34E2" w:rsidP="00742720">
      <w:pPr>
        <w:spacing w:line="360" w:lineRule="auto"/>
        <w:ind w:firstLine="709"/>
        <w:jc w:val="both"/>
        <w:rPr>
          <w:color w:val="000000"/>
          <w:sz w:val="28"/>
          <w:szCs w:val="32"/>
        </w:rPr>
      </w:pPr>
      <w:r w:rsidRPr="00742720">
        <w:rPr>
          <w:noProof/>
          <w:color w:val="000000"/>
          <w:sz w:val="28"/>
          <w:szCs w:val="32"/>
        </w:rPr>
        <w:drawing>
          <wp:inline distT="0" distB="0" distL="0" distR="0">
            <wp:extent cx="1838325" cy="180975"/>
            <wp:effectExtent l="0" t="0" r="0" b="0"/>
            <wp:docPr id="4" name="Picture 4" descr="$\Phi_{0} = h/(2e) = 2,07*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i_{0} = h/(2e) = 2,07*10^{-15}$"/>
                    <pic:cNvPicPr>
                      <a:picLocks noChangeAspect="1" noChangeArrowheads="1"/>
                    </pic:cNvPicPr>
                  </pic:nvPicPr>
                  <pic:blipFill>
                    <a:blip r:embed="rId8">
                      <a:lum bright="-40000"/>
                      <a:extLst>
                        <a:ext uri="{28A0092B-C50C-407E-A947-70E740481C1C}">
                          <a14:useLocalDpi xmlns:a14="http://schemas.microsoft.com/office/drawing/2010/main" val="0"/>
                        </a:ext>
                      </a:extLst>
                    </a:blip>
                    <a:srcRect/>
                    <a:stretch>
                      <a:fillRect/>
                    </a:stretch>
                  </pic:blipFill>
                  <pic:spPr bwMode="auto">
                    <a:xfrm>
                      <a:off x="0" y="0"/>
                      <a:ext cx="1838325" cy="180975"/>
                    </a:xfrm>
                    <a:prstGeom prst="rect">
                      <a:avLst/>
                    </a:prstGeom>
                    <a:noFill/>
                    <a:ln>
                      <a:noFill/>
                    </a:ln>
                  </pic:spPr>
                </pic:pic>
              </a:graphicData>
            </a:graphic>
          </wp:inline>
        </w:drawing>
      </w:r>
      <w:proofErr w:type="spellStart"/>
      <w:r w:rsidR="0000402B" w:rsidRPr="00742720">
        <w:rPr>
          <w:color w:val="000000"/>
          <w:sz w:val="28"/>
          <w:szCs w:val="32"/>
        </w:rPr>
        <w:t>Вб</w:t>
      </w:r>
      <w:proofErr w:type="spellEnd"/>
      <w:r w:rsidR="0000402B" w:rsidRPr="00742720">
        <w:rPr>
          <w:color w:val="000000"/>
          <w:sz w:val="28"/>
          <w:szCs w:val="32"/>
        </w:rPr>
        <w:t xml:space="preserve"> (</w:t>
      </w:r>
      <w:r w:rsidR="0000402B" w:rsidRPr="00742720">
        <w:rPr>
          <w:iCs/>
          <w:color w:val="000000"/>
          <w:sz w:val="28"/>
          <w:szCs w:val="32"/>
        </w:rPr>
        <w:t>h</w:t>
      </w:r>
      <w:r w:rsidR="0000402B" w:rsidRPr="00742720">
        <w:rPr>
          <w:color w:val="000000"/>
          <w:sz w:val="28"/>
          <w:szCs w:val="32"/>
        </w:rPr>
        <w:t xml:space="preserve"> - постоянная Планка).</w:t>
      </w:r>
    </w:p>
    <w:p w:rsidR="00812FD6" w:rsidRPr="00742720" w:rsidRDefault="00812FD6" w:rsidP="00742720">
      <w:pPr>
        <w:spacing w:line="360" w:lineRule="auto"/>
        <w:ind w:firstLine="709"/>
        <w:jc w:val="both"/>
        <w:rPr>
          <w:color w:val="000000"/>
          <w:sz w:val="28"/>
          <w:szCs w:val="32"/>
        </w:rPr>
      </w:pPr>
    </w:p>
    <w:p w:rsidR="002F4FAD" w:rsidRPr="00742720" w:rsidRDefault="009C34E2" w:rsidP="002F4FAD">
      <w:pPr>
        <w:spacing w:line="360" w:lineRule="auto"/>
        <w:ind w:firstLine="709"/>
        <w:jc w:val="both"/>
        <w:rPr>
          <w:color w:val="000000"/>
          <w:sz w:val="28"/>
          <w:szCs w:val="32"/>
        </w:rPr>
      </w:pPr>
      <w:r>
        <w:rPr>
          <w:noProof/>
        </w:rPr>
        <w:drawing>
          <wp:anchor distT="0" distB="0" distL="114300" distR="114300" simplePos="0" relativeHeight="251658240" behindDoc="1" locked="0" layoutInCell="1" allowOverlap="1">
            <wp:simplePos x="0" y="0"/>
            <wp:positionH relativeFrom="column">
              <wp:posOffset>4445</wp:posOffset>
            </wp:positionH>
            <wp:positionV relativeFrom="paragraph">
              <wp:posOffset>9525</wp:posOffset>
            </wp:positionV>
            <wp:extent cx="1658620" cy="1510030"/>
            <wp:effectExtent l="0" t="0" r="0" b="0"/>
            <wp:wrapTight wrapText="bothSides">
              <wp:wrapPolygon edited="0">
                <wp:start x="0" y="0"/>
                <wp:lineTo x="0" y="21255"/>
                <wp:lineTo x="21335" y="21255"/>
                <wp:lineTo x="21335" y="0"/>
                <wp:lineTo x="0" y="0"/>
              </wp:wrapPolygon>
            </wp:wrapTight>
            <wp:docPr id="40" name="Picture 2" descr="Незатухающий ток и создаваемое им магнитное пол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Незатухающий ток и создаваемое им магнитное поле"/>
                    <pic:cNvPicPr>
                      <a:picLocks noChangeAspect="1" noChangeArrowheads="1"/>
                    </pic:cNvPicPr>
                  </pic:nvPicPr>
                  <pic:blipFill>
                    <a:blip r:embed="rId9" r:link="rId10">
                      <a:grayscl/>
                      <a:extLst>
                        <a:ext uri="{28A0092B-C50C-407E-A947-70E740481C1C}">
                          <a14:useLocalDpi xmlns:a14="http://schemas.microsoft.com/office/drawing/2010/main" val="0"/>
                        </a:ext>
                      </a:extLst>
                    </a:blip>
                    <a:srcRect/>
                    <a:stretch>
                      <a:fillRect/>
                    </a:stretch>
                  </pic:blipFill>
                  <pic:spPr bwMode="auto">
                    <a:xfrm>
                      <a:off x="0" y="0"/>
                      <a:ext cx="1658620" cy="1510030"/>
                    </a:xfrm>
                    <a:prstGeom prst="rect">
                      <a:avLst/>
                    </a:prstGeom>
                    <a:noFill/>
                    <a:ln>
                      <a:noFill/>
                    </a:ln>
                  </pic:spPr>
                </pic:pic>
              </a:graphicData>
            </a:graphic>
            <wp14:sizeRelH relativeFrom="page">
              <wp14:pctWidth>0</wp14:pctWidth>
            </wp14:sizeRelH>
            <wp14:sizeRelV relativeFrom="page">
              <wp14:pctHeight>0</wp14:pctHeight>
            </wp14:sizeRelV>
          </wp:anchor>
        </w:drawing>
      </w:r>
      <w:r w:rsidR="005B22FD" w:rsidRPr="00742720">
        <w:rPr>
          <w:bCs/>
          <w:color w:val="000000"/>
          <w:sz w:val="28"/>
          <w:szCs w:val="32"/>
        </w:rPr>
        <w:t>Рис. 1.</w:t>
      </w:r>
      <w:r w:rsidR="005B22FD" w:rsidRPr="00742720">
        <w:rPr>
          <w:color w:val="000000"/>
          <w:sz w:val="28"/>
          <w:szCs w:val="32"/>
        </w:rPr>
        <w:t xml:space="preserve">Незатухающий ток и создаваемое им магнитное поле не могут иметь произвольную величину, они квантуются так, что магнитный поток, пронизывающий кольцо, принимает значения, кратные элементарному кванту потока </w:t>
      </w:r>
      <w:r w:rsidRPr="00742720">
        <w:rPr>
          <w:noProof/>
          <w:color w:val="000000"/>
          <w:sz w:val="28"/>
          <w:szCs w:val="32"/>
        </w:rPr>
        <w:drawing>
          <wp:inline distT="0" distB="0" distL="0" distR="0">
            <wp:extent cx="1838325" cy="180975"/>
            <wp:effectExtent l="0" t="0" r="0" b="0"/>
            <wp:docPr id="5" name="Picture 5" descr="$\Phi_{0} = h/(2e) = 2,07*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i_{0} = h/(2e) = 2,07*10^{-15}$"/>
                    <pic:cNvPicPr>
                      <a:picLocks noChangeAspect="1" noChangeArrowheads="1"/>
                    </pic:cNvPicPr>
                  </pic:nvPicPr>
                  <pic:blipFill>
                    <a:blip r:embed="rId8">
                      <a:lum bright="-40000"/>
                      <a:extLst>
                        <a:ext uri="{28A0092B-C50C-407E-A947-70E740481C1C}">
                          <a14:useLocalDpi xmlns:a14="http://schemas.microsoft.com/office/drawing/2010/main" val="0"/>
                        </a:ext>
                      </a:extLst>
                    </a:blip>
                    <a:srcRect/>
                    <a:stretch>
                      <a:fillRect/>
                    </a:stretch>
                  </pic:blipFill>
                  <pic:spPr bwMode="auto">
                    <a:xfrm>
                      <a:off x="0" y="0"/>
                      <a:ext cx="1838325" cy="180975"/>
                    </a:xfrm>
                    <a:prstGeom prst="rect">
                      <a:avLst/>
                    </a:prstGeom>
                    <a:noFill/>
                    <a:ln>
                      <a:noFill/>
                    </a:ln>
                  </pic:spPr>
                </pic:pic>
              </a:graphicData>
            </a:graphic>
          </wp:inline>
        </w:drawing>
      </w:r>
      <w:proofErr w:type="spellStart"/>
      <w:r w:rsidR="005B22FD" w:rsidRPr="00742720">
        <w:rPr>
          <w:color w:val="000000"/>
          <w:sz w:val="28"/>
          <w:szCs w:val="32"/>
        </w:rPr>
        <w:t>Вб</w:t>
      </w:r>
      <w:proofErr w:type="spellEnd"/>
      <w:r w:rsidR="005B22FD" w:rsidRPr="00742720">
        <w:rPr>
          <w:color w:val="000000"/>
          <w:sz w:val="28"/>
          <w:szCs w:val="32"/>
        </w:rPr>
        <w:t xml:space="preserve"> (</w:t>
      </w:r>
      <w:r w:rsidR="005B22FD" w:rsidRPr="00742720">
        <w:rPr>
          <w:iCs/>
          <w:color w:val="000000"/>
          <w:sz w:val="28"/>
          <w:szCs w:val="32"/>
        </w:rPr>
        <w:t>h</w:t>
      </w:r>
      <w:r w:rsidR="005B22FD" w:rsidRPr="00742720">
        <w:rPr>
          <w:color w:val="000000"/>
          <w:sz w:val="28"/>
          <w:szCs w:val="32"/>
        </w:rPr>
        <w:t xml:space="preserve"> - постоянная Планка).</w:t>
      </w:r>
      <w:bookmarkStart w:id="0" w:name="1427"/>
      <w:bookmarkStart w:id="1" w:name="picture1"/>
      <w:bookmarkEnd w:id="0"/>
      <w:bookmarkEnd w:id="1"/>
    </w:p>
    <w:p w:rsidR="0000402B" w:rsidRPr="00AD3C46" w:rsidRDefault="0000402B" w:rsidP="00742720">
      <w:pPr>
        <w:spacing w:line="360" w:lineRule="auto"/>
        <w:ind w:firstLine="709"/>
        <w:jc w:val="both"/>
        <w:rPr>
          <w:color w:val="000000"/>
          <w:sz w:val="28"/>
          <w:szCs w:val="32"/>
        </w:rPr>
      </w:pPr>
      <w:r w:rsidRPr="00742720">
        <w:rPr>
          <w:color w:val="000000"/>
          <w:sz w:val="28"/>
          <w:szCs w:val="32"/>
        </w:rPr>
        <w:t xml:space="preserve"> </w:t>
      </w:r>
    </w:p>
    <w:p w:rsidR="0000402B" w:rsidRDefault="0000402B" w:rsidP="002F4FAD">
      <w:pPr>
        <w:spacing w:line="360" w:lineRule="auto"/>
        <w:jc w:val="both"/>
        <w:outlineLvl w:val="2"/>
        <w:rPr>
          <w:bCs/>
          <w:color w:val="000000"/>
          <w:sz w:val="28"/>
          <w:szCs w:val="32"/>
        </w:rPr>
      </w:pPr>
      <w:bookmarkStart w:id="2" w:name="tUNNELXNYJ_\FFEKT"/>
      <w:bookmarkStart w:id="3" w:name="tunnel"/>
      <w:bookmarkEnd w:id="2"/>
      <w:bookmarkEnd w:id="3"/>
    </w:p>
    <w:p w:rsidR="00C66976" w:rsidRPr="00742720" w:rsidRDefault="00C66976" w:rsidP="00742720">
      <w:pPr>
        <w:spacing w:line="360" w:lineRule="auto"/>
        <w:ind w:firstLine="709"/>
        <w:jc w:val="both"/>
        <w:outlineLvl w:val="2"/>
        <w:rPr>
          <w:bCs/>
          <w:color w:val="000000"/>
          <w:sz w:val="28"/>
          <w:szCs w:val="32"/>
        </w:rPr>
      </w:pPr>
    </w:p>
    <w:p w:rsidR="0000402B" w:rsidRPr="004B4767" w:rsidRDefault="0000402B" w:rsidP="004B4767">
      <w:pPr>
        <w:spacing w:line="360" w:lineRule="auto"/>
        <w:ind w:firstLine="709"/>
        <w:jc w:val="both"/>
        <w:rPr>
          <w:color w:val="000000"/>
          <w:sz w:val="28"/>
          <w:szCs w:val="32"/>
        </w:rPr>
      </w:pPr>
      <w:r w:rsidRPr="00742720">
        <w:rPr>
          <w:color w:val="000000"/>
          <w:sz w:val="28"/>
          <w:szCs w:val="32"/>
        </w:rPr>
        <w:t xml:space="preserve">Туннельный эффект - это типичная задача квантовой механики. Частица (например, электрон в металле) подлетает к барьеру (например, к слою диэлектрика), преодолеть который она по классическим представлениям никак не может, так как ее кинетическая энергия недостаточна, хотя в области за барьером она со своей кинетической энергией вполне могла бы существовать. Напротив, согласно квантовой механике, прохождение барьера возможно. Частица с некоторой вероятностью может как бы пройти по туннелю через классически запрещенную область, где ее потенциальная энергия как бы больше полной, то есть классическая кинетическая энергия как бы отрицательна. На самом деле с точки зрения квантовой механики для микрочастицы (электрона) справедливо соотношение неопределенностей </w:t>
      </w:r>
      <w:r w:rsidR="009C34E2" w:rsidRPr="00742720">
        <w:rPr>
          <w:noProof/>
          <w:color w:val="000000"/>
          <w:sz w:val="28"/>
          <w:szCs w:val="32"/>
        </w:rPr>
        <w:drawing>
          <wp:inline distT="0" distB="0" distL="0" distR="0">
            <wp:extent cx="714375" cy="152400"/>
            <wp:effectExtent l="0" t="0" r="0" b="0"/>
            <wp:docPr id="6" name="Picture 6" descr="$\Delta x\Delta p &gt;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lta x\Delta p &gt; h$"/>
                    <pic:cNvPicPr>
                      <a:picLocks noChangeAspect="1" noChangeArrowheads="1"/>
                    </pic:cNvPicPr>
                  </pic:nvPicPr>
                  <pic:blipFill>
                    <a:blip r:embed="rId11">
                      <a:lum bright="-40000"/>
                      <a:extLst>
                        <a:ext uri="{28A0092B-C50C-407E-A947-70E740481C1C}">
                          <a14:useLocalDpi xmlns:a14="http://schemas.microsoft.com/office/drawing/2010/main" val="0"/>
                        </a:ext>
                      </a:extLst>
                    </a:blip>
                    <a:srcRect/>
                    <a:stretch>
                      <a:fillRect/>
                    </a:stretch>
                  </pic:blipFill>
                  <pic:spPr bwMode="auto">
                    <a:xfrm>
                      <a:off x="0" y="0"/>
                      <a:ext cx="714375" cy="152400"/>
                    </a:xfrm>
                    <a:prstGeom prst="rect">
                      <a:avLst/>
                    </a:prstGeom>
                    <a:noFill/>
                    <a:ln>
                      <a:noFill/>
                    </a:ln>
                  </pic:spPr>
                </pic:pic>
              </a:graphicData>
            </a:graphic>
          </wp:inline>
        </w:drawing>
      </w:r>
      <w:r w:rsidRPr="00742720">
        <w:rPr>
          <w:color w:val="000000"/>
          <w:sz w:val="28"/>
          <w:szCs w:val="32"/>
        </w:rPr>
        <w:t>(</w:t>
      </w:r>
      <w:r w:rsidRPr="00742720">
        <w:rPr>
          <w:iCs/>
          <w:color w:val="000000"/>
          <w:sz w:val="28"/>
          <w:szCs w:val="32"/>
        </w:rPr>
        <w:t>x</w:t>
      </w:r>
      <w:r w:rsidRPr="00742720">
        <w:rPr>
          <w:color w:val="000000"/>
          <w:sz w:val="28"/>
          <w:szCs w:val="32"/>
        </w:rPr>
        <w:t xml:space="preserve"> - координата частицы, </w:t>
      </w:r>
      <w:r w:rsidRPr="00742720">
        <w:rPr>
          <w:iCs/>
          <w:color w:val="000000"/>
          <w:sz w:val="28"/>
          <w:szCs w:val="32"/>
        </w:rPr>
        <w:t>p</w:t>
      </w:r>
      <w:r w:rsidRPr="00742720">
        <w:rPr>
          <w:color w:val="000000"/>
          <w:sz w:val="28"/>
          <w:szCs w:val="32"/>
        </w:rPr>
        <w:t xml:space="preserve"> - ее импульс). Когда малая неопределенность ее координаты в диэлектрике </w:t>
      </w:r>
      <w:r w:rsidR="009C34E2" w:rsidRPr="00742720">
        <w:rPr>
          <w:noProof/>
          <w:color w:val="000000"/>
          <w:sz w:val="28"/>
          <w:szCs w:val="32"/>
        </w:rPr>
        <w:drawing>
          <wp:inline distT="0" distB="0" distL="0" distR="0">
            <wp:extent cx="514350" cy="123825"/>
            <wp:effectExtent l="0" t="0" r="0" b="0"/>
            <wp:docPr id="7" name="Picture 7" descr="$\Delta x = 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ta x = d $"/>
                    <pic:cNvPicPr>
                      <a:picLocks noChangeAspect="1" noChangeArrowheads="1"/>
                    </pic:cNvPicPr>
                  </pic:nvPicPr>
                  <pic:blipFill>
                    <a:blip r:embed="rId12">
                      <a:lum bright="-40000"/>
                      <a:extLst>
                        <a:ext uri="{28A0092B-C50C-407E-A947-70E740481C1C}">
                          <a14:useLocalDpi xmlns:a14="http://schemas.microsoft.com/office/drawing/2010/main" val="0"/>
                        </a:ext>
                      </a:extLst>
                    </a:blip>
                    <a:srcRect/>
                    <a:stretch>
                      <a:fillRect/>
                    </a:stretch>
                  </pic:blipFill>
                  <pic:spPr bwMode="auto">
                    <a:xfrm>
                      <a:off x="0" y="0"/>
                      <a:ext cx="514350" cy="123825"/>
                    </a:xfrm>
                    <a:prstGeom prst="rect">
                      <a:avLst/>
                    </a:prstGeom>
                    <a:noFill/>
                    <a:ln>
                      <a:noFill/>
                    </a:ln>
                  </pic:spPr>
                </pic:pic>
              </a:graphicData>
            </a:graphic>
          </wp:inline>
        </w:drawing>
      </w:r>
      <w:r w:rsidRPr="00742720">
        <w:rPr>
          <w:color w:val="000000"/>
          <w:sz w:val="28"/>
          <w:szCs w:val="32"/>
        </w:rPr>
        <w:t>(</w:t>
      </w:r>
      <w:r w:rsidRPr="00742720">
        <w:rPr>
          <w:iCs/>
          <w:color w:val="000000"/>
          <w:sz w:val="28"/>
          <w:szCs w:val="32"/>
        </w:rPr>
        <w:t>d</w:t>
      </w:r>
      <w:r w:rsidR="009E2023" w:rsidRPr="00742720">
        <w:rPr>
          <w:color w:val="000000"/>
          <w:sz w:val="28"/>
          <w:szCs w:val="32"/>
        </w:rPr>
        <w:t>-</w:t>
      </w:r>
      <w:r w:rsidRPr="00742720">
        <w:rPr>
          <w:color w:val="000000"/>
          <w:sz w:val="28"/>
          <w:szCs w:val="32"/>
        </w:rPr>
        <w:t xml:space="preserve">толщина слоя диэлектрика) приводит к большой неопределенности ее импульса </w:t>
      </w:r>
      <w:r w:rsidR="009C34E2" w:rsidRPr="00742720">
        <w:rPr>
          <w:noProof/>
          <w:color w:val="000000"/>
          <w:sz w:val="28"/>
          <w:szCs w:val="32"/>
        </w:rPr>
        <w:drawing>
          <wp:inline distT="0" distB="0" distL="0" distR="0">
            <wp:extent cx="800100" cy="171450"/>
            <wp:effectExtent l="0" t="0" r="0" b="0"/>
            <wp:docPr id="8" name="Picture 8" descr="$\Delta p \geq h/\Delta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ta p \geq h/\Delta x$"/>
                    <pic:cNvPicPr>
                      <a:picLocks noChangeAspect="1" noChangeArrowheads="1"/>
                    </pic:cNvPicPr>
                  </pic:nvPicPr>
                  <pic:blipFill>
                    <a:blip r:embed="rId13">
                      <a:lum bright="-40000"/>
                      <a:extLst>
                        <a:ext uri="{28A0092B-C50C-407E-A947-70E740481C1C}">
                          <a14:useLocalDpi xmlns:a14="http://schemas.microsoft.com/office/drawing/2010/main" val="0"/>
                        </a:ext>
                      </a:extLst>
                    </a:blip>
                    <a:srcRect/>
                    <a:stretch>
                      <a:fillRect/>
                    </a:stretch>
                  </pic:blipFill>
                  <pic:spPr bwMode="auto">
                    <a:xfrm>
                      <a:off x="0" y="0"/>
                      <a:ext cx="800100" cy="171450"/>
                    </a:xfrm>
                    <a:prstGeom prst="rect">
                      <a:avLst/>
                    </a:prstGeom>
                    <a:noFill/>
                    <a:ln>
                      <a:noFill/>
                    </a:ln>
                  </pic:spPr>
                </pic:pic>
              </a:graphicData>
            </a:graphic>
          </wp:inline>
        </w:drawing>
      </w:r>
      <w:r w:rsidRPr="00742720">
        <w:rPr>
          <w:color w:val="000000"/>
          <w:sz w:val="28"/>
          <w:szCs w:val="32"/>
        </w:rPr>
        <w:t xml:space="preserve">, а следовательно, и кинетической энергии </w:t>
      </w:r>
      <w:r w:rsidRPr="00742720">
        <w:rPr>
          <w:iCs/>
          <w:color w:val="000000"/>
          <w:sz w:val="28"/>
          <w:szCs w:val="32"/>
        </w:rPr>
        <w:t>p</w:t>
      </w:r>
      <w:r w:rsidRPr="00742720">
        <w:rPr>
          <w:color w:val="000000"/>
          <w:sz w:val="28"/>
          <w:szCs w:val="32"/>
          <w:vertAlign w:val="superscript"/>
        </w:rPr>
        <w:t>2</w:t>
      </w:r>
      <w:r w:rsidRPr="00742720">
        <w:rPr>
          <w:color w:val="000000"/>
          <w:sz w:val="28"/>
          <w:szCs w:val="32"/>
        </w:rPr>
        <w:t>/(2</w:t>
      </w:r>
      <w:r w:rsidRPr="00742720">
        <w:rPr>
          <w:iCs/>
          <w:color w:val="000000"/>
          <w:sz w:val="28"/>
          <w:szCs w:val="32"/>
        </w:rPr>
        <w:t>m</w:t>
      </w:r>
      <w:r w:rsidRPr="00742720">
        <w:rPr>
          <w:color w:val="000000"/>
          <w:sz w:val="28"/>
          <w:szCs w:val="32"/>
        </w:rPr>
        <w:t>) (</w:t>
      </w:r>
      <w:r w:rsidRPr="00742720">
        <w:rPr>
          <w:iCs/>
          <w:color w:val="000000"/>
          <w:sz w:val="28"/>
          <w:szCs w:val="32"/>
        </w:rPr>
        <w:t>m</w:t>
      </w:r>
      <w:r w:rsidRPr="00742720">
        <w:rPr>
          <w:color w:val="000000"/>
          <w:sz w:val="28"/>
          <w:szCs w:val="32"/>
        </w:rPr>
        <w:t xml:space="preserve"> - масса частицы), то закон сохранения энергии не нарушается. Опыт показывает, что действительно между двумя металлическими обкладками, разделенными тонким слоем диэлектрика (туннельный переход), может протекать электрический ток тем больший, чем тоньше диэлектрический слой. </w:t>
      </w:r>
      <w:bookmarkStart w:id="4" w:name="sTACIONARNYJ_\FFEKT_dVOZEFSONA"/>
      <w:bookmarkStart w:id="5" w:name="stat-eff"/>
      <w:bookmarkEnd w:id="4"/>
      <w:bookmarkEnd w:id="5"/>
    </w:p>
    <w:p w:rsidR="00C66976" w:rsidRPr="00742720" w:rsidRDefault="00C66976" w:rsidP="00742720">
      <w:pPr>
        <w:spacing w:line="360" w:lineRule="auto"/>
        <w:ind w:firstLine="709"/>
        <w:jc w:val="both"/>
        <w:outlineLvl w:val="2"/>
        <w:rPr>
          <w:bCs/>
          <w:color w:val="000000"/>
          <w:sz w:val="28"/>
          <w:szCs w:val="32"/>
        </w:rPr>
      </w:pPr>
    </w:p>
    <w:p w:rsidR="0000402B" w:rsidRPr="00742720" w:rsidRDefault="0000402B" w:rsidP="00742720">
      <w:pPr>
        <w:spacing w:line="360" w:lineRule="auto"/>
        <w:ind w:firstLine="709"/>
        <w:jc w:val="both"/>
        <w:rPr>
          <w:color w:val="000000"/>
          <w:sz w:val="28"/>
          <w:szCs w:val="32"/>
        </w:rPr>
      </w:pPr>
      <w:proofErr w:type="spellStart"/>
      <w:r w:rsidRPr="00742720">
        <w:rPr>
          <w:color w:val="000000"/>
          <w:sz w:val="28"/>
          <w:szCs w:val="32"/>
        </w:rPr>
        <w:lastRenderedPageBreak/>
        <w:t>Джозефсон</w:t>
      </w:r>
      <w:proofErr w:type="spellEnd"/>
      <w:r w:rsidRPr="00742720">
        <w:rPr>
          <w:color w:val="000000"/>
          <w:sz w:val="28"/>
          <w:szCs w:val="32"/>
        </w:rPr>
        <w:t xml:space="preserve"> рассматривал частный случай туннельного эффекта - </w:t>
      </w:r>
      <w:proofErr w:type="spellStart"/>
      <w:r w:rsidRPr="00742720">
        <w:rPr>
          <w:color w:val="000000"/>
          <w:sz w:val="28"/>
          <w:szCs w:val="32"/>
        </w:rPr>
        <w:t>туннелирование</w:t>
      </w:r>
      <w:proofErr w:type="spellEnd"/>
      <w:r w:rsidRPr="00742720">
        <w:rPr>
          <w:color w:val="000000"/>
          <w:sz w:val="28"/>
          <w:szCs w:val="32"/>
        </w:rPr>
        <w:t xml:space="preserve"> </w:t>
      </w:r>
      <w:proofErr w:type="spellStart"/>
      <w:r w:rsidRPr="00742720">
        <w:rPr>
          <w:color w:val="000000"/>
          <w:sz w:val="28"/>
          <w:szCs w:val="32"/>
        </w:rPr>
        <w:t>куперовских</w:t>
      </w:r>
      <w:proofErr w:type="spellEnd"/>
      <w:r w:rsidRPr="00742720">
        <w:rPr>
          <w:color w:val="000000"/>
          <w:sz w:val="28"/>
          <w:szCs w:val="32"/>
        </w:rPr>
        <w:t xml:space="preserve"> пар - и предсказал существование двух эффектов. Первый из них состоит в том, что через туннельный переход с тонким слоем диэлектрика, когда его толщина меньше или порядка длины когерентности</w:t>
      </w:r>
      <w:r w:rsidR="00682177">
        <w:rPr>
          <w:color w:val="000000"/>
          <w:sz w:val="28"/>
          <w:szCs w:val="32"/>
        </w:rPr>
        <w:t>,</w:t>
      </w:r>
      <w:r w:rsidRPr="00742720">
        <w:rPr>
          <w:color w:val="000000"/>
          <w:sz w:val="28"/>
          <w:szCs w:val="32"/>
        </w:rPr>
        <w:t xml:space="preserve">  возможно протекание сверхпроводящего тока, то есть тока без сопротивления. </w:t>
      </w:r>
      <w:r w:rsidR="00E357F2">
        <w:rPr>
          <w:color w:val="000000"/>
          <w:sz w:val="28"/>
          <w:szCs w:val="32"/>
        </w:rPr>
        <w:t xml:space="preserve">Это стационарный эффект </w:t>
      </w:r>
      <w:proofErr w:type="spellStart"/>
      <w:r w:rsidR="00E357F2">
        <w:rPr>
          <w:color w:val="000000"/>
          <w:sz w:val="28"/>
          <w:szCs w:val="32"/>
        </w:rPr>
        <w:t>Джозефсона</w:t>
      </w:r>
      <w:proofErr w:type="spellEnd"/>
      <w:r w:rsidR="00E357F2">
        <w:rPr>
          <w:color w:val="000000"/>
          <w:sz w:val="28"/>
          <w:szCs w:val="32"/>
        </w:rPr>
        <w:t>. Предсказывалось</w:t>
      </w:r>
      <w:r w:rsidRPr="00742720">
        <w:rPr>
          <w:color w:val="000000"/>
          <w:sz w:val="28"/>
          <w:szCs w:val="32"/>
        </w:rPr>
        <w:t xml:space="preserve">, что критическое значение этого тока будет своеобразно зависеть от внешнего магнитного поля. Если ток через такой переход станет больше критического, то переход будет источником высокочастотного электромагнитного излучения. Это нестационарный эффект </w:t>
      </w:r>
      <w:proofErr w:type="spellStart"/>
      <w:r w:rsidRPr="00742720">
        <w:rPr>
          <w:color w:val="000000"/>
          <w:sz w:val="28"/>
          <w:szCs w:val="32"/>
        </w:rPr>
        <w:t>Джозефсона</w:t>
      </w:r>
      <w:proofErr w:type="spellEnd"/>
      <w:r w:rsidR="00D104C6">
        <w:rPr>
          <w:color w:val="000000"/>
          <w:sz w:val="28"/>
          <w:szCs w:val="32"/>
        </w:rPr>
        <w:t>.</w:t>
      </w:r>
    </w:p>
    <w:p w:rsidR="0000402B" w:rsidRPr="00742720" w:rsidRDefault="0000402B" w:rsidP="00742720">
      <w:pPr>
        <w:spacing w:line="360" w:lineRule="auto"/>
        <w:ind w:firstLine="709"/>
        <w:jc w:val="both"/>
        <w:rPr>
          <w:color w:val="000000"/>
          <w:sz w:val="28"/>
          <w:szCs w:val="32"/>
        </w:rPr>
      </w:pPr>
      <w:r w:rsidRPr="00742720">
        <w:rPr>
          <w:color w:val="000000"/>
          <w:sz w:val="28"/>
          <w:szCs w:val="32"/>
        </w:rPr>
        <w:t xml:space="preserve">Понадобилось немного времени, чтобы обнаружить эти эффекты экспериментально. Более того, вскоре стало ясно, что эффекты </w:t>
      </w:r>
      <w:proofErr w:type="spellStart"/>
      <w:r w:rsidRPr="00742720">
        <w:rPr>
          <w:color w:val="000000"/>
          <w:sz w:val="28"/>
          <w:szCs w:val="32"/>
        </w:rPr>
        <w:t>Джозефсона</w:t>
      </w:r>
      <w:proofErr w:type="spellEnd"/>
      <w:r w:rsidRPr="00742720">
        <w:rPr>
          <w:color w:val="000000"/>
          <w:sz w:val="28"/>
          <w:szCs w:val="32"/>
        </w:rPr>
        <w:t xml:space="preserve"> присущи не только туннельным переходам, но и более широкому классу объектов - сверхпроводящим слабым связям, то есть участкам сверхпроводящей цепи, в которых критический ток существенно подавлен, а размер участка порядка длины когерентности</w:t>
      </w:r>
      <w:r w:rsidR="006F18B8">
        <w:rPr>
          <w:color w:val="000000"/>
          <w:sz w:val="28"/>
          <w:szCs w:val="32"/>
        </w:rPr>
        <w:t>.</w:t>
      </w:r>
      <w:r w:rsidRPr="00742720">
        <w:rPr>
          <w:color w:val="000000"/>
          <w:sz w:val="28"/>
          <w:szCs w:val="32"/>
        </w:rPr>
        <w:t xml:space="preserve"> </w:t>
      </w:r>
    </w:p>
    <w:p w:rsidR="0000402B" w:rsidRPr="00742720" w:rsidRDefault="0000402B" w:rsidP="00742720">
      <w:pPr>
        <w:spacing w:line="360" w:lineRule="auto"/>
        <w:ind w:firstLine="709"/>
        <w:jc w:val="both"/>
        <w:rPr>
          <w:color w:val="000000"/>
          <w:sz w:val="28"/>
          <w:szCs w:val="32"/>
        </w:rPr>
      </w:pPr>
      <w:r w:rsidRPr="00742720">
        <w:rPr>
          <w:color w:val="000000"/>
          <w:sz w:val="28"/>
          <w:szCs w:val="32"/>
        </w:rPr>
        <w:t xml:space="preserve">В основе эффектов </w:t>
      </w:r>
      <w:proofErr w:type="spellStart"/>
      <w:r w:rsidRPr="00742720">
        <w:rPr>
          <w:color w:val="000000"/>
          <w:sz w:val="28"/>
          <w:szCs w:val="32"/>
        </w:rPr>
        <w:t>Джозефсона</w:t>
      </w:r>
      <w:proofErr w:type="spellEnd"/>
      <w:r w:rsidRPr="00742720">
        <w:rPr>
          <w:color w:val="000000"/>
          <w:sz w:val="28"/>
          <w:szCs w:val="32"/>
        </w:rPr>
        <w:t xml:space="preserve"> лежат квантовые свойства сверхпроводящего состояния. Действительно, сверхпроводящее состояние характеризуется когерентностью </w:t>
      </w:r>
      <w:proofErr w:type="spellStart"/>
      <w:r w:rsidRPr="00742720">
        <w:rPr>
          <w:color w:val="000000"/>
          <w:sz w:val="28"/>
          <w:szCs w:val="32"/>
        </w:rPr>
        <w:t>куперовских</w:t>
      </w:r>
      <w:proofErr w:type="spellEnd"/>
      <w:r w:rsidRPr="00742720">
        <w:rPr>
          <w:color w:val="000000"/>
          <w:sz w:val="28"/>
          <w:szCs w:val="32"/>
        </w:rPr>
        <w:t xml:space="preserve"> пар: эти пары электронов находятся на одном квантовом уровне и описываются общей для всех пар волновой функцией, ее амплитудой и фазой. Они когерентны как частицы света - фотоны в излучении лазера, которое также характеризуется амплитудой и фазой электромагнитной волны. </w:t>
      </w:r>
    </w:p>
    <w:p w:rsidR="00470ABA" w:rsidRPr="00742720" w:rsidRDefault="0000402B" w:rsidP="00D918FA">
      <w:pPr>
        <w:spacing w:line="360" w:lineRule="auto"/>
        <w:ind w:firstLine="709"/>
        <w:jc w:val="both"/>
        <w:rPr>
          <w:color w:val="000000"/>
          <w:sz w:val="28"/>
          <w:szCs w:val="32"/>
        </w:rPr>
      </w:pPr>
      <w:r w:rsidRPr="00742720">
        <w:rPr>
          <w:color w:val="000000"/>
          <w:sz w:val="28"/>
          <w:szCs w:val="32"/>
        </w:rPr>
        <w:t xml:space="preserve">Представим теперь себе два массивных куска одного и того же сверхпроводника, полностью изолированных друг от друга. Так как оба они находятся в сверхпроводящем состоянии, каждый из них будет характеризоваться своей волновой функцией. Поскольку материалы и температуры одинаковы, модули обеих волновых функций должны совпадать, а фазы произвольны. Однако, если установить между ними хотя бы слабый контакт, например туннельный, </w:t>
      </w:r>
      <w:proofErr w:type="spellStart"/>
      <w:r w:rsidRPr="00742720">
        <w:rPr>
          <w:color w:val="000000"/>
          <w:sz w:val="28"/>
          <w:szCs w:val="32"/>
        </w:rPr>
        <w:t>куперовские</w:t>
      </w:r>
      <w:proofErr w:type="spellEnd"/>
      <w:r w:rsidRPr="00742720">
        <w:rPr>
          <w:color w:val="000000"/>
          <w:sz w:val="28"/>
          <w:szCs w:val="32"/>
        </w:rPr>
        <w:t xml:space="preserve"> пары будут проникать из одного куска в другой и установится фазовая когерентность. Возникнет единая </w:t>
      </w:r>
      <w:r w:rsidRPr="00742720">
        <w:rPr>
          <w:color w:val="000000"/>
          <w:sz w:val="28"/>
          <w:szCs w:val="32"/>
        </w:rPr>
        <w:lastRenderedPageBreak/>
        <w:t>волновая функция всего сверхпроводника, которую можно рассматривать как результат интерференции волновых функций двух половинок.</w:t>
      </w:r>
    </w:p>
    <w:p w:rsidR="00502603" w:rsidRPr="00AD3C46" w:rsidRDefault="00502603" w:rsidP="00742720">
      <w:pPr>
        <w:spacing w:line="360" w:lineRule="auto"/>
        <w:ind w:firstLine="709"/>
        <w:jc w:val="both"/>
        <w:outlineLvl w:val="2"/>
        <w:rPr>
          <w:bCs/>
          <w:color w:val="000000"/>
          <w:sz w:val="28"/>
          <w:szCs w:val="32"/>
        </w:rPr>
      </w:pPr>
      <w:bookmarkStart w:id="6" w:name="kWANTOWAQ_INTERFERENCIQ"/>
    </w:p>
    <w:p w:rsidR="0035081C" w:rsidRDefault="00C66976" w:rsidP="00742720">
      <w:pPr>
        <w:spacing w:line="360" w:lineRule="auto"/>
        <w:ind w:firstLine="709"/>
        <w:jc w:val="both"/>
        <w:outlineLvl w:val="2"/>
        <w:rPr>
          <w:bCs/>
          <w:color w:val="000000"/>
          <w:sz w:val="28"/>
          <w:szCs w:val="32"/>
        </w:rPr>
      </w:pPr>
      <w:r>
        <w:rPr>
          <w:bCs/>
          <w:color w:val="000000"/>
          <w:sz w:val="28"/>
          <w:szCs w:val="32"/>
        </w:rPr>
        <w:t>4</w:t>
      </w:r>
      <w:r w:rsidR="00812FD6" w:rsidRPr="00742720">
        <w:rPr>
          <w:bCs/>
          <w:color w:val="000000"/>
          <w:sz w:val="28"/>
          <w:szCs w:val="32"/>
        </w:rPr>
        <w:t>.</w:t>
      </w:r>
      <w:r>
        <w:rPr>
          <w:bCs/>
          <w:color w:val="000000"/>
          <w:sz w:val="28"/>
          <w:szCs w:val="32"/>
        </w:rPr>
        <w:t xml:space="preserve"> </w:t>
      </w:r>
      <w:r w:rsidR="0035081C" w:rsidRPr="00742720">
        <w:rPr>
          <w:bCs/>
          <w:color w:val="000000"/>
          <w:sz w:val="28"/>
          <w:szCs w:val="32"/>
        </w:rPr>
        <w:t>Квантовая интерференция</w:t>
      </w:r>
      <w:bookmarkEnd w:id="6"/>
    </w:p>
    <w:p w:rsidR="00C66976" w:rsidRPr="00742720" w:rsidRDefault="00C66976" w:rsidP="00742720">
      <w:pPr>
        <w:spacing w:line="360" w:lineRule="auto"/>
        <w:ind w:firstLine="709"/>
        <w:jc w:val="both"/>
        <w:outlineLvl w:val="2"/>
        <w:rPr>
          <w:bCs/>
          <w:color w:val="000000"/>
          <w:sz w:val="28"/>
          <w:szCs w:val="32"/>
        </w:rPr>
      </w:pPr>
    </w:p>
    <w:p w:rsidR="0035081C" w:rsidRPr="00742720" w:rsidRDefault="0035081C" w:rsidP="00742720">
      <w:pPr>
        <w:spacing w:line="360" w:lineRule="auto"/>
        <w:ind w:firstLine="709"/>
        <w:jc w:val="both"/>
        <w:rPr>
          <w:color w:val="000000"/>
          <w:sz w:val="28"/>
          <w:szCs w:val="32"/>
        </w:rPr>
      </w:pPr>
      <w:r w:rsidRPr="00742720">
        <w:rPr>
          <w:color w:val="000000"/>
          <w:sz w:val="28"/>
          <w:szCs w:val="32"/>
        </w:rPr>
        <w:t xml:space="preserve">Уже в первом эксперименте было обнаружено, что максимальный сверхпроводящий ток </w:t>
      </w:r>
      <w:proofErr w:type="spellStart"/>
      <w:r w:rsidRPr="00742720">
        <w:rPr>
          <w:iCs/>
          <w:color w:val="000000"/>
          <w:sz w:val="28"/>
          <w:szCs w:val="32"/>
        </w:rPr>
        <w:t>I</w:t>
      </w:r>
      <w:r w:rsidRPr="00742720">
        <w:rPr>
          <w:iCs/>
          <w:color w:val="000000"/>
          <w:sz w:val="28"/>
          <w:szCs w:val="32"/>
          <w:vertAlign w:val="subscript"/>
        </w:rPr>
        <w:t>c</w:t>
      </w:r>
      <w:proofErr w:type="spellEnd"/>
      <w:r w:rsidRPr="00742720">
        <w:rPr>
          <w:color w:val="000000"/>
          <w:sz w:val="28"/>
          <w:szCs w:val="32"/>
        </w:rPr>
        <w:t xml:space="preserve"> в магнитном поле, параллельном плоскости контакта, немонотонно зависит (с периодом, равным кванту потока </w:t>
      </w:r>
      <w:r w:rsidR="009C34E2" w:rsidRPr="00742720">
        <w:rPr>
          <w:noProof/>
          <w:color w:val="000000"/>
          <w:sz w:val="28"/>
          <w:szCs w:val="32"/>
        </w:rPr>
        <w:drawing>
          <wp:inline distT="0" distB="0" distL="0" distR="0">
            <wp:extent cx="171450" cy="152400"/>
            <wp:effectExtent l="0" t="0" r="0" b="0"/>
            <wp:docPr id="14" name="Picture 14" descr="$\Phi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hi_{0}$"/>
                    <pic:cNvPicPr>
                      <a:picLocks noChangeAspect="1" noChangeArrowheads="1"/>
                    </pic:cNvPicPr>
                  </pic:nvPicPr>
                  <pic:blipFill>
                    <a:blip r:embed="rId14">
                      <a:lum bright="-40000"/>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Pr="00742720">
        <w:rPr>
          <w:color w:val="000000"/>
          <w:sz w:val="28"/>
          <w:szCs w:val="32"/>
        </w:rPr>
        <w:t xml:space="preserve">) от величины магнитного потока </w:t>
      </w:r>
      <w:r w:rsidR="009C34E2" w:rsidRPr="00742720">
        <w:rPr>
          <w:noProof/>
          <w:color w:val="000000"/>
          <w:sz w:val="28"/>
          <w:szCs w:val="32"/>
        </w:rPr>
        <w:drawing>
          <wp:inline distT="0" distB="0" distL="0" distR="0">
            <wp:extent cx="104775" cy="114300"/>
            <wp:effectExtent l="0" t="0" r="0" b="0"/>
            <wp:docPr id="15" name="Picture 15"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i$"/>
                    <pic:cNvPicPr>
                      <a:picLocks noChangeAspect="1" noChangeArrowheads="1"/>
                    </pic:cNvPicPr>
                  </pic:nvPicPr>
                  <pic:blipFill>
                    <a:blip r:embed="rId15">
                      <a:lum bright="-40000"/>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742720">
        <w:rPr>
          <w:color w:val="000000"/>
          <w:sz w:val="28"/>
          <w:szCs w:val="32"/>
        </w:rPr>
        <w:t xml:space="preserve">, проникающего в контакт. Эта зависимость показана на </w:t>
      </w:r>
      <w:hyperlink r:id="rId16" w:anchor="picture2" w:history="1">
        <w:r w:rsidRPr="00742720">
          <w:rPr>
            <w:color w:val="000033"/>
            <w:sz w:val="28"/>
            <w:szCs w:val="32"/>
            <w:u w:val="single"/>
          </w:rPr>
          <w:t>рис. 2</w:t>
        </w:r>
      </w:hyperlink>
      <w:r w:rsidRPr="00742720">
        <w:rPr>
          <w:color w:val="000000"/>
          <w:sz w:val="28"/>
          <w:szCs w:val="32"/>
        </w:rPr>
        <w:t xml:space="preserve">. Как видно из рисунка, в случае, когда поток равен целому числу квантов </w:t>
      </w:r>
      <w:r w:rsidR="009C34E2" w:rsidRPr="00742720">
        <w:rPr>
          <w:noProof/>
          <w:color w:val="000000"/>
          <w:sz w:val="28"/>
          <w:szCs w:val="32"/>
        </w:rPr>
        <w:drawing>
          <wp:inline distT="0" distB="0" distL="0" distR="0">
            <wp:extent cx="171450" cy="152400"/>
            <wp:effectExtent l="0" t="0" r="0" b="0"/>
            <wp:docPr id="16" name="Picture 16" descr="$\Phi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hi_{0}$"/>
                    <pic:cNvPicPr>
                      <a:picLocks noChangeAspect="1" noChangeArrowheads="1"/>
                    </pic:cNvPicPr>
                  </pic:nvPicPr>
                  <pic:blipFill>
                    <a:blip r:embed="rId14">
                      <a:lum bright="-40000"/>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Pr="00742720">
        <w:rPr>
          <w:color w:val="000000"/>
          <w:sz w:val="28"/>
          <w:szCs w:val="32"/>
        </w:rPr>
        <w:t xml:space="preserve">, происходит компенсация токов, текущих в противоположные стороны в разных точках контакта, и результирующий критический ток оказывается равным нулю. Этот график аналогичен зависимости интенсивности света на экране при </w:t>
      </w:r>
      <w:hyperlink r:id="rId17" w:history="1">
        <w:r w:rsidRPr="00742720">
          <w:rPr>
            <w:color w:val="000000"/>
            <w:sz w:val="28"/>
            <w:szCs w:val="32"/>
          </w:rPr>
          <w:t>дифракции</w:t>
        </w:r>
      </w:hyperlink>
      <w:r w:rsidRPr="00742720">
        <w:rPr>
          <w:color w:val="000000"/>
          <w:sz w:val="28"/>
          <w:szCs w:val="32"/>
        </w:rPr>
        <w:t xml:space="preserve"> на одиночной щели от расстояния до центральной точки и наглядно демонстрирует волновые свойства сверхпроводящих токов.</w:t>
      </w:r>
    </w:p>
    <w:tbl>
      <w:tblPr>
        <w:tblpPr w:leftFromText="180" w:rightFromText="180" w:vertAnchor="text" w:tblpY="1"/>
        <w:tblOverlap w:val="never"/>
        <w:tblW w:w="2692" w:type="pct"/>
        <w:tblCellSpacing w:w="15" w:type="dxa"/>
        <w:tblCellMar>
          <w:top w:w="15" w:type="dxa"/>
          <w:left w:w="15" w:type="dxa"/>
          <w:bottom w:w="15" w:type="dxa"/>
          <w:right w:w="15" w:type="dxa"/>
        </w:tblCellMar>
        <w:tblLook w:val="0000" w:firstRow="0" w:lastRow="0" w:firstColumn="0" w:lastColumn="0" w:noHBand="0" w:noVBand="0"/>
      </w:tblPr>
      <w:tblGrid>
        <w:gridCol w:w="5037"/>
      </w:tblGrid>
      <w:tr w:rsidR="0035081C" w:rsidRPr="00742720">
        <w:trPr>
          <w:tblCellSpacing w:w="15" w:type="dxa"/>
        </w:trPr>
        <w:tc>
          <w:tcPr>
            <w:tcW w:w="4941" w:type="pct"/>
            <w:vAlign w:val="center"/>
          </w:tcPr>
          <w:p w:rsidR="0035081C" w:rsidRPr="00742720" w:rsidRDefault="009C34E2" w:rsidP="00742720">
            <w:pPr>
              <w:spacing w:line="360" w:lineRule="auto"/>
              <w:ind w:firstLine="709"/>
              <w:jc w:val="both"/>
              <w:rPr>
                <w:color w:val="000000"/>
                <w:sz w:val="28"/>
                <w:szCs w:val="32"/>
              </w:rPr>
            </w:pPr>
            <w:bookmarkStart w:id="7" w:name="picture2"/>
            <w:bookmarkEnd w:id="7"/>
            <w:r w:rsidRPr="00742720">
              <w:rPr>
                <w:noProof/>
                <w:color w:val="000000"/>
                <w:sz w:val="28"/>
                <w:szCs w:val="32"/>
              </w:rPr>
              <w:drawing>
                <wp:inline distT="0" distB="0" distL="0" distR="0">
                  <wp:extent cx="1943100" cy="1609725"/>
                  <wp:effectExtent l="0" t="0" r="0" b="0"/>
                  <wp:docPr id="17" name="Picture 17" descr="Зависимость критического тока 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Зависимость критического тока Im"/>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1943100" cy="1609725"/>
                          </a:xfrm>
                          <a:prstGeom prst="rect">
                            <a:avLst/>
                          </a:prstGeom>
                          <a:noFill/>
                          <a:ln>
                            <a:noFill/>
                          </a:ln>
                        </pic:spPr>
                      </pic:pic>
                    </a:graphicData>
                  </a:graphic>
                </wp:inline>
              </w:drawing>
            </w:r>
          </w:p>
        </w:tc>
      </w:tr>
      <w:tr w:rsidR="0035081C" w:rsidRPr="00742720">
        <w:trPr>
          <w:tblCellSpacing w:w="15" w:type="dxa"/>
        </w:trPr>
        <w:tc>
          <w:tcPr>
            <w:tcW w:w="4941" w:type="pct"/>
            <w:vAlign w:val="center"/>
          </w:tcPr>
          <w:p w:rsidR="0035081C" w:rsidRDefault="0035081C" w:rsidP="00742720">
            <w:pPr>
              <w:spacing w:line="360" w:lineRule="auto"/>
              <w:ind w:firstLine="709"/>
              <w:jc w:val="both"/>
              <w:rPr>
                <w:color w:val="000000"/>
                <w:sz w:val="28"/>
                <w:szCs w:val="32"/>
              </w:rPr>
            </w:pPr>
            <w:r w:rsidRPr="00742720">
              <w:rPr>
                <w:bCs/>
                <w:color w:val="000000"/>
                <w:sz w:val="28"/>
                <w:szCs w:val="32"/>
              </w:rPr>
              <w:t>Рис. 2.</w:t>
            </w:r>
            <w:r w:rsidRPr="00742720">
              <w:rPr>
                <w:color w:val="000000"/>
                <w:sz w:val="28"/>
                <w:szCs w:val="32"/>
              </w:rPr>
              <w:t xml:space="preserve">Зависимость критического тока </w:t>
            </w:r>
            <w:proofErr w:type="spellStart"/>
            <w:r w:rsidRPr="00742720">
              <w:rPr>
                <w:iCs/>
                <w:color w:val="000000"/>
                <w:sz w:val="28"/>
                <w:szCs w:val="32"/>
              </w:rPr>
              <w:t>I</w:t>
            </w:r>
            <w:r w:rsidRPr="00742720">
              <w:rPr>
                <w:iCs/>
                <w:color w:val="000000"/>
                <w:sz w:val="28"/>
                <w:szCs w:val="32"/>
                <w:vertAlign w:val="subscript"/>
              </w:rPr>
              <w:t>m</w:t>
            </w:r>
            <w:proofErr w:type="spellEnd"/>
            <w:r w:rsidRPr="00742720">
              <w:rPr>
                <w:color w:val="000000"/>
                <w:sz w:val="28"/>
                <w:szCs w:val="32"/>
              </w:rPr>
              <w:t xml:space="preserve"> (нормированного на критический ток при отсутствии поля </w:t>
            </w:r>
            <w:proofErr w:type="spellStart"/>
            <w:r w:rsidRPr="00742720">
              <w:rPr>
                <w:iCs/>
                <w:color w:val="000000"/>
                <w:sz w:val="28"/>
                <w:szCs w:val="32"/>
              </w:rPr>
              <w:t>I</w:t>
            </w:r>
            <w:r w:rsidRPr="00742720">
              <w:rPr>
                <w:iCs/>
                <w:color w:val="000000"/>
                <w:sz w:val="28"/>
                <w:szCs w:val="32"/>
                <w:vertAlign w:val="subscript"/>
              </w:rPr>
              <w:t>c</w:t>
            </w:r>
            <w:proofErr w:type="spellEnd"/>
            <w:r w:rsidRPr="00742720">
              <w:rPr>
                <w:color w:val="000000"/>
                <w:sz w:val="28"/>
                <w:szCs w:val="32"/>
              </w:rPr>
              <w:t xml:space="preserve">) </w:t>
            </w:r>
            <w:proofErr w:type="spellStart"/>
            <w:r w:rsidRPr="00742720">
              <w:rPr>
                <w:color w:val="000000"/>
                <w:sz w:val="28"/>
                <w:szCs w:val="32"/>
              </w:rPr>
              <w:t>джозефсоновского</w:t>
            </w:r>
            <w:proofErr w:type="spellEnd"/>
            <w:r w:rsidRPr="00742720">
              <w:rPr>
                <w:color w:val="000000"/>
                <w:sz w:val="28"/>
                <w:szCs w:val="32"/>
              </w:rPr>
              <w:t xml:space="preserve"> контакта от величины потока внешнего магнитного поля</w:t>
            </w:r>
          </w:p>
          <w:p w:rsidR="00C66976" w:rsidRPr="00742720" w:rsidRDefault="00C66976" w:rsidP="00742720">
            <w:pPr>
              <w:spacing w:line="360" w:lineRule="auto"/>
              <w:ind w:firstLine="709"/>
              <w:jc w:val="both"/>
              <w:rPr>
                <w:color w:val="000000"/>
                <w:sz w:val="28"/>
                <w:szCs w:val="32"/>
              </w:rPr>
            </w:pPr>
          </w:p>
        </w:tc>
      </w:tr>
    </w:tbl>
    <w:p w:rsidR="0035081C" w:rsidRPr="00742720" w:rsidRDefault="0035081C" w:rsidP="00742720">
      <w:pPr>
        <w:spacing w:line="360" w:lineRule="auto"/>
        <w:ind w:firstLine="709"/>
        <w:jc w:val="both"/>
        <w:rPr>
          <w:color w:val="000000"/>
          <w:sz w:val="28"/>
          <w:szCs w:val="32"/>
        </w:rPr>
      </w:pPr>
      <w:r w:rsidRPr="00742720">
        <w:rPr>
          <w:color w:val="000000"/>
          <w:sz w:val="28"/>
          <w:szCs w:val="32"/>
        </w:rPr>
        <w:t xml:space="preserve">Чтобы рассмотрение этого явления стало более простым, включим туннельный контакт в сверхпроводящий контур (кольцо). Магнитный поток </w:t>
      </w:r>
      <w:r w:rsidR="009C34E2" w:rsidRPr="00742720">
        <w:rPr>
          <w:noProof/>
          <w:color w:val="000000"/>
          <w:sz w:val="28"/>
          <w:szCs w:val="32"/>
        </w:rPr>
        <w:drawing>
          <wp:inline distT="0" distB="0" distL="0" distR="0">
            <wp:extent cx="104775" cy="114300"/>
            <wp:effectExtent l="0" t="0" r="0" b="0"/>
            <wp:docPr id="18" name="Picture 18"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hi$"/>
                    <pic:cNvPicPr>
                      <a:picLocks noChangeAspect="1" noChangeArrowheads="1"/>
                    </pic:cNvPicPr>
                  </pic:nvPicPr>
                  <pic:blipFill>
                    <a:blip r:embed="rId15">
                      <a:lum bright="-40000"/>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742720">
        <w:rPr>
          <w:color w:val="000000"/>
          <w:sz w:val="28"/>
          <w:szCs w:val="32"/>
        </w:rPr>
        <w:t xml:space="preserve">через площадь сверхпроводящего кольца (не содержащего контакта) строго постоянен. Его значение, как уже говорилось, квантуется. Оно равно целому числу квантов </w:t>
      </w:r>
      <w:r w:rsidR="009C34E2" w:rsidRPr="00742720">
        <w:rPr>
          <w:noProof/>
          <w:color w:val="000000"/>
          <w:sz w:val="28"/>
          <w:szCs w:val="32"/>
        </w:rPr>
        <w:drawing>
          <wp:inline distT="0" distB="0" distL="0" distR="0">
            <wp:extent cx="171450" cy="152400"/>
            <wp:effectExtent l="0" t="0" r="0" b="0"/>
            <wp:docPr id="19" name="Picture 19" descr="$\Phi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i_{0}$"/>
                    <pic:cNvPicPr>
                      <a:picLocks noChangeAspect="1" noChangeArrowheads="1"/>
                    </pic:cNvPicPr>
                  </pic:nvPicPr>
                  <pic:blipFill>
                    <a:blip r:embed="rId14">
                      <a:lum bright="-40000"/>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Pr="00742720">
        <w:rPr>
          <w:color w:val="000000"/>
          <w:sz w:val="28"/>
          <w:szCs w:val="32"/>
        </w:rPr>
        <w:t xml:space="preserve">, и изменить его, не переводя кольцо в нормальное состояние, невозможно. Но если кольцо содержит слабую связь, то магнитный поток может меняться - кванты потока проникают в контур через это слабое место. </w:t>
      </w:r>
    </w:p>
    <w:p w:rsidR="0035081C" w:rsidRDefault="0035081C" w:rsidP="00742720">
      <w:pPr>
        <w:spacing w:line="360" w:lineRule="auto"/>
        <w:ind w:firstLine="709"/>
        <w:jc w:val="both"/>
        <w:rPr>
          <w:color w:val="000000"/>
          <w:sz w:val="28"/>
          <w:szCs w:val="32"/>
          <w:lang w:val="uk-UA"/>
        </w:rPr>
      </w:pPr>
      <w:r w:rsidRPr="00742720">
        <w:rPr>
          <w:color w:val="000000"/>
          <w:sz w:val="28"/>
          <w:szCs w:val="32"/>
        </w:rPr>
        <w:lastRenderedPageBreak/>
        <w:t xml:space="preserve">Посмотрим, как при изменении внешнего магнитного поля меняется величина потока </w:t>
      </w:r>
      <w:r w:rsidR="009C34E2" w:rsidRPr="00742720">
        <w:rPr>
          <w:noProof/>
          <w:color w:val="000000"/>
          <w:sz w:val="28"/>
          <w:szCs w:val="32"/>
        </w:rPr>
        <w:drawing>
          <wp:inline distT="0" distB="0" distL="0" distR="0">
            <wp:extent cx="104775" cy="114300"/>
            <wp:effectExtent l="0" t="0" r="0" b="0"/>
            <wp:docPr id="20" name="Picture 20"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hi$"/>
                    <pic:cNvPicPr>
                      <a:picLocks noChangeAspect="1" noChangeArrowheads="1"/>
                    </pic:cNvPicPr>
                  </pic:nvPicPr>
                  <pic:blipFill>
                    <a:blip r:embed="rId15">
                      <a:lum bright="-40000"/>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00F3626A" w:rsidRPr="00742720">
        <w:rPr>
          <w:color w:val="000000"/>
          <w:sz w:val="28"/>
          <w:szCs w:val="32"/>
        </w:rPr>
        <w:t xml:space="preserve"> </w:t>
      </w:r>
      <w:r w:rsidRPr="00742720">
        <w:rPr>
          <w:color w:val="000000"/>
          <w:sz w:val="28"/>
          <w:szCs w:val="32"/>
        </w:rPr>
        <w:t xml:space="preserve">и тока </w:t>
      </w:r>
      <w:r w:rsidRPr="00742720">
        <w:rPr>
          <w:iCs/>
          <w:color w:val="000000"/>
          <w:sz w:val="28"/>
          <w:szCs w:val="32"/>
        </w:rPr>
        <w:t>I</w:t>
      </w:r>
      <w:r w:rsidRPr="00742720">
        <w:rPr>
          <w:color w:val="000000"/>
          <w:sz w:val="28"/>
          <w:szCs w:val="32"/>
        </w:rPr>
        <w:t xml:space="preserve"> в кольце со слабой связью. Пусть сначала внешнее поле и ток в контуре равны нулю (</w:t>
      </w:r>
      <w:hyperlink r:id="rId19" w:anchor="picture3" w:history="1">
        <w:r w:rsidRPr="00742720">
          <w:rPr>
            <w:color w:val="000000"/>
            <w:sz w:val="28"/>
            <w:szCs w:val="32"/>
          </w:rPr>
          <w:t>рис. 3</w:t>
        </w:r>
      </w:hyperlink>
      <w:r w:rsidRPr="00742720">
        <w:rPr>
          <w:color w:val="000000"/>
          <w:sz w:val="28"/>
          <w:szCs w:val="32"/>
        </w:rPr>
        <w:t xml:space="preserve">, а). Поток </w:t>
      </w:r>
      <w:r w:rsidR="009C34E2" w:rsidRPr="00742720">
        <w:rPr>
          <w:noProof/>
          <w:color w:val="000000"/>
          <w:sz w:val="28"/>
          <w:szCs w:val="32"/>
        </w:rPr>
        <w:drawing>
          <wp:inline distT="0" distB="0" distL="0" distR="0">
            <wp:extent cx="104775" cy="114300"/>
            <wp:effectExtent l="0" t="0" r="0" b="0"/>
            <wp:docPr id="21" name="Picture 21"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hi$"/>
                    <pic:cNvPicPr>
                      <a:picLocks noChangeAspect="1" noChangeArrowheads="1"/>
                    </pic:cNvPicPr>
                  </pic:nvPicPr>
                  <pic:blipFill>
                    <a:blip r:embed="rId15">
                      <a:lum bright="-40000"/>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00F3626A" w:rsidRPr="00742720">
        <w:rPr>
          <w:color w:val="000000"/>
          <w:sz w:val="28"/>
          <w:szCs w:val="32"/>
        </w:rPr>
        <w:t xml:space="preserve"> </w:t>
      </w:r>
      <w:r w:rsidRPr="00742720">
        <w:rPr>
          <w:color w:val="000000"/>
          <w:sz w:val="28"/>
          <w:szCs w:val="32"/>
        </w:rPr>
        <w:t xml:space="preserve">при этом тоже равен нулю. Увеличим внешнее поле - по </w:t>
      </w:r>
      <w:hyperlink r:id="rId20" w:history="1">
        <w:r w:rsidRPr="00742720">
          <w:rPr>
            <w:color w:val="000000"/>
            <w:sz w:val="28"/>
            <w:szCs w:val="32"/>
          </w:rPr>
          <w:t>закону индукции Фарадея</w:t>
        </w:r>
      </w:hyperlink>
      <w:r w:rsidRPr="00742720">
        <w:rPr>
          <w:color w:val="000000"/>
          <w:sz w:val="28"/>
          <w:szCs w:val="32"/>
        </w:rPr>
        <w:t xml:space="preserve"> в контуре появится сверхпроводящий ток, своим магнитным полем по </w:t>
      </w:r>
      <w:hyperlink r:id="rId21" w:history="1">
        <w:r w:rsidRPr="00742720">
          <w:rPr>
            <w:color w:val="000000"/>
            <w:sz w:val="28"/>
            <w:szCs w:val="32"/>
          </w:rPr>
          <w:t>закону Ленца</w:t>
        </w:r>
      </w:hyperlink>
      <w:r w:rsidRPr="00742720">
        <w:rPr>
          <w:color w:val="000000"/>
          <w:sz w:val="28"/>
          <w:szCs w:val="32"/>
        </w:rPr>
        <w:t xml:space="preserve"> компенсирующий внешний поток. Так будет происходить, пока ток в контуре не станет равным критическому току контакта </w:t>
      </w:r>
      <w:proofErr w:type="spellStart"/>
      <w:r w:rsidRPr="00742720">
        <w:rPr>
          <w:iCs/>
          <w:color w:val="000000"/>
          <w:sz w:val="28"/>
          <w:szCs w:val="32"/>
        </w:rPr>
        <w:t>I</w:t>
      </w:r>
      <w:r w:rsidRPr="00742720">
        <w:rPr>
          <w:iCs/>
          <w:color w:val="000000"/>
          <w:sz w:val="28"/>
          <w:szCs w:val="32"/>
          <w:vertAlign w:val="subscript"/>
        </w:rPr>
        <w:t>c</w:t>
      </w:r>
      <w:proofErr w:type="spellEnd"/>
      <w:r w:rsidRPr="00742720">
        <w:rPr>
          <w:color w:val="000000"/>
          <w:sz w:val="28"/>
          <w:szCs w:val="32"/>
        </w:rPr>
        <w:t xml:space="preserve"> (</w:t>
      </w:r>
      <w:hyperlink r:id="rId22" w:anchor="picture3" w:history="1">
        <w:r w:rsidRPr="00742720">
          <w:rPr>
            <w:color w:val="000000"/>
            <w:sz w:val="28"/>
            <w:szCs w:val="32"/>
          </w:rPr>
          <w:t>рис. 3</w:t>
        </w:r>
      </w:hyperlink>
      <w:r w:rsidRPr="00742720">
        <w:rPr>
          <w:color w:val="000000"/>
          <w:sz w:val="28"/>
          <w:szCs w:val="32"/>
        </w:rPr>
        <w:t xml:space="preserve">, б ). Для простоты рассмотрения выберем площадь кольца такой, чтобы при </w:t>
      </w:r>
      <w:r w:rsidRPr="00742720">
        <w:rPr>
          <w:iCs/>
          <w:color w:val="000000"/>
          <w:sz w:val="28"/>
          <w:szCs w:val="32"/>
        </w:rPr>
        <w:t>I</w:t>
      </w:r>
      <w:r w:rsidRPr="00742720">
        <w:rPr>
          <w:color w:val="000000"/>
          <w:sz w:val="28"/>
          <w:szCs w:val="32"/>
        </w:rPr>
        <w:t> = </w:t>
      </w:r>
      <w:proofErr w:type="spellStart"/>
      <w:r w:rsidRPr="00742720">
        <w:rPr>
          <w:iCs/>
          <w:color w:val="000000"/>
          <w:sz w:val="28"/>
          <w:szCs w:val="32"/>
        </w:rPr>
        <w:t>I</w:t>
      </w:r>
      <w:r w:rsidRPr="00742720">
        <w:rPr>
          <w:iCs/>
          <w:color w:val="000000"/>
          <w:sz w:val="28"/>
          <w:szCs w:val="32"/>
          <w:vertAlign w:val="subscript"/>
        </w:rPr>
        <w:t>c</w:t>
      </w:r>
      <w:proofErr w:type="spellEnd"/>
      <w:r w:rsidRPr="00742720">
        <w:rPr>
          <w:color w:val="000000"/>
          <w:sz w:val="28"/>
          <w:szCs w:val="32"/>
        </w:rPr>
        <w:t xml:space="preserve"> внешнее поле создавало поток </w:t>
      </w:r>
      <w:r w:rsidR="009C34E2" w:rsidRPr="00742720">
        <w:rPr>
          <w:noProof/>
          <w:color w:val="000000"/>
          <w:sz w:val="28"/>
          <w:szCs w:val="32"/>
        </w:rPr>
        <w:drawing>
          <wp:inline distT="0" distB="0" distL="0" distR="0">
            <wp:extent cx="104775" cy="114300"/>
            <wp:effectExtent l="0" t="0" r="0" b="0"/>
            <wp:docPr id="22" name="Picture 22"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h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742720">
        <w:rPr>
          <w:color w:val="000000"/>
          <w:sz w:val="28"/>
          <w:szCs w:val="32"/>
        </w:rPr>
        <w:t xml:space="preserve">, равный половине кванта потока: </w:t>
      </w:r>
      <w:r w:rsidR="009C34E2" w:rsidRPr="00742720">
        <w:rPr>
          <w:noProof/>
          <w:color w:val="000000"/>
          <w:sz w:val="28"/>
          <w:szCs w:val="32"/>
        </w:rPr>
        <w:drawing>
          <wp:inline distT="0" distB="0" distL="0" distR="0">
            <wp:extent cx="647700" cy="171450"/>
            <wp:effectExtent l="0" t="0" r="0" b="0"/>
            <wp:docPr id="23" name="Picture 23" descr="$\Phi = \Phi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hi = \Phi_{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171450"/>
                    </a:xfrm>
                    <a:prstGeom prst="rect">
                      <a:avLst/>
                    </a:prstGeom>
                    <a:noFill/>
                    <a:ln>
                      <a:noFill/>
                    </a:ln>
                  </pic:spPr>
                </pic:pic>
              </a:graphicData>
            </a:graphic>
          </wp:inline>
        </w:drawing>
      </w:r>
      <w:r w:rsidRPr="00742720">
        <w:rPr>
          <w:color w:val="000000"/>
          <w:sz w:val="28"/>
          <w:szCs w:val="32"/>
        </w:rPr>
        <w:t xml:space="preserve">. </w:t>
      </w:r>
    </w:p>
    <w:p w:rsidR="004A71B5" w:rsidRDefault="000E15A7" w:rsidP="004A71B5">
      <w:pPr>
        <w:spacing w:line="360" w:lineRule="auto"/>
        <w:ind w:firstLine="709"/>
        <w:jc w:val="both"/>
        <w:rPr>
          <w:bCs/>
          <w:color w:val="000000"/>
          <w:sz w:val="28"/>
          <w:szCs w:val="32"/>
        </w:rPr>
      </w:pPr>
      <w:r>
        <w:rPr>
          <w:noProof/>
          <w:color w:val="000000"/>
          <w:sz w:val="28"/>
          <w:szCs w:val="32"/>
          <w:lang w:val="uk-UA"/>
        </w:rPr>
        <w:drawing>
          <wp:inline distT="0" distB="0" distL="0" distR="0" wp14:anchorId="515CB0D0" wp14:editId="6BF7FF5D">
            <wp:extent cx="2657475" cy="2914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7475" cy="2914650"/>
                    </a:xfrm>
                    <a:prstGeom prst="rect">
                      <a:avLst/>
                    </a:prstGeom>
                    <a:noFill/>
                    <a:ln>
                      <a:noFill/>
                    </a:ln>
                  </pic:spPr>
                </pic:pic>
              </a:graphicData>
            </a:graphic>
          </wp:inline>
        </w:drawing>
      </w:r>
    </w:p>
    <w:p w:rsidR="00356D2B" w:rsidRDefault="00356D2B" w:rsidP="004A71B5">
      <w:pPr>
        <w:spacing w:line="360" w:lineRule="auto"/>
        <w:ind w:firstLine="709"/>
        <w:jc w:val="both"/>
        <w:rPr>
          <w:color w:val="000000"/>
          <w:sz w:val="28"/>
          <w:szCs w:val="32"/>
          <w:lang w:val="uk-UA"/>
        </w:rPr>
      </w:pPr>
      <w:r w:rsidRPr="00742720">
        <w:rPr>
          <w:bCs/>
          <w:color w:val="000000"/>
          <w:sz w:val="28"/>
          <w:szCs w:val="32"/>
        </w:rPr>
        <w:t>Рис. 3.</w:t>
      </w:r>
      <w:r w:rsidRPr="00742720">
        <w:rPr>
          <w:color w:val="000000"/>
          <w:sz w:val="28"/>
          <w:szCs w:val="32"/>
        </w:rPr>
        <w:t xml:space="preserve">Сверхпроводящий контур с </w:t>
      </w:r>
      <w:proofErr w:type="spellStart"/>
      <w:r w:rsidRPr="00742720">
        <w:rPr>
          <w:color w:val="000000"/>
          <w:sz w:val="28"/>
          <w:szCs w:val="32"/>
        </w:rPr>
        <w:t>джозефсоновским</w:t>
      </w:r>
      <w:proofErr w:type="spellEnd"/>
      <w:r w:rsidRPr="00742720">
        <w:rPr>
          <w:color w:val="000000"/>
          <w:sz w:val="28"/>
          <w:szCs w:val="32"/>
        </w:rPr>
        <w:t xml:space="preserve"> элементом во внешнем магнитном поле</w:t>
      </w:r>
    </w:p>
    <w:p w:rsidR="002F390F" w:rsidRPr="002F390F" w:rsidRDefault="00566AC6" w:rsidP="00742720">
      <w:pPr>
        <w:spacing w:line="360" w:lineRule="auto"/>
        <w:ind w:firstLine="709"/>
        <w:jc w:val="both"/>
        <w:rPr>
          <w:color w:val="000000"/>
          <w:sz w:val="28"/>
          <w:szCs w:val="32"/>
          <w:lang w:val="uk-UA"/>
        </w:rPr>
      </w:pPr>
      <w:r>
        <w:rPr>
          <w:noProof/>
          <w:color w:val="000000"/>
          <w:sz w:val="28"/>
          <w:szCs w:val="32"/>
          <w:lang w:val="uk-UA"/>
        </w:rPr>
        <w:lastRenderedPageBreak/>
        <w:drawing>
          <wp:inline distT="0" distB="0" distL="0" distR="0" wp14:anchorId="13FB71FB" wp14:editId="3050611B">
            <wp:extent cx="2209800" cy="3429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9800" cy="3429000"/>
                    </a:xfrm>
                    <a:prstGeom prst="rect">
                      <a:avLst/>
                    </a:prstGeom>
                    <a:noFill/>
                    <a:ln>
                      <a:noFill/>
                    </a:ln>
                  </pic:spPr>
                </pic:pic>
              </a:graphicData>
            </a:graphic>
          </wp:inline>
        </w:drawing>
      </w:r>
    </w:p>
    <w:p w:rsidR="00356D2B" w:rsidRDefault="00356D2B" w:rsidP="00742720">
      <w:pPr>
        <w:spacing w:line="360" w:lineRule="auto"/>
        <w:ind w:firstLine="709"/>
        <w:jc w:val="both"/>
        <w:rPr>
          <w:color w:val="000000"/>
          <w:sz w:val="28"/>
          <w:szCs w:val="32"/>
          <w:lang w:val="uk-UA"/>
        </w:rPr>
      </w:pPr>
    </w:p>
    <w:p w:rsidR="0035081C" w:rsidRPr="009D51DA" w:rsidRDefault="002F390F" w:rsidP="009D51DA">
      <w:pPr>
        <w:spacing w:line="360" w:lineRule="auto"/>
        <w:ind w:firstLine="709"/>
        <w:jc w:val="both"/>
        <w:rPr>
          <w:color w:val="000000"/>
          <w:sz w:val="28"/>
          <w:szCs w:val="32"/>
          <w:lang w:val="uk-UA"/>
        </w:rPr>
      </w:pPr>
      <w:r w:rsidRPr="00742720">
        <w:rPr>
          <w:bCs/>
          <w:color w:val="000000"/>
          <w:sz w:val="28"/>
          <w:szCs w:val="32"/>
        </w:rPr>
        <w:t>. 4.</w:t>
      </w:r>
      <w:r w:rsidRPr="00742720">
        <w:rPr>
          <w:color w:val="000000"/>
          <w:sz w:val="28"/>
          <w:szCs w:val="32"/>
        </w:rPr>
        <w:t>Двухконтактный интерферометр. Схема (а) и зависимость критического тока от величины магнитного потока (б</w:t>
      </w:r>
      <w:r>
        <w:rPr>
          <w:color w:val="000000"/>
          <w:sz w:val="28"/>
          <w:szCs w:val="32"/>
          <w:lang w:val="uk-UA"/>
        </w:rPr>
        <w:t>)</w:t>
      </w:r>
    </w:p>
    <w:p w:rsidR="0035081C" w:rsidRPr="00742720" w:rsidRDefault="0035081C" w:rsidP="00742720">
      <w:pPr>
        <w:spacing w:line="360" w:lineRule="auto"/>
        <w:ind w:firstLine="709"/>
        <w:jc w:val="both"/>
        <w:rPr>
          <w:color w:val="000000"/>
          <w:sz w:val="28"/>
          <w:szCs w:val="32"/>
        </w:rPr>
      </w:pPr>
      <w:r w:rsidRPr="00742720">
        <w:rPr>
          <w:color w:val="000000"/>
          <w:sz w:val="28"/>
          <w:szCs w:val="32"/>
        </w:rPr>
        <w:t xml:space="preserve">Как только ток станет больше </w:t>
      </w:r>
      <w:proofErr w:type="spellStart"/>
      <w:r w:rsidRPr="00742720">
        <w:rPr>
          <w:iCs/>
          <w:color w:val="000000"/>
          <w:sz w:val="28"/>
          <w:szCs w:val="32"/>
        </w:rPr>
        <w:t>I</w:t>
      </w:r>
      <w:r w:rsidRPr="00742720">
        <w:rPr>
          <w:iCs/>
          <w:color w:val="000000"/>
          <w:sz w:val="28"/>
          <w:szCs w:val="32"/>
          <w:vertAlign w:val="subscript"/>
        </w:rPr>
        <w:t>c</w:t>
      </w:r>
      <w:proofErr w:type="spellEnd"/>
      <w:r w:rsidRPr="00742720">
        <w:rPr>
          <w:color w:val="000000"/>
          <w:sz w:val="28"/>
          <w:szCs w:val="32"/>
        </w:rPr>
        <w:t xml:space="preserve"> , сверхпроводимость в контакте нарушится и в контур войдет квант потока </w:t>
      </w:r>
      <w:r w:rsidR="009C34E2" w:rsidRPr="00742720">
        <w:rPr>
          <w:noProof/>
          <w:color w:val="000000"/>
          <w:sz w:val="28"/>
          <w:szCs w:val="32"/>
        </w:rPr>
        <w:drawing>
          <wp:inline distT="0" distB="0" distL="0" distR="0">
            <wp:extent cx="171450" cy="152400"/>
            <wp:effectExtent l="0" t="0" r="0" b="0"/>
            <wp:docPr id="26" name="Picture 26" descr="$\Phi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hi_{0}$"/>
                    <pic:cNvPicPr>
                      <a:picLocks noChangeAspect="1" noChangeArrowheads="1"/>
                    </pic:cNvPicPr>
                  </pic:nvPicPr>
                  <pic:blipFill>
                    <a:blip r:embed="rId14">
                      <a:lum bright="-40000"/>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Pr="00742720">
        <w:rPr>
          <w:color w:val="000000"/>
          <w:sz w:val="28"/>
          <w:szCs w:val="32"/>
        </w:rPr>
        <w:t>(</w:t>
      </w:r>
      <w:hyperlink r:id="rId26" w:anchor="picture3" w:history="1">
        <w:r w:rsidRPr="00742720">
          <w:rPr>
            <w:color w:val="000000"/>
            <w:sz w:val="28"/>
            <w:szCs w:val="32"/>
          </w:rPr>
          <w:t>рис. 3</w:t>
        </w:r>
      </w:hyperlink>
      <w:r w:rsidRPr="00742720">
        <w:rPr>
          <w:color w:val="000000"/>
          <w:sz w:val="28"/>
          <w:szCs w:val="32"/>
        </w:rPr>
        <w:t xml:space="preserve">, в). При этом отношение </w:t>
      </w:r>
      <w:r w:rsidR="009C34E2" w:rsidRPr="00742720">
        <w:rPr>
          <w:noProof/>
          <w:color w:val="000000"/>
          <w:sz w:val="28"/>
          <w:szCs w:val="32"/>
        </w:rPr>
        <w:drawing>
          <wp:inline distT="0" distB="0" distL="0" distR="0">
            <wp:extent cx="352425" cy="171450"/>
            <wp:effectExtent l="0" t="0" r="0" b="0"/>
            <wp:docPr id="27" name="Picture 27" descr="$\Phi/\Phi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hi/\Phi_{0}$"/>
                    <pic:cNvPicPr>
                      <a:picLocks noChangeAspect="1" noChangeArrowheads="1"/>
                    </pic:cNvPicPr>
                  </pic:nvPicPr>
                  <pic:blipFill>
                    <a:blip r:embed="rId27">
                      <a:lum bright="-40000"/>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742720">
        <w:rPr>
          <w:color w:val="000000"/>
          <w:sz w:val="28"/>
          <w:szCs w:val="32"/>
        </w:rPr>
        <w:t xml:space="preserve">скачком увеличится на единицу, а направление тока изменится на противоположное, хотя его величина останется прежней </w:t>
      </w:r>
      <w:proofErr w:type="spellStart"/>
      <w:r w:rsidRPr="00742720">
        <w:rPr>
          <w:iCs/>
          <w:color w:val="000000"/>
          <w:sz w:val="28"/>
          <w:szCs w:val="32"/>
        </w:rPr>
        <w:t>I</w:t>
      </w:r>
      <w:r w:rsidRPr="00742720">
        <w:rPr>
          <w:iCs/>
          <w:color w:val="000000"/>
          <w:sz w:val="28"/>
          <w:szCs w:val="32"/>
          <w:vertAlign w:val="subscript"/>
        </w:rPr>
        <w:t>c</w:t>
      </w:r>
      <w:proofErr w:type="spellEnd"/>
      <w:r w:rsidRPr="00742720">
        <w:rPr>
          <w:color w:val="000000"/>
          <w:sz w:val="28"/>
          <w:szCs w:val="32"/>
        </w:rPr>
        <w:t xml:space="preserve"> . Действительно, если до вхождения кванта потока </w:t>
      </w:r>
      <w:r w:rsidR="009C34E2" w:rsidRPr="00742720">
        <w:rPr>
          <w:noProof/>
          <w:color w:val="000000"/>
          <w:sz w:val="28"/>
          <w:szCs w:val="32"/>
        </w:rPr>
        <w:drawing>
          <wp:inline distT="0" distB="0" distL="0" distR="0">
            <wp:extent cx="171450" cy="152400"/>
            <wp:effectExtent l="0" t="0" r="0" b="0"/>
            <wp:docPr id="28" name="Picture 28" descr="$\Phi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hi_{0}$"/>
                    <pic:cNvPicPr>
                      <a:picLocks noChangeAspect="1" noChangeArrowheads="1"/>
                    </pic:cNvPicPr>
                  </pic:nvPicPr>
                  <pic:blipFill>
                    <a:blip r:embed="rId14">
                      <a:lum bright="-40000"/>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Pr="00742720">
        <w:rPr>
          <w:color w:val="000000"/>
          <w:sz w:val="28"/>
          <w:szCs w:val="32"/>
        </w:rPr>
        <w:t xml:space="preserve">ток </w:t>
      </w:r>
      <w:proofErr w:type="spellStart"/>
      <w:r w:rsidRPr="00742720">
        <w:rPr>
          <w:iCs/>
          <w:color w:val="000000"/>
          <w:sz w:val="28"/>
          <w:szCs w:val="32"/>
        </w:rPr>
        <w:t>I</w:t>
      </w:r>
      <w:r w:rsidRPr="00742720">
        <w:rPr>
          <w:iCs/>
          <w:color w:val="000000"/>
          <w:sz w:val="28"/>
          <w:szCs w:val="32"/>
          <w:vertAlign w:val="subscript"/>
        </w:rPr>
        <w:t>c</w:t>
      </w:r>
      <w:proofErr w:type="spellEnd"/>
      <w:r w:rsidRPr="00742720">
        <w:rPr>
          <w:color w:val="000000"/>
          <w:sz w:val="28"/>
          <w:szCs w:val="32"/>
        </w:rPr>
        <w:t xml:space="preserve"> полностью экранировал внешний поток </w:t>
      </w:r>
      <w:r w:rsidR="009C34E2" w:rsidRPr="00742720">
        <w:rPr>
          <w:noProof/>
          <w:color w:val="000000"/>
          <w:sz w:val="28"/>
          <w:szCs w:val="32"/>
        </w:rPr>
        <w:drawing>
          <wp:inline distT="0" distB="0" distL="0" distR="0">
            <wp:extent cx="647700" cy="171450"/>
            <wp:effectExtent l="0" t="0" r="0" b="0"/>
            <wp:docPr id="29" name="Picture 29" descr="$\Phi = \Phi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hi = \Phi_{0}/2$"/>
                    <pic:cNvPicPr>
                      <a:picLocks noChangeAspect="1" noChangeArrowheads="1"/>
                    </pic:cNvPicPr>
                  </pic:nvPicPr>
                  <pic:blipFill>
                    <a:blip r:embed="rId23">
                      <a:lum bright="-40000"/>
                      <a:extLst>
                        <a:ext uri="{28A0092B-C50C-407E-A947-70E740481C1C}">
                          <a14:useLocalDpi xmlns:a14="http://schemas.microsoft.com/office/drawing/2010/main" val="0"/>
                        </a:ext>
                      </a:extLst>
                    </a:blip>
                    <a:srcRect/>
                    <a:stretch>
                      <a:fillRect/>
                    </a:stretch>
                  </pic:blipFill>
                  <pic:spPr bwMode="auto">
                    <a:xfrm>
                      <a:off x="0" y="0"/>
                      <a:ext cx="647700" cy="171450"/>
                    </a:xfrm>
                    <a:prstGeom prst="rect">
                      <a:avLst/>
                    </a:prstGeom>
                    <a:noFill/>
                    <a:ln>
                      <a:noFill/>
                    </a:ln>
                  </pic:spPr>
                </pic:pic>
              </a:graphicData>
            </a:graphic>
          </wp:inline>
        </w:drawing>
      </w:r>
      <w:r w:rsidRPr="00742720">
        <w:rPr>
          <w:color w:val="000000"/>
          <w:sz w:val="28"/>
          <w:szCs w:val="32"/>
        </w:rPr>
        <w:t xml:space="preserve">, то после вхождения он должен усиливать внешний поток </w:t>
      </w:r>
      <w:r w:rsidR="009C34E2" w:rsidRPr="00742720">
        <w:rPr>
          <w:noProof/>
          <w:color w:val="000000"/>
          <w:sz w:val="28"/>
          <w:szCs w:val="32"/>
        </w:rPr>
        <w:drawing>
          <wp:inline distT="0" distB="0" distL="0" distR="0">
            <wp:extent cx="333375" cy="171450"/>
            <wp:effectExtent l="0" t="0" r="0" b="0"/>
            <wp:docPr id="30" name="Picture 30" descr="$\Phi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hi_{0}/2$"/>
                    <pic:cNvPicPr>
                      <a:picLocks noChangeAspect="1" noChangeArrowheads="1"/>
                    </pic:cNvPicPr>
                  </pic:nvPicPr>
                  <pic:blipFill>
                    <a:blip r:embed="rId28">
                      <a:lum bright="-40000"/>
                      <a:extLst>
                        <a:ext uri="{28A0092B-C50C-407E-A947-70E740481C1C}">
                          <a14:useLocalDpi xmlns:a14="http://schemas.microsoft.com/office/drawing/2010/main" val="0"/>
                        </a:ext>
                      </a:extLst>
                    </a:blip>
                    <a:srcRect/>
                    <a:stretch>
                      <a:fillRect/>
                    </a:stretch>
                  </pic:blipFill>
                  <pic:spPr bwMode="auto">
                    <a:xfrm>
                      <a:off x="0" y="0"/>
                      <a:ext cx="333375" cy="171450"/>
                    </a:xfrm>
                    <a:prstGeom prst="rect">
                      <a:avLst/>
                    </a:prstGeom>
                    <a:noFill/>
                    <a:ln>
                      <a:noFill/>
                    </a:ln>
                  </pic:spPr>
                </pic:pic>
              </a:graphicData>
            </a:graphic>
          </wp:inline>
        </w:drawing>
      </w:r>
      <w:r w:rsidRPr="00742720">
        <w:rPr>
          <w:color w:val="000000"/>
          <w:sz w:val="28"/>
          <w:szCs w:val="32"/>
        </w:rPr>
        <w:t xml:space="preserve">до значения </w:t>
      </w:r>
      <w:r w:rsidR="009C34E2" w:rsidRPr="00742720">
        <w:rPr>
          <w:noProof/>
          <w:color w:val="000000"/>
          <w:sz w:val="28"/>
          <w:szCs w:val="32"/>
        </w:rPr>
        <w:drawing>
          <wp:inline distT="0" distB="0" distL="0" distR="0">
            <wp:extent cx="171450" cy="152400"/>
            <wp:effectExtent l="0" t="0" r="0" b="0"/>
            <wp:docPr id="31" name="Picture 31" descr="$\Phi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hi_{0}$"/>
                    <pic:cNvPicPr>
                      <a:picLocks noChangeAspect="1" noChangeArrowheads="1"/>
                    </pic:cNvPicPr>
                  </pic:nvPicPr>
                  <pic:blipFill>
                    <a:blip r:embed="rId14">
                      <a:lum bright="-40000"/>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Pr="00742720">
        <w:rPr>
          <w:color w:val="000000"/>
          <w:sz w:val="28"/>
          <w:szCs w:val="32"/>
        </w:rPr>
        <w:t xml:space="preserve">. Таким образом, контур перешел в новое квантовое состояние. </w:t>
      </w:r>
    </w:p>
    <w:p w:rsidR="0035081C" w:rsidRPr="00742720" w:rsidRDefault="0035081C" w:rsidP="00742720">
      <w:pPr>
        <w:spacing w:line="360" w:lineRule="auto"/>
        <w:ind w:firstLine="709"/>
        <w:jc w:val="both"/>
        <w:rPr>
          <w:color w:val="000000"/>
          <w:sz w:val="28"/>
          <w:szCs w:val="32"/>
        </w:rPr>
      </w:pPr>
      <w:r w:rsidRPr="00742720">
        <w:rPr>
          <w:color w:val="000000"/>
          <w:sz w:val="28"/>
          <w:szCs w:val="32"/>
        </w:rPr>
        <w:t xml:space="preserve">При дальнейшем увеличении внешнего поля ток в кольце будет уменьшаться, а поток будет оставаться равным </w:t>
      </w:r>
      <w:r w:rsidR="009C34E2" w:rsidRPr="00742720">
        <w:rPr>
          <w:noProof/>
          <w:color w:val="000000"/>
          <w:sz w:val="28"/>
          <w:szCs w:val="32"/>
        </w:rPr>
        <w:drawing>
          <wp:inline distT="0" distB="0" distL="0" distR="0">
            <wp:extent cx="171450" cy="152400"/>
            <wp:effectExtent l="0" t="0" r="0" b="0"/>
            <wp:docPr id="32" name="Picture 32" descr="$\Phi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hi_{0}$"/>
                    <pic:cNvPicPr>
                      <a:picLocks noChangeAspect="1" noChangeArrowheads="1"/>
                    </pic:cNvPicPr>
                  </pic:nvPicPr>
                  <pic:blipFill>
                    <a:blip r:embed="rId14">
                      <a:lum bright="-40000"/>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Pr="00742720">
        <w:rPr>
          <w:color w:val="000000"/>
          <w:sz w:val="28"/>
          <w:szCs w:val="32"/>
        </w:rPr>
        <w:t xml:space="preserve">. Ток обратится в нуль, когда внешний поток станет равным </w:t>
      </w:r>
      <w:r w:rsidR="009C34E2" w:rsidRPr="00742720">
        <w:rPr>
          <w:noProof/>
          <w:color w:val="000000"/>
          <w:sz w:val="28"/>
          <w:szCs w:val="32"/>
        </w:rPr>
        <w:drawing>
          <wp:inline distT="0" distB="0" distL="0" distR="0">
            <wp:extent cx="171450" cy="152400"/>
            <wp:effectExtent l="0" t="0" r="0" b="0"/>
            <wp:docPr id="33" name="Picture 33" descr="$\Phi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hi_{0}$"/>
                    <pic:cNvPicPr>
                      <a:picLocks noChangeAspect="1" noChangeArrowheads="1"/>
                    </pic:cNvPicPr>
                  </pic:nvPicPr>
                  <pic:blipFill>
                    <a:blip r:embed="rId14">
                      <a:lum bright="-40000"/>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Pr="00742720">
        <w:rPr>
          <w:color w:val="000000"/>
          <w:sz w:val="28"/>
          <w:szCs w:val="32"/>
        </w:rPr>
        <w:t>(</w:t>
      </w:r>
      <w:hyperlink r:id="rId29" w:anchor="picture3" w:history="1">
        <w:r w:rsidRPr="00742720">
          <w:rPr>
            <w:color w:val="000000"/>
            <w:sz w:val="28"/>
            <w:szCs w:val="32"/>
          </w:rPr>
          <w:t>рис. 3</w:t>
        </w:r>
      </w:hyperlink>
      <w:r w:rsidRPr="00742720">
        <w:rPr>
          <w:color w:val="000000"/>
          <w:sz w:val="28"/>
          <w:szCs w:val="32"/>
        </w:rPr>
        <w:t xml:space="preserve">, г), а затем ток потечет в обратном направлении, частично экранируя внешний поток. При внешнем потоке </w:t>
      </w:r>
      <w:r w:rsidR="009C34E2" w:rsidRPr="00742720">
        <w:rPr>
          <w:noProof/>
          <w:color w:val="000000"/>
          <w:sz w:val="28"/>
          <w:szCs w:val="32"/>
        </w:rPr>
        <w:drawing>
          <wp:inline distT="0" distB="0" distL="0" distR="0">
            <wp:extent cx="409575" cy="171450"/>
            <wp:effectExtent l="0" t="0" r="0" b="0"/>
            <wp:docPr id="34" name="Picture 34" descr="$3\Phi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Phi_{0}/2$"/>
                    <pic:cNvPicPr>
                      <a:picLocks noChangeAspect="1" noChangeArrowheads="1"/>
                    </pic:cNvPicPr>
                  </pic:nvPicPr>
                  <pic:blipFill>
                    <a:blip r:embed="rId30">
                      <a:lum bright="-40000"/>
                      <a:extLst>
                        <a:ext uri="{28A0092B-C50C-407E-A947-70E740481C1C}">
                          <a14:useLocalDpi xmlns:a14="http://schemas.microsoft.com/office/drawing/2010/main" val="0"/>
                        </a:ext>
                      </a:extLst>
                    </a:blip>
                    <a:srcRect/>
                    <a:stretch>
                      <a:fillRect/>
                    </a:stretch>
                  </pic:blipFill>
                  <pic:spPr bwMode="auto">
                    <a:xfrm>
                      <a:off x="0" y="0"/>
                      <a:ext cx="409575" cy="171450"/>
                    </a:xfrm>
                    <a:prstGeom prst="rect">
                      <a:avLst/>
                    </a:prstGeom>
                    <a:noFill/>
                    <a:ln>
                      <a:noFill/>
                    </a:ln>
                  </pic:spPr>
                </pic:pic>
              </a:graphicData>
            </a:graphic>
          </wp:inline>
        </w:drawing>
      </w:r>
      <w:r w:rsidRPr="00742720">
        <w:rPr>
          <w:color w:val="000000"/>
          <w:sz w:val="28"/>
          <w:szCs w:val="32"/>
        </w:rPr>
        <w:t xml:space="preserve">ток опять станет равным </w:t>
      </w:r>
      <w:proofErr w:type="spellStart"/>
      <w:r w:rsidRPr="00742720">
        <w:rPr>
          <w:iCs/>
          <w:color w:val="000000"/>
          <w:sz w:val="28"/>
          <w:szCs w:val="32"/>
        </w:rPr>
        <w:t>I</w:t>
      </w:r>
      <w:r w:rsidRPr="00742720">
        <w:rPr>
          <w:iCs/>
          <w:color w:val="000000"/>
          <w:sz w:val="28"/>
          <w:szCs w:val="32"/>
          <w:vertAlign w:val="subscript"/>
        </w:rPr>
        <w:t>c</w:t>
      </w:r>
      <w:proofErr w:type="spellEnd"/>
      <w:r w:rsidRPr="00742720">
        <w:rPr>
          <w:color w:val="000000"/>
          <w:sz w:val="28"/>
          <w:szCs w:val="32"/>
        </w:rPr>
        <w:t xml:space="preserve"> , сверхпроводимость нарушится, войдет следующий квант потока и т.д. Ступенчатый характер рассмотренных зависимостей позволяет почувствовать отдельные кванты потока, а ведь эта величина очень мала, всего лишь порядка </w:t>
      </w:r>
      <w:r w:rsidR="009C34E2" w:rsidRPr="00742720">
        <w:rPr>
          <w:noProof/>
          <w:color w:val="000000"/>
          <w:sz w:val="28"/>
          <w:szCs w:val="32"/>
        </w:rPr>
        <w:drawing>
          <wp:inline distT="0" distB="0" distL="0" distR="0">
            <wp:extent cx="752475" cy="142875"/>
            <wp:effectExtent l="0" t="0" r="0" b="0"/>
            <wp:docPr id="35" name="Picture 35" descr="$\sim 2*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im 2*10^{-15}$"/>
                    <pic:cNvPicPr>
                      <a:picLocks noChangeAspect="1" noChangeArrowheads="1"/>
                    </pic:cNvPicPr>
                  </pic:nvPicPr>
                  <pic:blipFill>
                    <a:blip r:embed="rId31">
                      <a:lum bright="-40000"/>
                      <a:extLst>
                        <a:ext uri="{28A0092B-C50C-407E-A947-70E740481C1C}">
                          <a14:useLocalDpi xmlns:a14="http://schemas.microsoft.com/office/drawing/2010/main" val="0"/>
                        </a:ext>
                      </a:extLst>
                    </a:blip>
                    <a:srcRect/>
                    <a:stretch>
                      <a:fillRect/>
                    </a:stretch>
                  </pic:blipFill>
                  <pic:spPr bwMode="auto">
                    <a:xfrm>
                      <a:off x="0" y="0"/>
                      <a:ext cx="752475" cy="142875"/>
                    </a:xfrm>
                    <a:prstGeom prst="rect">
                      <a:avLst/>
                    </a:prstGeom>
                    <a:noFill/>
                    <a:ln>
                      <a:noFill/>
                    </a:ln>
                  </pic:spPr>
                </pic:pic>
              </a:graphicData>
            </a:graphic>
          </wp:inline>
        </w:drawing>
      </w:r>
      <w:proofErr w:type="spellStart"/>
      <w:r w:rsidRPr="00742720">
        <w:rPr>
          <w:color w:val="000000"/>
          <w:sz w:val="28"/>
          <w:szCs w:val="32"/>
        </w:rPr>
        <w:t>Вб</w:t>
      </w:r>
      <w:proofErr w:type="spellEnd"/>
      <w:r w:rsidRPr="00742720">
        <w:rPr>
          <w:color w:val="000000"/>
          <w:sz w:val="28"/>
          <w:szCs w:val="32"/>
        </w:rPr>
        <w:t xml:space="preserve">. </w:t>
      </w:r>
    </w:p>
    <w:p w:rsidR="0035081C" w:rsidRDefault="0035081C" w:rsidP="00742720">
      <w:pPr>
        <w:spacing w:line="360" w:lineRule="auto"/>
        <w:ind w:firstLine="709"/>
        <w:jc w:val="both"/>
        <w:rPr>
          <w:color w:val="000000"/>
          <w:sz w:val="28"/>
          <w:szCs w:val="32"/>
        </w:rPr>
      </w:pPr>
      <w:r w:rsidRPr="00742720">
        <w:rPr>
          <w:color w:val="000000"/>
          <w:sz w:val="28"/>
          <w:szCs w:val="32"/>
        </w:rPr>
        <w:lastRenderedPageBreak/>
        <w:t xml:space="preserve">Особенно ярко когерентные свойства сверхпроводящего состояния проявляются при включении в контур двух </w:t>
      </w:r>
      <w:proofErr w:type="spellStart"/>
      <w:r w:rsidRPr="00742720">
        <w:rPr>
          <w:color w:val="000000"/>
          <w:sz w:val="28"/>
          <w:szCs w:val="32"/>
        </w:rPr>
        <w:t>джозефсоновских</w:t>
      </w:r>
      <w:proofErr w:type="spellEnd"/>
      <w:r w:rsidRPr="00742720">
        <w:rPr>
          <w:color w:val="000000"/>
          <w:sz w:val="28"/>
          <w:szCs w:val="32"/>
        </w:rPr>
        <w:t xml:space="preserve"> контактов (</w:t>
      </w:r>
      <w:hyperlink r:id="rId32" w:anchor="picture4" w:history="1">
        <w:r w:rsidRPr="00742720">
          <w:rPr>
            <w:color w:val="000000"/>
            <w:sz w:val="28"/>
            <w:szCs w:val="32"/>
          </w:rPr>
          <w:t>рис. 4</w:t>
        </w:r>
      </w:hyperlink>
      <w:r w:rsidRPr="00742720">
        <w:rPr>
          <w:color w:val="000000"/>
          <w:sz w:val="28"/>
          <w:szCs w:val="32"/>
        </w:rPr>
        <w:t xml:space="preserve">, а). Полный ток </w:t>
      </w:r>
      <w:r w:rsidRPr="00742720">
        <w:rPr>
          <w:iCs/>
          <w:color w:val="000000"/>
          <w:sz w:val="28"/>
          <w:szCs w:val="32"/>
        </w:rPr>
        <w:t>I</w:t>
      </w:r>
      <w:r w:rsidRPr="00742720">
        <w:rPr>
          <w:color w:val="000000"/>
          <w:sz w:val="28"/>
          <w:szCs w:val="32"/>
        </w:rPr>
        <w:t xml:space="preserve"> при этом определяется интерференцией токов, протекающих через контакты: </w:t>
      </w:r>
    </w:p>
    <w:p w:rsidR="00C66976" w:rsidRPr="00742720" w:rsidRDefault="00C66976" w:rsidP="00742720">
      <w:pPr>
        <w:spacing w:line="360" w:lineRule="auto"/>
        <w:ind w:firstLine="709"/>
        <w:jc w:val="both"/>
        <w:rPr>
          <w:color w:val="000000"/>
          <w:sz w:val="28"/>
          <w:szCs w:val="32"/>
        </w:rPr>
      </w:pPr>
    </w:p>
    <w:p w:rsidR="0035081C" w:rsidRPr="00742720" w:rsidRDefault="009C34E2" w:rsidP="00742720">
      <w:pPr>
        <w:spacing w:line="360" w:lineRule="auto"/>
        <w:ind w:firstLine="709"/>
        <w:jc w:val="both"/>
        <w:rPr>
          <w:color w:val="000000"/>
          <w:sz w:val="28"/>
          <w:szCs w:val="32"/>
        </w:rPr>
      </w:pPr>
      <w:r w:rsidRPr="00742720">
        <w:rPr>
          <w:noProof/>
          <w:color w:val="000000"/>
          <w:sz w:val="28"/>
          <w:szCs w:val="32"/>
        </w:rPr>
        <w:drawing>
          <wp:inline distT="0" distB="0" distL="0" distR="0">
            <wp:extent cx="1781175" cy="152400"/>
            <wp:effectExtent l="0" t="0" r="0" b="0"/>
            <wp:docPr id="36" name="Picture 36" descr="$I_{m}љ=љI_{c} \sin \varphi_{1}љ+I_{c} \sin \varph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_{m}љ=љI_{c} \sin \varphi_{1}љ+I_{c} \sin \varphi_{2}$"/>
                    <pic:cNvPicPr>
                      <a:picLocks noChangeAspect="1" noChangeArrowheads="1"/>
                    </pic:cNvPicPr>
                  </pic:nvPicPr>
                  <pic:blipFill>
                    <a:blip r:embed="rId33">
                      <a:lum bright="-40000"/>
                      <a:extLst>
                        <a:ext uri="{28A0092B-C50C-407E-A947-70E740481C1C}">
                          <a14:useLocalDpi xmlns:a14="http://schemas.microsoft.com/office/drawing/2010/main" val="0"/>
                        </a:ext>
                      </a:extLst>
                    </a:blip>
                    <a:srcRect/>
                    <a:stretch>
                      <a:fillRect/>
                    </a:stretch>
                  </pic:blipFill>
                  <pic:spPr bwMode="auto">
                    <a:xfrm>
                      <a:off x="0" y="0"/>
                      <a:ext cx="1781175" cy="152400"/>
                    </a:xfrm>
                    <a:prstGeom prst="rect">
                      <a:avLst/>
                    </a:prstGeom>
                    <a:noFill/>
                    <a:ln>
                      <a:noFill/>
                    </a:ln>
                  </pic:spPr>
                </pic:pic>
              </a:graphicData>
            </a:graphic>
          </wp:inline>
        </w:drawing>
      </w:r>
      <w:r w:rsidR="00742720">
        <w:rPr>
          <w:color w:val="000000"/>
          <w:sz w:val="28"/>
          <w:szCs w:val="32"/>
        </w:rPr>
        <w:t xml:space="preserve"> </w:t>
      </w:r>
      <w:r w:rsidR="005B22FD" w:rsidRPr="00742720">
        <w:rPr>
          <w:color w:val="000000"/>
          <w:sz w:val="28"/>
          <w:szCs w:val="32"/>
        </w:rPr>
        <w:t>(2)</w:t>
      </w:r>
    </w:p>
    <w:p w:rsidR="00C66976" w:rsidRDefault="0035081C" w:rsidP="00742720">
      <w:pPr>
        <w:spacing w:line="360" w:lineRule="auto"/>
        <w:ind w:firstLine="709"/>
        <w:jc w:val="both"/>
        <w:rPr>
          <w:color w:val="000000"/>
          <w:sz w:val="28"/>
          <w:szCs w:val="32"/>
        </w:rPr>
      </w:pPr>
      <w:r w:rsidRPr="00742720">
        <w:rPr>
          <w:color w:val="000000"/>
          <w:sz w:val="28"/>
          <w:szCs w:val="32"/>
        </w:rPr>
        <w:t xml:space="preserve">где </w:t>
      </w:r>
      <w:r w:rsidR="009C34E2" w:rsidRPr="00742720">
        <w:rPr>
          <w:noProof/>
          <w:color w:val="000000"/>
          <w:sz w:val="28"/>
          <w:szCs w:val="32"/>
        </w:rPr>
        <w:drawing>
          <wp:inline distT="0" distB="0" distL="0" distR="0">
            <wp:extent cx="152400" cy="114300"/>
            <wp:effectExtent l="0" t="0" r="0" b="0"/>
            <wp:docPr id="37" name="Picture 37" descr="$\varph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arphi_{1}$"/>
                    <pic:cNvPicPr>
                      <a:picLocks noChangeAspect="1" noChangeArrowheads="1"/>
                    </pic:cNvPicPr>
                  </pic:nvPicPr>
                  <pic:blipFill>
                    <a:blip r:embed="rId34">
                      <a:lum bright="-40000"/>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005B22FD" w:rsidRPr="00742720">
        <w:rPr>
          <w:color w:val="000000"/>
          <w:sz w:val="28"/>
          <w:szCs w:val="32"/>
        </w:rPr>
        <w:t xml:space="preserve"> </w:t>
      </w:r>
      <w:r w:rsidRPr="00742720">
        <w:rPr>
          <w:color w:val="000000"/>
          <w:sz w:val="28"/>
          <w:szCs w:val="32"/>
        </w:rPr>
        <w:t xml:space="preserve">и </w:t>
      </w:r>
      <w:r w:rsidR="009C34E2" w:rsidRPr="00742720">
        <w:rPr>
          <w:noProof/>
          <w:color w:val="000000"/>
          <w:sz w:val="28"/>
          <w:szCs w:val="32"/>
        </w:rPr>
        <w:drawing>
          <wp:inline distT="0" distB="0" distL="0" distR="0">
            <wp:extent cx="152400" cy="114300"/>
            <wp:effectExtent l="0" t="0" r="0" b="0"/>
            <wp:docPr id="38" name="Picture 38" descr="$\varph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arphi_{2}$"/>
                    <pic:cNvPicPr>
                      <a:picLocks noChangeAspect="1" noChangeArrowheads="1"/>
                    </pic:cNvPicPr>
                  </pic:nvPicPr>
                  <pic:blipFill>
                    <a:blip r:embed="rId35">
                      <a:lum bright="-40000"/>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742720">
        <w:rPr>
          <w:color w:val="000000"/>
          <w:sz w:val="28"/>
          <w:szCs w:val="32"/>
        </w:rPr>
        <w:t xml:space="preserve">- скачки фаз волновых функций на переходах, а критические токи обоих контактов для простоты взяты одинаковыми и равными </w:t>
      </w:r>
      <w:proofErr w:type="spellStart"/>
      <w:r w:rsidRPr="00742720">
        <w:rPr>
          <w:iCs/>
          <w:color w:val="000000"/>
          <w:sz w:val="28"/>
          <w:szCs w:val="32"/>
        </w:rPr>
        <w:t>I</w:t>
      </w:r>
      <w:r w:rsidRPr="00742720">
        <w:rPr>
          <w:iCs/>
          <w:color w:val="000000"/>
          <w:sz w:val="28"/>
          <w:szCs w:val="32"/>
          <w:vertAlign w:val="subscript"/>
        </w:rPr>
        <w:t>c</w:t>
      </w:r>
      <w:proofErr w:type="spellEnd"/>
      <w:r w:rsidRPr="00742720">
        <w:rPr>
          <w:color w:val="000000"/>
          <w:sz w:val="28"/>
          <w:szCs w:val="32"/>
        </w:rPr>
        <w:t xml:space="preserve">. </w:t>
      </w:r>
    </w:p>
    <w:p w:rsidR="00C66976" w:rsidRDefault="00C66976" w:rsidP="00742720">
      <w:pPr>
        <w:spacing w:line="360" w:lineRule="auto"/>
        <w:ind w:firstLine="709"/>
        <w:jc w:val="both"/>
        <w:rPr>
          <w:color w:val="000000"/>
          <w:sz w:val="28"/>
          <w:szCs w:val="32"/>
        </w:rPr>
      </w:pPr>
    </w:p>
    <w:p w:rsidR="0035081C" w:rsidRPr="00742720" w:rsidRDefault="0035081C" w:rsidP="00742720">
      <w:pPr>
        <w:spacing w:line="360" w:lineRule="auto"/>
        <w:ind w:firstLine="709"/>
        <w:jc w:val="both"/>
        <w:rPr>
          <w:color w:val="000000"/>
          <w:sz w:val="28"/>
          <w:szCs w:val="32"/>
        </w:rPr>
      </w:pPr>
      <w:r w:rsidRPr="00742720">
        <w:rPr>
          <w:color w:val="000000"/>
          <w:sz w:val="28"/>
          <w:szCs w:val="32"/>
        </w:rPr>
        <w:t xml:space="preserve">В результате критический ток </w:t>
      </w:r>
      <w:proofErr w:type="spellStart"/>
      <w:r w:rsidRPr="00742720">
        <w:rPr>
          <w:iCs/>
          <w:color w:val="000000"/>
          <w:sz w:val="28"/>
          <w:szCs w:val="32"/>
        </w:rPr>
        <w:t>I</w:t>
      </w:r>
      <w:r w:rsidRPr="00742720">
        <w:rPr>
          <w:iCs/>
          <w:color w:val="000000"/>
          <w:sz w:val="28"/>
          <w:szCs w:val="32"/>
          <w:vertAlign w:val="subscript"/>
        </w:rPr>
        <w:t>m</w:t>
      </w:r>
      <w:proofErr w:type="spellEnd"/>
      <w:r w:rsidRPr="00742720">
        <w:rPr>
          <w:color w:val="000000"/>
          <w:sz w:val="28"/>
          <w:szCs w:val="32"/>
        </w:rPr>
        <w:t xml:space="preserve"> периодически зависит от внешнего магнитного поля и обращается в нуль, когда поток равен полуцелому числу квантов (</w:t>
      </w:r>
      <w:hyperlink r:id="rId36" w:anchor="picture4" w:history="1">
        <w:r w:rsidRPr="00742720">
          <w:rPr>
            <w:color w:val="000000"/>
            <w:sz w:val="28"/>
            <w:szCs w:val="32"/>
          </w:rPr>
          <w:t>рис. 4</w:t>
        </w:r>
      </w:hyperlink>
      <w:r w:rsidRPr="00742720">
        <w:rPr>
          <w:color w:val="000000"/>
          <w:sz w:val="28"/>
          <w:szCs w:val="32"/>
        </w:rPr>
        <w:t xml:space="preserve">, б ). Эта зависимость в точности соответствует оптическому аналогу - зависимости интенсивности света на экране от расстояния при дифракции на двух щелях. </w:t>
      </w:r>
    </w:p>
    <w:p w:rsidR="00D23896" w:rsidRDefault="00D23896" w:rsidP="00D23896">
      <w:pPr>
        <w:spacing w:line="360" w:lineRule="auto"/>
        <w:jc w:val="both"/>
        <w:rPr>
          <w:sz w:val="28"/>
          <w:szCs w:val="32"/>
        </w:rPr>
      </w:pPr>
      <w:bookmarkStart w:id="8" w:name="1002326-L-110"/>
      <w:bookmarkStart w:id="9" w:name="picture4"/>
      <w:bookmarkEnd w:id="8"/>
      <w:bookmarkEnd w:id="9"/>
      <w:r>
        <w:rPr>
          <w:sz w:val="28"/>
          <w:szCs w:val="32"/>
        </w:rPr>
        <w:t xml:space="preserve">    </w:t>
      </w:r>
    </w:p>
    <w:p w:rsidR="00624CFA" w:rsidRDefault="00D23896" w:rsidP="00D23896">
      <w:pPr>
        <w:spacing w:line="360" w:lineRule="auto"/>
        <w:jc w:val="both"/>
        <w:rPr>
          <w:bCs/>
          <w:color w:val="000000"/>
          <w:sz w:val="28"/>
          <w:szCs w:val="32"/>
        </w:rPr>
      </w:pPr>
      <w:r>
        <w:rPr>
          <w:sz w:val="28"/>
          <w:szCs w:val="32"/>
        </w:rPr>
        <w:t xml:space="preserve">    </w:t>
      </w:r>
      <w:r w:rsidR="00624CFA" w:rsidRPr="00742720">
        <w:rPr>
          <w:bCs/>
          <w:color w:val="000000"/>
          <w:sz w:val="28"/>
          <w:szCs w:val="32"/>
        </w:rPr>
        <w:t xml:space="preserve">Применение </w:t>
      </w:r>
    </w:p>
    <w:p w:rsidR="00624CFA" w:rsidRPr="00742720" w:rsidRDefault="00D23896" w:rsidP="00D23896">
      <w:pPr>
        <w:spacing w:line="360" w:lineRule="auto"/>
        <w:ind w:right="100"/>
        <w:jc w:val="both"/>
        <w:rPr>
          <w:color w:val="000000"/>
          <w:sz w:val="28"/>
          <w:szCs w:val="32"/>
        </w:rPr>
      </w:pPr>
      <w:r>
        <w:rPr>
          <w:color w:val="000000"/>
          <w:sz w:val="28"/>
          <w:szCs w:val="32"/>
        </w:rPr>
        <w:t xml:space="preserve">         </w:t>
      </w:r>
      <w:bookmarkStart w:id="10" w:name="_GoBack"/>
      <w:bookmarkEnd w:id="10"/>
      <w:r w:rsidR="004F0D99">
        <w:rPr>
          <w:color w:val="000000"/>
          <w:sz w:val="28"/>
          <w:szCs w:val="32"/>
        </w:rPr>
        <w:t xml:space="preserve"> </w:t>
      </w:r>
      <w:r w:rsidR="00624CFA" w:rsidRPr="00742720">
        <w:rPr>
          <w:color w:val="000000"/>
          <w:sz w:val="28"/>
          <w:szCs w:val="32"/>
        </w:rPr>
        <w:t xml:space="preserve"> Экспериментальные образцы приборов с контактом </w:t>
      </w:r>
      <w:proofErr w:type="spellStart"/>
      <w:r w:rsidR="00624CFA" w:rsidRPr="00742720">
        <w:rPr>
          <w:color w:val="000000"/>
          <w:sz w:val="28"/>
          <w:szCs w:val="32"/>
        </w:rPr>
        <w:t>Джозефсона</w:t>
      </w:r>
      <w:proofErr w:type="spellEnd"/>
      <w:r w:rsidR="00624CFA" w:rsidRPr="00742720">
        <w:rPr>
          <w:color w:val="000000"/>
          <w:sz w:val="28"/>
          <w:szCs w:val="32"/>
        </w:rPr>
        <w:t xml:space="preserve"> могут обнаруживать напряжения порядка 10</w:t>
      </w:r>
      <w:r w:rsidR="00624CFA" w:rsidRPr="00742720">
        <w:rPr>
          <w:color w:val="000000"/>
          <w:sz w:val="28"/>
          <w:szCs w:val="32"/>
          <w:vertAlign w:val="superscript"/>
        </w:rPr>
        <w:t>–15</w:t>
      </w:r>
      <w:r w:rsidR="00624CFA" w:rsidRPr="00742720">
        <w:rPr>
          <w:color w:val="000000"/>
          <w:sz w:val="28"/>
          <w:szCs w:val="32"/>
        </w:rPr>
        <w:t xml:space="preserve"> </w:t>
      </w:r>
      <w:r w:rsidR="00502743">
        <w:rPr>
          <w:color w:val="000000"/>
          <w:sz w:val="28"/>
          <w:szCs w:val="32"/>
        </w:rPr>
        <w:t xml:space="preserve">В. </w:t>
      </w:r>
      <w:r w:rsidR="00624CFA" w:rsidRPr="00742720">
        <w:rPr>
          <w:color w:val="000000"/>
          <w:sz w:val="28"/>
          <w:szCs w:val="32"/>
        </w:rPr>
        <w:t xml:space="preserve"> Магнитометры, способные обнаруживать магнитные поля порядка 10</w:t>
      </w:r>
      <w:r w:rsidR="00624CFA" w:rsidRPr="00742720">
        <w:rPr>
          <w:color w:val="000000"/>
          <w:sz w:val="28"/>
          <w:szCs w:val="32"/>
          <w:vertAlign w:val="superscript"/>
        </w:rPr>
        <w:t>–</w:t>
      </w:r>
      <w:r w:rsidR="0018343D">
        <w:rPr>
          <w:color w:val="000000"/>
          <w:sz w:val="28"/>
          <w:szCs w:val="32"/>
          <w:vertAlign w:val="superscript"/>
        </w:rPr>
        <w:t>13</w:t>
      </w:r>
      <w:r w:rsidR="00624CFA" w:rsidRPr="00742720">
        <w:rPr>
          <w:color w:val="000000"/>
          <w:sz w:val="28"/>
          <w:szCs w:val="32"/>
        </w:rPr>
        <w:t xml:space="preserve"> </w:t>
      </w:r>
      <w:r w:rsidR="0018343D">
        <w:rPr>
          <w:color w:val="000000"/>
          <w:sz w:val="28"/>
          <w:szCs w:val="32"/>
        </w:rPr>
        <w:t>Тл</w:t>
      </w:r>
      <w:r w:rsidR="00624CFA" w:rsidRPr="00742720">
        <w:rPr>
          <w:color w:val="000000"/>
          <w:sz w:val="28"/>
          <w:szCs w:val="32"/>
        </w:rPr>
        <w:t xml:space="preserve">, используются при изучении магнитных материалов, а также в медицинских </w:t>
      </w:r>
      <w:proofErr w:type="spellStart"/>
      <w:r w:rsidR="00624CFA" w:rsidRPr="00742720">
        <w:rPr>
          <w:color w:val="000000"/>
          <w:sz w:val="28"/>
          <w:szCs w:val="32"/>
        </w:rPr>
        <w:t>магнитокардиографах</w:t>
      </w:r>
      <w:proofErr w:type="spellEnd"/>
      <w:r w:rsidR="00624CFA" w:rsidRPr="00742720">
        <w:rPr>
          <w:color w:val="000000"/>
          <w:sz w:val="28"/>
          <w:szCs w:val="32"/>
        </w:rPr>
        <w:t xml:space="preserve">. Чрезвычайно чувствительные детекторы вариаций силы тяжести могут применяться в различных областях геофизики. </w:t>
      </w:r>
    </w:p>
    <w:p w:rsidR="00502603" w:rsidRPr="007F6434" w:rsidRDefault="00624CFA" w:rsidP="007F6434">
      <w:pPr>
        <w:spacing w:line="360" w:lineRule="auto"/>
        <w:ind w:left="100" w:right="100" w:firstLine="709"/>
        <w:jc w:val="both"/>
        <w:rPr>
          <w:color w:val="000000"/>
          <w:sz w:val="28"/>
          <w:szCs w:val="32"/>
        </w:rPr>
      </w:pPr>
      <w:r w:rsidRPr="00742720">
        <w:rPr>
          <w:color w:val="000000"/>
          <w:sz w:val="28"/>
          <w:szCs w:val="32"/>
        </w:rPr>
        <w:t xml:space="preserve">Техника сверхпроводимости и особенно контакты </w:t>
      </w:r>
      <w:proofErr w:type="spellStart"/>
      <w:r w:rsidRPr="00742720">
        <w:rPr>
          <w:color w:val="000000"/>
          <w:sz w:val="28"/>
          <w:szCs w:val="32"/>
        </w:rPr>
        <w:t>Джозефсона</w:t>
      </w:r>
      <w:proofErr w:type="spellEnd"/>
      <w:r w:rsidRPr="00742720">
        <w:rPr>
          <w:color w:val="000000"/>
          <w:sz w:val="28"/>
          <w:szCs w:val="32"/>
        </w:rPr>
        <w:t xml:space="preserve"> оказывают все большее влияние на метрологию. С помощью </w:t>
      </w:r>
      <w:proofErr w:type="spellStart"/>
      <w:r w:rsidRPr="00742720">
        <w:rPr>
          <w:color w:val="000000"/>
          <w:sz w:val="28"/>
          <w:szCs w:val="32"/>
        </w:rPr>
        <w:t>джозефсоновских</w:t>
      </w:r>
      <w:proofErr w:type="spellEnd"/>
      <w:r w:rsidRPr="00742720">
        <w:rPr>
          <w:color w:val="000000"/>
          <w:sz w:val="28"/>
          <w:szCs w:val="32"/>
        </w:rPr>
        <w:t xml:space="preserve"> контактов создан стандарт 1 В (об этом ниже). Был разработан также первичный термометр для криогенной области, в которой резкие переходы в некоторых веществах используются для получения реперных (постоянных) точек температуры. Новая техника используется в компараторах тока, для измерений радиочастотной мощности и коэффициента поглощения, а также для измерений частоты. Она </w:t>
      </w:r>
      <w:r w:rsidRPr="00742720">
        <w:rPr>
          <w:color w:val="000000"/>
          <w:sz w:val="28"/>
          <w:szCs w:val="32"/>
        </w:rPr>
        <w:lastRenderedPageBreak/>
        <w:t>применяется также в фундаментальных исследованиях, таких, как измерение дробных зарядов атомных частиц и проверка теории относительности.</w:t>
      </w:r>
      <w:bookmarkStart w:id="11" w:name="COs44UFhXpSBNieT2ACV1Q"/>
    </w:p>
    <w:p w:rsidR="00E55A92" w:rsidRPr="00742720" w:rsidRDefault="00E55A92" w:rsidP="00742720">
      <w:pPr>
        <w:spacing w:line="360" w:lineRule="auto"/>
        <w:ind w:firstLine="709"/>
        <w:jc w:val="both"/>
        <w:outlineLvl w:val="2"/>
        <w:rPr>
          <w:bCs/>
          <w:color w:val="000000"/>
          <w:sz w:val="28"/>
          <w:szCs w:val="32"/>
        </w:rPr>
      </w:pPr>
      <w:r w:rsidRPr="00742720">
        <w:rPr>
          <w:bCs/>
          <w:color w:val="000000"/>
          <w:sz w:val="28"/>
          <w:szCs w:val="32"/>
        </w:rPr>
        <w:t>Сверхпроводниковый суперкомпьютер</w:t>
      </w:r>
      <w:bookmarkEnd w:id="11"/>
    </w:p>
    <w:p w:rsidR="00E55A92" w:rsidRPr="00742720" w:rsidRDefault="00E55A92" w:rsidP="00742720">
      <w:pPr>
        <w:spacing w:line="360" w:lineRule="auto"/>
        <w:ind w:firstLine="709"/>
        <w:jc w:val="both"/>
        <w:rPr>
          <w:color w:val="000000"/>
          <w:sz w:val="28"/>
          <w:szCs w:val="32"/>
        </w:rPr>
      </w:pPr>
      <w:r w:rsidRPr="00742720">
        <w:rPr>
          <w:color w:val="000000"/>
          <w:sz w:val="28"/>
          <w:szCs w:val="32"/>
        </w:rPr>
        <w:t xml:space="preserve">Идея использования </w:t>
      </w:r>
      <w:proofErr w:type="spellStart"/>
      <w:r w:rsidRPr="00742720">
        <w:rPr>
          <w:color w:val="000000"/>
          <w:sz w:val="28"/>
          <w:szCs w:val="32"/>
        </w:rPr>
        <w:t>джозефсоновских</w:t>
      </w:r>
      <w:proofErr w:type="spellEnd"/>
      <w:r w:rsidRPr="00742720">
        <w:rPr>
          <w:color w:val="000000"/>
          <w:sz w:val="28"/>
          <w:szCs w:val="32"/>
        </w:rPr>
        <w:t xml:space="preserve"> переходов в качестве элементной базы компьютеров появилась уже довольно давно. И если задача получения малых размеров переходов (плотность упаковки) и малого тепловыделения (в сверхпроводящем состоянии тепло вообще не рассеивается) довольно легко решается, то сверхвысокого быстродействия достичь долго не удавалось. </w:t>
      </w:r>
    </w:p>
    <w:p w:rsidR="00502603" w:rsidRPr="00AD3C46" w:rsidRDefault="00E55A92" w:rsidP="00742720">
      <w:pPr>
        <w:spacing w:line="360" w:lineRule="auto"/>
        <w:ind w:firstLine="709"/>
        <w:jc w:val="both"/>
        <w:rPr>
          <w:bCs/>
          <w:color w:val="000000"/>
          <w:sz w:val="28"/>
          <w:szCs w:val="32"/>
        </w:rPr>
      </w:pPr>
      <w:r w:rsidRPr="00742720">
        <w:rPr>
          <w:color w:val="000000"/>
          <w:sz w:val="28"/>
          <w:szCs w:val="32"/>
        </w:rPr>
        <w:t xml:space="preserve">Принципиально новое решение этой проблемы было впервые предложено в группе профессора К.К. Лихарева в МГУ. Для обработки и запоминания информации здесь используется квант магнитного потока, то есть нуль и единица - отсутствие или наличие в </w:t>
      </w:r>
      <w:proofErr w:type="spellStart"/>
      <w:r w:rsidRPr="00742720">
        <w:rPr>
          <w:color w:val="000000"/>
          <w:sz w:val="28"/>
          <w:szCs w:val="32"/>
        </w:rPr>
        <w:t>джозефсоновской</w:t>
      </w:r>
      <w:proofErr w:type="spellEnd"/>
      <w:r w:rsidRPr="00742720">
        <w:rPr>
          <w:color w:val="000000"/>
          <w:sz w:val="28"/>
          <w:szCs w:val="32"/>
        </w:rPr>
        <w:t xml:space="preserve"> ячейке одного кванта потока. Логические элементы с </w:t>
      </w:r>
      <w:proofErr w:type="spellStart"/>
      <w:r w:rsidRPr="00742720">
        <w:rPr>
          <w:color w:val="000000"/>
          <w:sz w:val="28"/>
          <w:szCs w:val="32"/>
        </w:rPr>
        <w:t>джозефсоновскими</w:t>
      </w:r>
      <w:proofErr w:type="spellEnd"/>
      <w:r w:rsidRPr="00742720">
        <w:rPr>
          <w:color w:val="000000"/>
          <w:sz w:val="28"/>
          <w:szCs w:val="32"/>
        </w:rPr>
        <w:t xml:space="preserve"> переходами, в которых проводится квантование магнитного потока, называются </w:t>
      </w:r>
      <w:proofErr w:type="spellStart"/>
      <w:r w:rsidRPr="00742720">
        <w:rPr>
          <w:color w:val="000000"/>
          <w:sz w:val="28"/>
          <w:szCs w:val="32"/>
        </w:rPr>
        <w:t>квантронами</w:t>
      </w:r>
      <w:proofErr w:type="spellEnd"/>
      <w:r w:rsidRPr="00742720">
        <w:rPr>
          <w:color w:val="000000"/>
          <w:sz w:val="28"/>
          <w:szCs w:val="32"/>
        </w:rPr>
        <w:t xml:space="preserve">. Расчеты и эксперименты показывают, что </w:t>
      </w:r>
      <w:proofErr w:type="spellStart"/>
      <w:r w:rsidRPr="00742720">
        <w:rPr>
          <w:color w:val="000000"/>
          <w:sz w:val="28"/>
          <w:szCs w:val="32"/>
        </w:rPr>
        <w:t>квантроны</w:t>
      </w:r>
      <w:proofErr w:type="spellEnd"/>
      <w:r w:rsidRPr="00742720">
        <w:rPr>
          <w:color w:val="000000"/>
          <w:sz w:val="28"/>
          <w:szCs w:val="32"/>
        </w:rPr>
        <w:t xml:space="preserve"> обладают очень высоким быстродействием, достигающим значений 10</w:t>
      </w:r>
      <w:r w:rsidRPr="00742720">
        <w:rPr>
          <w:color w:val="000000"/>
          <w:sz w:val="28"/>
          <w:szCs w:val="32"/>
          <w:vertAlign w:val="superscript"/>
        </w:rPr>
        <w:t>12</w:t>
      </w:r>
      <w:r w:rsidRPr="00742720">
        <w:rPr>
          <w:color w:val="000000"/>
          <w:sz w:val="28"/>
          <w:szCs w:val="32"/>
        </w:rPr>
        <w:t xml:space="preserve"> операций в секунду. Однако они не подчиняются традиционным правилам </w:t>
      </w:r>
      <w:proofErr w:type="spellStart"/>
      <w:r w:rsidRPr="00742720">
        <w:rPr>
          <w:color w:val="000000"/>
          <w:sz w:val="28"/>
          <w:szCs w:val="32"/>
        </w:rPr>
        <w:t>схемотехники</w:t>
      </w:r>
      <w:proofErr w:type="spellEnd"/>
      <w:r w:rsidRPr="00742720">
        <w:rPr>
          <w:color w:val="000000"/>
          <w:sz w:val="28"/>
          <w:szCs w:val="32"/>
        </w:rPr>
        <w:t xml:space="preserve"> и их следует применять в схемах нового типа. Здесь информация передается от одного элемента к другому с помощью кванта магнитного потока, поэтому обязательным условием является близкое расположение элементов. Характерные расстояния, разделяющие при этом элементы, достигают величин порядка десятых долей микрона. Такие схемы выгодно применять, например, при создании регистров сдвига - устройств с передачей информации вдоль периодической структуры элементов логики, причем информация смещается на единичный период при введении или изъятии единичного кванта потока.</w:t>
      </w:r>
    </w:p>
    <w:p w:rsidR="005F60C1" w:rsidRDefault="005F60C1" w:rsidP="00742720">
      <w:pPr>
        <w:spacing w:line="360" w:lineRule="auto"/>
        <w:ind w:firstLine="709"/>
        <w:jc w:val="both"/>
        <w:outlineLvl w:val="2"/>
        <w:rPr>
          <w:bCs/>
          <w:color w:val="000000"/>
          <w:sz w:val="28"/>
          <w:szCs w:val="32"/>
        </w:rPr>
      </w:pPr>
      <w:r w:rsidRPr="00742720">
        <w:rPr>
          <w:bCs/>
          <w:color w:val="000000"/>
          <w:sz w:val="28"/>
          <w:szCs w:val="32"/>
        </w:rPr>
        <w:t xml:space="preserve">Установка на основе эффекта </w:t>
      </w:r>
      <w:proofErr w:type="spellStart"/>
      <w:r w:rsidRPr="00742720">
        <w:rPr>
          <w:bCs/>
          <w:color w:val="000000"/>
          <w:sz w:val="28"/>
          <w:szCs w:val="32"/>
        </w:rPr>
        <w:t>Джозефсона</w:t>
      </w:r>
      <w:proofErr w:type="spellEnd"/>
      <w:r w:rsidRPr="00742720">
        <w:rPr>
          <w:bCs/>
          <w:color w:val="000000"/>
          <w:sz w:val="28"/>
          <w:szCs w:val="32"/>
        </w:rPr>
        <w:t xml:space="preserve"> для воспроизведения единицы напряжения постоянного тока</w:t>
      </w:r>
    </w:p>
    <w:p w:rsidR="00C66976" w:rsidRDefault="00C66976" w:rsidP="00742720">
      <w:pPr>
        <w:spacing w:line="360" w:lineRule="auto"/>
        <w:ind w:firstLine="709"/>
        <w:jc w:val="both"/>
        <w:outlineLvl w:val="2"/>
        <w:rPr>
          <w:bCs/>
          <w:color w:val="000000"/>
          <w:sz w:val="28"/>
          <w:szCs w:val="32"/>
        </w:rPr>
      </w:pPr>
    </w:p>
    <w:p w:rsidR="000E77ED" w:rsidRDefault="000E77ED" w:rsidP="00742720">
      <w:pPr>
        <w:spacing w:line="360" w:lineRule="auto"/>
        <w:ind w:left="720" w:firstLine="709"/>
        <w:jc w:val="both"/>
      </w:pPr>
    </w:p>
    <w:p w:rsidR="005F60C1" w:rsidRPr="00742720" w:rsidRDefault="00A26E4D" w:rsidP="00A26E4D">
      <w:pPr>
        <w:spacing w:line="360" w:lineRule="auto"/>
        <w:rPr>
          <w:color w:val="000000"/>
          <w:sz w:val="28"/>
          <w:szCs w:val="32"/>
        </w:rPr>
      </w:pPr>
      <w:r>
        <w:rPr>
          <w:color w:val="000000"/>
          <w:sz w:val="28"/>
          <w:szCs w:val="32"/>
        </w:rPr>
        <w:lastRenderedPageBreak/>
        <w:t xml:space="preserve">           </w:t>
      </w:r>
      <w:r w:rsidR="005F60C1" w:rsidRPr="00742720">
        <w:rPr>
          <w:color w:val="000000"/>
          <w:sz w:val="28"/>
          <w:szCs w:val="32"/>
        </w:rPr>
        <w:t xml:space="preserve">Во ВНИИФТРИ создана установка на основе матрицы </w:t>
      </w:r>
      <w:proofErr w:type="spellStart"/>
      <w:r w:rsidR="005F60C1" w:rsidRPr="00742720">
        <w:rPr>
          <w:color w:val="000000"/>
          <w:sz w:val="28"/>
          <w:szCs w:val="32"/>
        </w:rPr>
        <w:t>джозефсоновских</w:t>
      </w:r>
      <w:proofErr w:type="spellEnd"/>
      <w:r w:rsidR="005F60C1" w:rsidRPr="00742720">
        <w:rPr>
          <w:color w:val="000000"/>
          <w:sz w:val="28"/>
          <w:szCs w:val="32"/>
        </w:rPr>
        <w:t xml:space="preserve"> переходов для воспроизведения единицы напряжения постоянного тока. </w:t>
      </w:r>
    </w:p>
    <w:p w:rsidR="005F60C1" w:rsidRPr="00742720" w:rsidRDefault="005F60C1" w:rsidP="000E77ED">
      <w:pPr>
        <w:spacing w:line="360" w:lineRule="auto"/>
        <w:ind w:firstLine="709"/>
        <w:jc w:val="both"/>
        <w:rPr>
          <w:color w:val="000000"/>
          <w:sz w:val="28"/>
          <w:szCs w:val="32"/>
        </w:rPr>
      </w:pPr>
      <w:r w:rsidRPr="00742720">
        <w:rPr>
          <w:color w:val="000000"/>
          <w:sz w:val="28"/>
          <w:szCs w:val="32"/>
        </w:rPr>
        <w:t xml:space="preserve">Установка предназначена для калибровки и поверки многоразрядных аналого-цифровых преобразователей (АЦП) в интегральном исполнении, может также использоваться для калибровки и поверки высокоточных мер напряжения и цифровых вольтметров. </w:t>
      </w:r>
    </w:p>
    <w:p w:rsidR="005F60C1" w:rsidRPr="00742720" w:rsidRDefault="005F60C1" w:rsidP="00C66976">
      <w:pPr>
        <w:spacing w:line="360" w:lineRule="auto"/>
        <w:ind w:firstLine="709"/>
        <w:jc w:val="both"/>
        <w:rPr>
          <w:color w:val="000000"/>
          <w:sz w:val="28"/>
          <w:szCs w:val="32"/>
        </w:rPr>
      </w:pPr>
      <w:r w:rsidRPr="00742720">
        <w:rPr>
          <w:color w:val="000000"/>
          <w:sz w:val="28"/>
          <w:szCs w:val="32"/>
        </w:rPr>
        <w:t xml:space="preserve">Основным элементом установки является матрица </w:t>
      </w:r>
      <w:proofErr w:type="spellStart"/>
      <w:r w:rsidRPr="00742720">
        <w:rPr>
          <w:color w:val="000000"/>
          <w:sz w:val="28"/>
          <w:szCs w:val="32"/>
        </w:rPr>
        <w:t>джозефсоновских</w:t>
      </w:r>
      <w:proofErr w:type="spellEnd"/>
      <w:r w:rsidRPr="00742720">
        <w:rPr>
          <w:color w:val="000000"/>
          <w:sz w:val="28"/>
          <w:szCs w:val="32"/>
        </w:rPr>
        <w:t xml:space="preserve"> переходов, изготовленная в РТВ (Германия). Использование эффекта </w:t>
      </w:r>
      <w:proofErr w:type="spellStart"/>
      <w:r w:rsidRPr="00742720">
        <w:rPr>
          <w:color w:val="000000"/>
          <w:sz w:val="28"/>
          <w:szCs w:val="32"/>
        </w:rPr>
        <w:t>Джозефсона</w:t>
      </w:r>
      <w:proofErr w:type="spellEnd"/>
      <w:r w:rsidRPr="00742720">
        <w:rPr>
          <w:color w:val="000000"/>
          <w:sz w:val="28"/>
          <w:szCs w:val="32"/>
        </w:rPr>
        <w:t xml:space="preserve"> обеспечивает высокую точность воспроизведения напряжения. </w:t>
      </w:r>
    </w:p>
    <w:p w:rsidR="005F60C1" w:rsidRPr="00742720" w:rsidRDefault="005F60C1" w:rsidP="00C66976">
      <w:pPr>
        <w:spacing w:line="360" w:lineRule="auto"/>
        <w:ind w:firstLine="709"/>
        <w:jc w:val="both"/>
        <w:rPr>
          <w:color w:val="000000"/>
          <w:sz w:val="28"/>
          <w:szCs w:val="32"/>
        </w:rPr>
      </w:pPr>
      <w:r w:rsidRPr="00742720">
        <w:rPr>
          <w:color w:val="000000"/>
          <w:sz w:val="28"/>
          <w:szCs w:val="32"/>
        </w:rPr>
        <w:t xml:space="preserve">Установка состоит из </w:t>
      </w:r>
      <w:proofErr w:type="spellStart"/>
      <w:r w:rsidRPr="00742720">
        <w:rPr>
          <w:color w:val="000000"/>
          <w:sz w:val="28"/>
          <w:szCs w:val="32"/>
        </w:rPr>
        <w:t>криозонда</w:t>
      </w:r>
      <w:proofErr w:type="spellEnd"/>
      <w:r w:rsidRPr="00742720">
        <w:rPr>
          <w:color w:val="000000"/>
          <w:sz w:val="28"/>
          <w:szCs w:val="32"/>
        </w:rPr>
        <w:t xml:space="preserve"> с </w:t>
      </w:r>
      <w:proofErr w:type="spellStart"/>
      <w:r w:rsidRPr="00742720">
        <w:rPr>
          <w:color w:val="000000"/>
          <w:sz w:val="28"/>
          <w:szCs w:val="32"/>
        </w:rPr>
        <w:t>джозефсоновской</w:t>
      </w:r>
      <w:proofErr w:type="spellEnd"/>
      <w:r w:rsidRPr="00742720">
        <w:rPr>
          <w:color w:val="000000"/>
          <w:sz w:val="28"/>
          <w:szCs w:val="32"/>
        </w:rPr>
        <w:t xml:space="preserve"> матрицей, СВЧ генератора (длина волны ~ 4 мм) с системой фазовой автоподстройки частоты, рубидиевого стандарта частоты, </w:t>
      </w:r>
      <w:proofErr w:type="spellStart"/>
      <w:r w:rsidRPr="00742720">
        <w:rPr>
          <w:color w:val="000000"/>
          <w:sz w:val="28"/>
          <w:szCs w:val="32"/>
        </w:rPr>
        <w:t>характериографа</w:t>
      </w:r>
      <w:proofErr w:type="spellEnd"/>
      <w:r w:rsidRPr="00742720">
        <w:rPr>
          <w:color w:val="000000"/>
          <w:sz w:val="28"/>
          <w:szCs w:val="32"/>
        </w:rPr>
        <w:t xml:space="preserve">, транспортируемого гелиевого </w:t>
      </w:r>
      <w:proofErr w:type="spellStart"/>
      <w:r w:rsidRPr="00742720">
        <w:rPr>
          <w:color w:val="000000"/>
          <w:sz w:val="28"/>
          <w:szCs w:val="32"/>
        </w:rPr>
        <w:t>дюара</w:t>
      </w:r>
      <w:proofErr w:type="spellEnd"/>
      <w:r w:rsidRPr="00742720">
        <w:rPr>
          <w:color w:val="000000"/>
          <w:sz w:val="28"/>
          <w:szCs w:val="32"/>
        </w:rPr>
        <w:t xml:space="preserve">. </w:t>
      </w:r>
    </w:p>
    <w:p w:rsidR="00A5394D" w:rsidRPr="00742720" w:rsidRDefault="00A5394D" w:rsidP="00A26E4D">
      <w:pPr>
        <w:spacing w:line="360" w:lineRule="auto"/>
        <w:ind w:right="100"/>
        <w:jc w:val="both"/>
        <w:rPr>
          <w:color w:val="000000"/>
          <w:sz w:val="28"/>
          <w:szCs w:val="32"/>
        </w:rPr>
      </w:pPr>
    </w:p>
    <w:sectPr w:rsidR="00A5394D" w:rsidRPr="00742720" w:rsidSect="00742720">
      <w:pgSz w:w="11906" w:h="16838"/>
      <w:pgMar w:top="1134" w:right="850" w:bottom="1134" w:left="1701" w:header="720" w:footer="720"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50B" w:rsidRDefault="00BE050B" w:rsidP="009E1FA5">
      <w:r>
        <w:separator/>
      </w:r>
    </w:p>
  </w:endnote>
  <w:endnote w:type="continuationSeparator" w:id="0">
    <w:p w:rsidR="00BE050B" w:rsidRDefault="00BE050B" w:rsidP="009E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50B" w:rsidRDefault="00BE050B" w:rsidP="009E1FA5">
      <w:r>
        <w:separator/>
      </w:r>
    </w:p>
  </w:footnote>
  <w:footnote w:type="continuationSeparator" w:id="0">
    <w:p w:rsidR="00BE050B" w:rsidRDefault="00BE050B" w:rsidP="009E1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4091A"/>
    <w:multiLevelType w:val="hybridMultilevel"/>
    <w:tmpl w:val="CF14EBCE"/>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764"/>
    <w:rsid w:val="0000402B"/>
    <w:rsid w:val="000317AB"/>
    <w:rsid w:val="000760BA"/>
    <w:rsid w:val="000E15A7"/>
    <w:rsid w:val="000E77ED"/>
    <w:rsid w:val="0018343D"/>
    <w:rsid w:val="001A281D"/>
    <w:rsid w:val="001F7894"/>
    <w:rsid w:val="002B70D1"/>
    <w:rsid w:val="002F390F"/>
    <w:rsid w:val="002F4FAD"/>
    <w:rsid w:val="003069C1"/>
    <w:rsid w:val="0035081C"/>
    <w:rsid w:val="00356D2B"/>
    <w:rsid w:val="003B513E"/>
    <w:rsid w:val="00470ABA"/>
    <w:rsid w:val="004A71B5"/>
    <w:rsid w:val="004B4767"/>
    <w:rsid w:val="004F0D99"/>
    <w:rsid w:val="00502603"/>
    <w:rsid w:val="00502743"/>
    <w:rsid w:val="00512E4F"/>
    <w:rsid w:val="0051764B"/>
    <w:rsid w:val="00552226"/>
    <w:rsid w:val="005523D4"/>
    <w:rsid w:val="00566AC6"/>
    <w:rsid w:val="005B22FD"/>
    <w:rsid w:val="005D4B6F"/>
    <w:rsid w:val="005F60C1"/>
    <w:rsid w:val="00624CFA"/>
    <w:rsid w:val="00657B8F"/>
    <w:rsid w:val="00682177"/>
    <w:rsid w:val="00685AAA"/>
    <w:rsid w:val="006F18B8"/>
    <w:rsid w:val="00742720"/>
    <w:rsid w:val="00761A2C"/>
    <w:rsid w:val="0077387F"/>
    <w:rsid w:val="007E5832"/>
    <w:rsid w:val="007F52D6"/>
    <w:rsid w:val="007F6434"/>
    <w:rsid w:val="00812FD6"/>
    <w:rsid w:val="008C594B"/>
    <w:rsid w:val="00921253"/>
    <w:rsid w:val="009C34E2"/>
    <w:rsid w:val="009D51DA"/>
    <w:rsid w:val="009E1FA5"/>
    <w:rsid w:val="009E2023"/>
    <w:rsid w:val="00A1397B"/>
    <w:rsid w:val="00A26E4D"/>
    <w:rsid w:val="00A5394D"/>
    <w:rsid w:val="00AD3C46"/>
    <w:rsid w:val="00AF7ED8"/>
    <w:rsid w:val="00B91883"/>
    <w:rsid w:val="00BA0764"/>
    <w:rsid w:val="00BE050B"/>
    <w:rsid w:val="00C66976"/>
    <w:rsid w:val="00D104C6"/>
    <w:rsid w:val="00D23896"/>
    <w:rsid w:val="00D837AC"/>
    <w:rsid w:val="00D918FA"/>
    <w:rsid w:val="00E357F2"/>
    <w:rsid w:val="00E4301C"/>
    <w:rsid w:val="00E55A92"/>
    <w:rsid w:val="00F167E1"/>
    <w:rsid w:val="00F3626A"/>
    <w:rsid w:val="00FE16D5"/>
    <w:rsid w:val="00FF03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34BB87"/>
  <w14:defaultImageDpi w14:val="0"/>
  <w15:docId w15:val="{0092767C-E857-49DA-86EB-79A7477F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pPr>
    <w:rPr>
      <w:sz w:val="24"/>
      <w:szCs w:val="24"/>
      <w:lang w:val="ru-RU" w:eastAsia="zh-CN"/>
    </w:rPr>
  </w:style>
  <w:style w:type="paragraph" w:styleId="3">
    <w:name w:val="heading 3"/>
    <w:basedOn w:val="a"/>
    <w:link w:val="30"/>
    <w:uiPriority w:val="99"/>
    <w:qFormat/>
    <w:rsid w:val="0000402B"/>
    <w:pPr>
      <w:spacing w:before="100" w:beforeAutospacing="1" w:after="100" w:afterAutospacing="1"/>
      <w:outlineLvl w:val="2"/>
    </w:pPr>
    <w:rPr>
      <w:b/>
      <w:bCs/>
      <w:color w:val="00000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00402B"/>
    <w:rPr>
      <w:rFonts w:cs="Times New Roman"/>
      <w:color w:val="000033"/>
      <w:u w:val="single"/>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lang w:val="x-none" w:eastAsia="zh-CN"/>
    </w:rPr>
  </w:style>
  <w:style w:type="paragraph" w:styleId="a4">
    <w:name w:val="Normal (Web)"/>
    <w:basedOn w:val="a"/>
    <w:uiPriority w:val="99"/>
    <w:rsid w:val="0000402B"/>
    <w:pPr>
      <w:spacing w:before="100" w:beforeAutospacing="1" w:after="100" w:afterAutospacing="1"/>
    </w:pPr>
    <w:rPr>
      <w:color w:val="000000"/>
    </w:rPr>
  </w:style>
  <w:style w:type="paragraph" w:styleId="a5">
    <w:name w:val="header"/>
    <w:basedOn w:val="a"/>
    <w:link w:val="a6"/>
    <w:uiPriority w:val="99"/>
    <w:rsid w:val="009E1FA5"/>
    <w:pPr>
      <w:tabs>
        <w:tab w:val="center" w:pos="4677"/>
        <w:tab w:val="right" w:pos="9355"/>
      </w:tabs>
    </w:pPr>
  </w:style>
  <w:style w:type="character" w:customStyle="1" w:styleId="a7">
    <w:name w:val="Нижний колонтитул Знак"/>
    <w:basedOn w:val="a0"/>
    <w:link w:val="a8"/>
    <w:uiPriority w:val="99"/>
    <w:semiHidden/>
    <w:locked/>
    <w:rsid w:val="009E1FA5"/>
    <w:rPr>
      <w:rFonts w:cs="Times New Roman"/>
      <w:sz w:val="24"/>
      <w:szCs w:val="24"/>
      <w:lang w:val="x-none" w:eastAsia="zh-CN"/>
    </w:rPr>
  </w:style>
  <w:style w:type="paragraph" w:styleId="a8">
    <w:name w:val="footer"/>
    <w:basedOn w:val="a"/>
    <w:link w:val="a7"/>
    <w:uiPriority w:val="99"/>
    <w:semiHidden/>
    <w:rsid w:val="009E1FA5"/>
    <w:pPr>
      <w:tabs>
        <w:tab w:val="center" w:pos="4677"/>
        <w:tab w:val="right" w:pos="9355"/>
      </w:tabs>
    </w:pPr>
  </w:style>
  <w:style w:type="character" w:customStyle="1" w:styleId="a6">
    <w:name w:val="Верхний колонтитул Знак"/>
    <w:basedOn w:val="a0"/>
    <w:link w:val="a5"/>
    <w:uiPriority w:val="99"/>
    <w:locked/>
    <w:rsid w:val="009E1FA5"/>
    <w:rPr>
      <w:rFonts w:cs="Times New Roman"/>
      <w:sz w:val="24"/>
      <w:szCs w:val="24"/>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png" /><Relationship Id="rId18" Type="http://schemas.openxmlformats.org/officeDocument/2006/relationships/image" Target="media/image8.png" /><Relationship Id="rId26" Type="http://schemas.openxmlformats.org/officeDocument/2006/relationships/hyperlink" Target="http://phys.web.ru/db/msg/1184538/page2.html" TargetMode="External" /><Relationship Id="rId3" Type="http://schemas.openxmlformats.org/officeDocument/2006/relationships/styles" Target="styles.xml" /><Relationship Id="rId21" Type="http://schemas.openxmlformats.org/officeDocument/2006/relationships/hyperlink" Target="http://phys.web.ru/db/search.html?not_mid=1184538&amp;words=%E7%E0%EA%EE%ED%F3%20%CB%E5%ED%F6%E0" TargetMode="External" /><Relationship Id="rId34" Type="http://schemas.openxmlformats.org/officeDocument/2006/relationships/image" Target="media/image17.png"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hyperlink" Target="http://phys.web.ru/db/search.html?not_mid=1184538&amp;words=%E4%E8%F4%F0%E0%EA%F6%E8%E8" TargetMode="External" /><Relationship Id="rId25" Type="http://schemas.openxmlformats.org/officeDocument/2006/relationships/image" Target="media/image11.png" /><Relationship Id="rId33" Type="http://schemas.openxmlformats.org/officeDocument/2006/relationships/image" Target="media/image16.png" /><Relationship Id="rId38"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hyperlink" Target="http://phys.web.ru/db/msg/1184538/page2.html" TargetMode="External" /><Relationship Id="rId20" Type="http://schemas.openxmlformats.org/officeDocument/2006/relationships/hyperlink" Target="http://phys.web.ru/db/search.html?not_mid=1184538&amp;words=%E7%E0%EA%EE%ED%F3%20%E8%ED%E4%F3%EA%F6%E8%E8%20%D4%E0%F0%E0%E4%E5%FF" TargetMode="External" /><Relationship Id="rId29" Type="http://schemas.openxmlformats.org/officeDocument/2006/relationships/hyperlink" Target="http://phys.web.ru/db/msg/1184538/page2.html"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24" Type="http://schemas.openxmlformats.org/officeDocument/2006/relationships/image" Target="media/image10.png" /><Relationship Id="rId32" Type="http://schemas.openxmlformats.org/officeDocument/2006/relationships/hyperlink" Target="http://phys.web.ru/db/msg/1184538/page2.html" TargetMode="External" /><Relationship Id="rId37"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7.png" /><Relationship Id="rId23" Type="http://schemas.openxmlformats.org/officeDocument/2006/relationships/image" Target="media/image9.png" /><Relationship Id="rId28" Type="http://schemas.openxmlformats.org/officeDocument/2006/relationships/image" Target="media/image13.png" /><Relationship Id="rId36" Type="http://schemas.openxmlformats.org/officeDocument/2006/relationships/hyperlink" Target="http://phys.web.ru/db/msg/1184538/page2.html" TargetMode="External" /><Relationship Id="rId10" Type="http://schemas.openxmlformats.org/officeDocument/2006/relationships/image" Target="http://images.phys.web.ru/phys/2002/10/30/0001184538/fig1.gif" TargetMode="External" /><Relationship Id="rId19" Type="http://schemas.openxmlformats.org/officeDocument/2006/relationships/hyperlink" Target="http://phys.web.ru/db/msg/1184538/page2.html" TargetMode="External" /><Relationship Id="rId31" Type="http://schemas.openxmlformats.org/officeDocument/2006/relationships/image" Target="media/image15.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6.png" /><Relationship Id="rId22" Type="http://schemas.openxmlformats.org/officeDocument/2006/relationships/hyperlink" Target="http://phys.web.ru/db/msg/1184538/page2.html" TargetMode="External" /><Relationship Id="rId27" Type="http://schemas.openxmlformats.org/officeDocument/2006/relationships/image" Target="media/image12.png" /><Relationship Id="rId30" Type="http://schemas.openxmlformats.org/officeDocument/2006/relationships/image" Target="media/image14.png" /><Relationship Id="rId35" Type="http://schemas.openxmlformats.org/officeDocument/2006/relationships/image" Target="media/image18.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E9684-9387-5D48-92DC-9AAAE52C01F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1439</Words>
  <Characters>10550</Characters>
  <Application>Microsoft Office Word</Application>
  <DocSecurity>0</DocSecurity>
  <Lines>87</Lines>
  <Paragraphs>23</Paragraphs>
  <ScaleCrop>false</ScaleCrop>
  <Company>PSU</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Сверхпроводимость - макроскопическое квантовое явление</dc:title>
  <dc:subject/>
  <dc:creator>Serzhantov</dc:creator>
  <cp:keywords/>
  <dc:description/>
  <cp:lastModifiedBy>rafi20015@gmail.com</cp:lastModifiedBy>
  <cp:revision>2</cp:revision>
  <dcterms:created xsi:type="dcterms:W3CDTF">2019-12-01T11:33:00Z</dcterms:created>
  <dcterms:modified xsi:type="dcterms:W3CDTF">2019-12-01T11:33:00Z</dcterms:modified>
</cp:coreProperties>
</file>