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57349924" w14:textId="77777777" w:rsidR="002D161F" w:rsidRPr="00A34F90" w:rsidRDefault="002D161F" w:rsidP="002D161F">
      <w:pPr>
        <w:bidi/>
        <w:rPr>
          <w:rFonts w:ascii="Arial" w:hAnsi="Arial" w:cs="Arial"/>
          <w:color w:val="00B8AD" w:themeColor="text2"/>
          <w:sz w:val="56"/>
          <w:szCs w:val="56"/>
        </w:rPr>
      </w:pPr>
      <w:r w:rsidRPr="00A34F90">
        <w:rPr>
          <w:rFonts w:ascii="Arial" w:hAnsi="Arial" w:cs="Arial"/>
          <w:noProof/>
          <w:rtl/>
          <w:lang w:eastAsia="en-US"/>
        </w:rPr>
        <mc:AlternateContent>
          <mc:Choice Requires="wps">
            <w:drawing>
              <wp:anchor distT="45720" distB="45720" distL="114300" distR="114300" simplePos="0" relativeHeight="251661312" behindDoc="0" locked="0" layoutInCell="1" allowOverlap="1" wp14:anchorId="1ED57609" wp14:editId="7E1DFCCD">
                <wp:simplePos x="0" y="0"/>
                <wp:positionH relativeFrom="column">
                  <wp:posOffset>-385627</wp:posOffset>
                </wp:positionH>
                <wp:positionV relativeFrom="paragraph">
                  <wp:posOffset>-406491</wp:posOffset>
                </wp:positionV>
                <wp:extent cx="2667000" cy="587828"/>
                <wp:effectExtent l="0" t="0" r="1270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87828"/>
                        </a:xfrm>
                        <a:prstGeom prst="rect">
                          <a:avLst/>
                        </a:prstGeom>
                        <a:solidFill>
                          <a:srgbClr val="FFFFFF"/>
                        </a:solidFill>
                        <a:ln w="9525">
                          <a:solidFill>
                            <a:srgbClr val="FF0000"/>
                          </a:solidFill>
                          <a:miter lim="800000"/>
                          <a:headEnd/>
                          <a:tailEnd/>
                        </a:ln>
                      </wps:spPr>
                      <wps:txbx>
                        <w:txbxContent>
                          <w:p w14:paraId="73A1A503" w14:textId="77777777" w:rsidR="002D161F" w:rsidRPr="00635DA8" w:rsidRDefault="002D161F" w:rsidP="002D161F">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1B445323" w14:textId="77777777" w:rsidR="002D161F" w:rsidRPr="0043361E" w:rsidRDefault="002D161F" w:rsidP="002D161F">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ED57609" id="_x0000_t202" coordsize="21600,21600" o:spt="202" path="m,l,21600r21600,l21600,xe">
                <v:stroke joinstyle="miter"/>
                <v:path gradientshapeok="t" o:connecttype="rect"/>
              </v:shapetype>
              <v:shape id="Text Box 2" o:spid="_x0000_s1026" type="#_x0000_t202" style="position:absolute;left:0;text-align:left;margin-left:-30.35pt;margin-top:-32pt;width:210pt;height:46.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" strokecolor="red">
                <v:textbox>
                  <w:txbxContent>
                    <w:p w14:paraId="73A1A503" w14:textId="77777777" w:rsidR="002D161F" w:rsidRPr="00635DA8" w:rsidRDefault="002D161F" w:rsidP="002D161F">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Pr>
                          <w:rFonts w:ascii="Arial" w:hAnsi="Arial" w:cs="Arial"/>
                          <w:color w:val="FF0000"/>
                          <w:sz w:val="17"/>
                          <w:szCs w:val="17"/>
                          <w:rtl/>
                          <w:lang w:eastAsia="ar"/>
                        </w:rPr>
                        <w:t xml:space="preserve"> بصورة مناسبة.</w:t>
                      </w:r>
                      <w:r>
                        <w:rPr>
                          <w:rFonts w:ascii="Arial" w:hAnsi="Arial"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1B445323" w14:textId="77777777" w:rsidR="002D161F" w:rsidRPr="0043361E" w:rsidRDefault="002D161F" w:rsidP="002D161F">
                      <w:pPr>
                        <w:bidi/>
                        <w:rPr>
                          <w:color w:val="FF0000"/>
                          <w:sz w:val="17"/>
                          <w:szCs w:val="17"/>
                        </w:rPr>
                      </w:pPr>
                    </w:p>
                  </w:txbxContent>
                </v:textbox>
              </v:shape>
            </w:pict>
          </mc:Fallback>
        </mc:AlternateContent>
      </w:r>
    </w:p>
    <w:p w14:paraId="17E3E7B3" w14:textId="77777777" w:rsidR="002D161F" w:rsidRPr="00A34F90" w:rsidRDefault="002D161F" w:rsidP="002D161F">
      <w:pPr>
        <w:bidi/>
        <w:rPr>
          <w:rFonts w:ascii="Arial" w:hAnsi="Arial" w:cs="Arial"/>
          <w:color w:val="00B8AD" w:themeColor="text2"/>
          <w:sz w:val="56"/>
          <w:szCs w:val="56"/>
        </w:rPr>
      </w:pPr>
    </w:p>
    <w:p w14:paraId="1D3C8DE7" w14:textId="77777777" w:rsidR="002D161F" w:rsidRPr="00A34F90" w:rsidRDefault="002D161F" w:rsidP="002D161F">
      <w:pPr>
        <w:bidi/>
        <w:rPr>
          <w:rFonts w:ascii="Arial" w:hAnsi="Arial" w:cs="Arial"/>
          <w:color w:val="00B8AD" w:themeColor="text2"/>
          <w:sz w:val="56"/>
          <w:szCs w:val="56"/>
        </w:rPr>
      </w:pPr>
      <w:r w:rsidRPr="00A34F90">
        <w:rPr>
          <w:rFonts w:ascii="Arial" w:hAnsi="Arial" w:cs="Arial"/>
          <w:noProof/>
          <w:lang w:eastAsia="en-US"/>
        </w:rPr>
        <mc:AlternateContent>
          <mc:Choice Requires="wps">
            <w:drawing>
              <wp:anchor distT="45720" distB="45720" distL="114300" distR="114300" simplePos="0" relativeHeight="251660288" behindDoc="0" locked="0" layoutInCell="1" allowOverlap="1" wp14:anchorId="5F7833E4" wp14:editId="216B8F91">
                <wp:simplePos x="0" y="0"/>
                <wp:positionH relativeFrom="column">
                  <wp:posOffset>3720102</wp:posOffset>
                </wp:positionH>
                <wp:positionV relativeFrom="paragraph">
                  <wp:posOffset>1859734</wp:posOffset>
                </wp:positionV>
                <wp:extent cx="1959429" cy="241160"/>
                <wp:effectExtent l="0" t="0" r="22225" b="26035"/>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429" cy="241160"/>
                        </a:xfrm>
                        <a:prstGeom prst="rect">
                          <a:avLst/>
                        </a:prstGeom>
                        <a:solidFill>
                          <a:srgbClr val="FFFFFF"/>
                        </a:solidFill>
                        <a:ln w="9525">
                          <a:solidFill>
                            <a:srgbClr val="FF0000"/>
                          </a:solidFill>
                          <a:miter lim="800000"/>
                          <a:headEnd/>
                          <a:tailEnd/>
                        </a:ln>
                      </wps:spPr>
                      <wps:txbx>
                        <w:txbxContent>
                          <w:p w14:paraId="273620AF" w14:textId="77777777" w:rsidR="002D161F" w:rsidRPr="005972E8" w:rsidRDefault="002D161F" w:rsidP="002D161F">
                            <w:pPr>
                              <w:bidi/>
                              <w:rPr>
                                <w:rFonts w:ascii="Arial" w:hAnsi="Arial" w:cs="Arial"/>
                                <w:color w:val="FF0000"/>
                                <w:sz w:val="17"/>
                                <w:szCs w:val="17"/>
                              </w:rPr>
                            </w:pPr>
                            <w:r w:rsidRPr="005972E8">
                              <w:rPr>
                                <w:rFonts w:ascii="Arial" w:hAnsi="Arial" w:cs="Arial"/>
                                <w:color w:val="FF0000"/>
                                <w:sz w:val="17"/>
                                <w:szCs w:val="17"/>
                                <w:rtl/>
                                <w:lang w:eastAsia="ar"/>
                              </w:rPr>
                              <w:t xml:space="preserve">أدخل شعار الجهة بالضغط على الصورة الموضحة. </w:t>
                            </w:r>
                          </w:p>
                          <w:p w14:paraId="6290B18A" w14:textId="77777777" w:rsidR="002D161F" w:rsidRPr="005972E8" w:rsidRDefault="002D161F" w:rsidP="002D161F">
                            <w:pPr>
                              <w:rPr>
                                <w:rFonts w:ascii="Arial" w:hAnsi="Arial" w:cs="Arial"/>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F7833E4" id="_x0000_s1027" type="#_x0000_t202" style="position:absolute;left:0;text-align:left;margin-left:292.9pt;margin-top:146.45pt;width:154.3pt;height: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" strokecolor="red">
                <v:textbox>
                  <w:txbxContent>
                    <w:p w14:paraId="273620AF" w14:textId="77777777" w:rsidR="002D161F" w:rsidRPr="005972E8" w:rsidRDefault="002D161F" w:rsidP="002D161F">
                      <w:pPr>
                        <w:bidi/>
                        <w:rPr>
                          <w:rFonts w:ascii="Arial" w:hAnsi="Arial" w:cs="Arial"/>
                          <w:color w:val="FF0000"/>
                          <w:sz w:val="17"/>
                          <w:szCs w:val="17"/>
                        </w:rPr>
                      </w:pPr>
                      <w:r w:rsidRPr="005972E8">
                        <w:rPr>
                          <w:rFonts w:ascii="Arial" w:hAnsi="Arial" w:cs="Arial"/>
                          <w:color w:val="FF0000"/>
                          <w:sz w:val="17"/>
                          <w:szCs w:val="17"/>
                          <w:rtl/>
                          <w:lang w:eastAsia="ar"/>
                        </w:rPr>
                        <w:t xml:space="preserve">أدخل شعار الجهة بالضغط على الصورة الموضحة. </w:t>
                      </w:r>
                    </w:p>
                    <w:p w14:paraId="6290B18A" w14:textId="77777777" w:rsidR="002D161F" w:rsidRPr="005972E8" w:rsidRDefault="002D161F" w:rsidP="002D161F">
                      <w:pPr>
                        <w:rPr>
                          <w:rFonts w:ascii="Arial" w:hAnsi="Arial" w:cs="Arial"/>
                          <w:color w:val="FF0000"/>
                          <w:sz w:val="17"/>
                          <w:szCs w:val="17"/>
                        </w:rPr>
                      </w:pPr>
                    </w:p>
                  </w:txbxContent>
                </v:textbox>
              </v:shape>
            </w:pict>
          </mc:Fallback>
        </mc:AlternateContent>
      </w:r>
    </w:p>
    <w:sdt>
      <w:sdtPr>
        <w:rPr>
          <w:rFonts w:ascii="Arial" w:hAnsi="Arial" w:cs="Arial"/>
          <w:color w:val="00B8AD" w:themeColor="text2"/>
          <w:sz w:val="56"/>
          <w:szCs w:val="56"/>
          <w:rtl/>
        </w:rPr>
        <w:id w:val="-1185589772"/>
        <w:showingPlcHdr/>
        <w:picture/>
      </w:sdtPr>
      <w:sdtEndPr/>
      <w:sdtContent>
        <w:p w14:paraId="371CA286" w14:textId="77777777" w:rsidR="002D161F" w:rsidRPr="00A34F90" w:rsidRDefault="002D161F" w:rsidP="002D161F">
          <w:pPr>
            <w:bidi/>
            <w:jc w:val="center"/>
            <w:rPr>
              <w:rFonts w:ascii="Arial" w:hAnsi="Arial" w:cs="Arial"/>
              <w:color w:val="00B8AD" w:themeColor="text2"/>
              <w:sz w:val="56"/>
              <w:szCs w:val="56"/>
            </w:rPr>
          </w:pPr>
          <w:r w:rsidRPr="00A34F90">
            <w:rPr>
              <w:rFonts w:ascii="Arial" w:hAnsi="Arial" w:cs="Arial"/>
              <w:noProof/>
              <w:color w:val="00B8AD" w:themeColor="text2"/>
              <w:sz w:val="56"/>
              <w:szCs w:val="56"/>
              <w:lang w:eastAsia="en-US"/>
            </w:rPr>
            <w:drawing>
              <wp:inline distT="0" distB="0" distL="0" distR="0" wp14:anchorId="366F6A12" wp14:editId="6B44F773">
                <wp:extent cx="1524000"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093ACB8" w14:textId="77777777" w:rsidR="002D161F" w:rsidRPr="00A34F90" w:rsidRDefault="002D161F" w:rsidP="002D161F">
      <w:pPr>
        <w:bidi/>
        <w:rPr>
          <w:rFonts w:ascii="Arial" w:hAnsi="Arial" w:cs="Arial"/>
          <w:color w:val="00B8AD" w:themeColor="text2"/>
          <w:sz w:val="56"/>
          <w:szCs w:val="56"/>
        </w:rPr>
      </w:pPr>
    </w:p>
    <w:p w14:paraId="1C55F7F8" w14:textId="77777777" w:rsidR="002D161F" w:rsidRPr="009A02AA" w:rsidRDefault="002D161F" w:rsidP="002D161F">
      <w:pPr>
        <w:bidi/>
        <w:jc w:val="center"/>
        <w:rPr>
          <w:rFonts w:ascii="Arial" w:hAnsi="Arial" w:cs="Arial"/>
          <w:color w:val="2D3982"/>
          <w:sz w:val="60"/>
          <w:szCs w:val="60"/>
          <w:lang w:eastAsia="en-US"/>
        </w:rPr>
      </w:pPr>
      <w:bookmarkStart w:id="1" w:name="_Hlk8113000"/>
      <w:r w:rsidRPr="009A02AA">
        <w:rPr>
          <w:rFonts w:ascii="Arial" w:hAnsi="Arial" w:cs="Arial"/>
          <w:color w:val="2D3982"/>
          <w:sz w:val="60"/>
          <w:szCs w:val="60"/>
          <w:rtl/>
          <w:lang w:eastAsia="en-US"/>
        </w:rPr>
        <w:t>نموذج معيار إدارة الثغرات</w:t>
      </w:r>
    </w:p>
    <w:bookmarkEnd w:id="1"/>
    <w:p w14:paraId="2916B8DE" w14:textId="77777777" w:rsidR="002D161F" w:rsidRDefault="002D161F" w:rsidP="002D161F">
      <w:pPr>
        <w:bidi/>
        <w:rPr>
          <w:rFonts w:ascii="Arial" w:hAnsi="Arial" w:cs="Arial"/>
        </w:rPr>
      </w:pPr>
    </w:p>
    <w:p w14:paraId="67BED2F8" w14:textId="77777777" w:rsidR="002D161F" w:rsidRPr="00A34F90" w:rsidRDefault="002D161F" w:rsidP="002D161F">
      <w:pPr>
        <w:bidi/>
        <w:rPr>
          <w:rFonts w:ascii="Arial" w:hAnsi="Arial" w:cs="Arial"/>
        </w:rPr>
      </w:pPr>
    </w:p>
    <w:p w14:paraId="1EB06863" w14:textId="77777777" w:rsidR="002D161F" w:rsidRPr="00A34F90" w:rsidRDefault="002D161F" w:rsidP="002D161F">
      <w:pPr>
        <w:bidi/>
        <w:rPr>
          <w:rFonts w:ascii="Arial" w:hAnsi="Arial" w:cs="Arial"/>
          <w:rtl/>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1"/>
        <w:gridCol w:w="2742"/>
        <w:gridCol w:w="4246"/>
      </w:tblGrid>
      <w:tr w:rsidR="002D161F" w:rsidRPr="00A34F90" w14:paraId="28B910FF" w14:textId="77777777" w:rsidTr="0095043B">
        <w:trPr>
          <w:trHeight w:val="765"/>
        </w:trPr>
        <w:tc>
          <w:tcPr>
            <w:tcW w:w="4728" w:type="dxa"/>
            <w:gridSpan w:val="2"/>
            <w:vAlign w:val="center"/>
          </w:tcPr>
          <w:p w14:paraId="70A14DD7" w14:textId="77777777" w:rsidR="002D161F" w:rsidRPr="00A34F90" w:rsidRDefault="005B7469" w:rsidP="0095043B">
            <w:pPr>
              <w:bidi/>
              <w:spacing w:line="260" w:lineRule="exact"/>
              <w:ind w:left="130" w:right="-43"/>
              <w:contextualSpacing/>
              <w:jc w:val="left"/>
              <w:rPr>
                <w:rFonts w:ascii="Arial" w:hAnsi="Arial"/>
                <w:color w:val="F30303"/>
                <w:rtl/>
              </w:rPr>
            </w:pPr>
            <w:sdt>
              <w:sdtPr>
                <w:rPr>
                  <w:rFonts w:ascii="Arial" w:hAnsi="Arial"/>
                  <w:color w:val="FF0000"/>
                  <w:rtl/>
                </w:rPr>
                <w:id w:val="960112829"/>
                <w:placeholder>
                  <w:docPart w:val="D9E044D27AC7B34DB613419FD3925C9D"/>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r w:rsidR="002D161F" w:rsidRPr="00A34F90">
                  <w:rPr>
                    <w:rFonts w:ascii="Arial" w:hAnsi="Arial"/>
                    <w:color w:val="FF0000"/>
                    <w:rtl/>
                  </w:rPr>
                  <w:t>اختر التصنيف</w:t>
                </w:r>
              </w:sdtContent>
            </w:sdt>
          </w:p>
        </w:tc>
        <w:tc>
          <w:tcPr>
            <w:tcW w:w="4299" w:type="dxa"/>
          </w:tcPr>
          <w:p w14:paraId="773433ED" w14:textId="77777777" w:rsidR="002D161F" w:rsidRPr="00A34F90" w:rsidRDefault="002D161F" w:rsidP="0095043B">
            <w:pPr>
              <w:bidi/>
              <w:spacing w:line="260" w:lineRule="exact"/>
              <w:ind w:left="1440" w:right="-43"/>
              <w:contextualSpacing/>
              <w:jc w:val="left"/>
              <w:rPr>
                <w:rFonts w:ascii="Arial" w:hAnsi="Arial"/>
                <w:color w:val="F30303"/>
                <w:rtl/>
              </w:rPr>
            </w:pPr>
            <w:r w:rsidRPr="00A34F90">
              <w:rPr>
                <w:rFonts w:ascii="Arial" w:hAnsi="Arial"/>
                <w:noProof/>
                <w:rtl/>
                <w:lang w:eastAsia="en-US"/>
              </w:rPr>
              <mc:AlternateContent>
                <mc:Choice Requires="wps">
                  <w:drawing>
                    <wp:anchor distT="45720" distB="45720" distL="114300" distR="114300" simplePos="0" relativeHeight="251659264" behindDoc="0" locked="0" layoutInCell="1" allowOverlap="1" wp14:anchorId="4FD5D87C" wp14:editId="59DEE17D">
                      <wp:simplePos x="0" y="0"/>
                      <wp:positionH relativeFrom="column">
                        <wp:posOffset>-446768</wp:posOffset>
                      </wp:positionH>
                      <wp:positionV relativeFrom="paragraph">
                        <wp:posOffset>-377825</wp:posOffset>
                      </wp:positionV>
                      <wp:extent cx="2232660" cy="1688123"/>
                      <wp:effectExtent l="0" t="0" r="15240" b="2667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688123"/>
                              </a:xfrm>
                              <a:prstGeom prst="rect">
                                <a:avLst/>
                              </a:prstGeom>
                              <a:solidFill>
                                <a:srgbClr val="FFFFFF"/>
                              </a:solidFill>
                              <a:ln w="9525">
                                <a:solidFill>
                                  <a:srgbClr val="FF0000"/>
                                </a:solidFill>
                                <a:miter lim="800000"/>
                                <a:headEnd/>
                                <a:tailEnd/>
                              </a:ln>
                            </wps:spPr>
                            <wps:txbx>
                              <w:txbxContent>
                                <w:p w14:paraId="63F7DE69" w14:textId="77777777" w:rsidR="002D161F" w:rsidRPr="005972E8" w:rsidRDefault="002D161F" w:rsidP="002D161F">
                                  <w:pPr>
                                    <w:bidi/>
                                    <w:spacing w:after="0"/>
                                    <w:jc w:val="both"/>
                                    <w:rPr>
                                      <w:rFonts w:ascii="Arial" w:hAnsi="Arial" w:cs="Arial"/>
                                      <w:color w:val="FF0000"/>
                                      <w:sz w:val="17"/>
                                      <w:szCs w:val="17"/>
                                    </w:rPr>
                                  </w:pPr>
                                  <w:r w:rsidRPr="005972E8">
                                    <w:rPr>
                                      <w:rFonts w:ascii="Arial" w:hAnsi="Arial" w:cs="Arial"/>
                                      <w:color w:val="FF0000"/>
                                      <w:sz w:val="17"/>
                                      <w:szCs w:val="17"/>
                                      <w:rtl/>
                                      <w:lang w:eastAsia="ar"/>
                                    </w:rPr>
                                    <w:t xml:space="preserve">استبدل </w:t>
                                  </w:r>
                                  <w:r w:rsidRPr="005972E8">
                                    <w:rPr>
                                      <w:rFonts w:ascii="Arial" w:hAnsi="Arial" w:cs="Arial"/>
                                      <w:sz w:val="17"/>
                                      <w:szCs w:val="17"/>
                                      <w:highlight w:val="cyan"/>
                                      <w:rtl/>
                                      <w:lang w:eastAsia="ar"/>
                                    </w:rPr>
                                    <w:t>&lt;</w:t>
                                  </w:r>
                                  <w:r w:rsidRPr="005972E8">
                                    <w:rPr>
                                      <w:rFonts w:ascii="Arial" w:hAnsi="Arial" w:cs="Arial" w:hint="eastAsia"/>
                                      <w:sz w:val="17"/>
                                      <w:szCs w:val="17"/>
                                      <w:highlight w:val="cyan"/>
                                      <w:rtl/>
                                      <w:lang w:eastAsia="ar"/>
                                    </w:rPr>
                                    <w:t>اسم</w:t>
                                  </w:r>
                                  <w:r w:rsidRPr="005972E8">
                                    <w:rPr>
                                      <w:rFonts w:ascii="Arial" w:hAnsi="Arial" w:cs="Arial"/>
                                      <w:sz w:val="17"/>
                                      <w:szCs w:val="17"/>
                                      <w:highlight w:val="cyan"/>
                                      <w:rtl/>
                                      <w:lang w:eastAsia="ar"/>
                                    </w:rPr>
                                    <w:t xml:space="preserve"> الجهة&gt;</w:t>
                                  </w:r>
                                  <w:r w:rsidRPr="005972E8">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371C55D6" w14:textId="77777777" w:rsidR="002D161F" w:rsidRPr="005972E8" w:rsidRDefault="002D161F" w:rsidP="002D161F">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مفتاحي "</w:t>
                                  </w:r>
                                  <w:r w:rsidRPr="005972E8">
                                    <w:rPr>
                                      <w:rFonts w:ascii="Arial" w:hAnsi="Arial" w:cs="Arial"/>
                                      <w:color w:val="FF0000"/>
                                      <w:sz w:val="17"/>
                                      <w:szCs w:val="17"/>
                                      <w:lang w:eastAsia="ar" w:bidi="en-US"/>
                                    </w:rPr>
                                    <w:t>Ctrl</w:t>
                                  </w:r>
                                  <w:r w:rsidRPr="005972E8">
                                    <w:rPr>
                                      <w:rFonts w:ascii="Arial" w:hAnsi="Arial" w:cs="Arial"/>
                                      <w:color w:val="FF0000"/>
                                      <w:sz w:val="17"/>
                                      <w:szCs w:val="17"/>
                                      <w:rtl/>
                                      <w:lang w:eastAsia="ar"/>
                                    </w:rPr>
                                    <w:t>" و"</w:t>
                                  </w:r>
                                  <w:r w:rsidRPr="005972E8">
                                    <w:rPr>
                                      <w:rFonts w:ascii="Arial" w:hAnsi="Arial" w:cs="Arial"/>
                                      <w:color w:val="FF0000"/>
                                      <w:sz w:val="17"/>
                                      <w:szCs w:val="17"/>
                                      <w:lang w:eastAsia="ar" w:bidi="en-US"/>
                                    </w:rPr>
                                    <w:t>H</w:t>
                                  </w:r>
                                  <w:r w:rsidRPr="005972E8">
                                    <w:rPr>
                                      <w:rFonts w:ascii="Arial" w:hAnsi="Arial" w:cs="Arial"/>
                                      <w:color w:val="FF0000"/>
                                      <w:sz w:val="17"/>
                                      <w:szCs w:val="17"/>
                                      <w:rtl/>
                                      <w:lang w:eastAsia="ar"/>
                                    </w:rPr>
                                    <w:t xml:space="preserve">" </w:t>
                                  </w:r>
                                  <w:r>
                                    <w:rPr>
                                      <w:rFonts w:ascii="Arial" w:hAnsi="Arial" w:cs="Arial" w:hint="cs"/>
                                      <w:color w:val="FF0000"/>
                                      <w:sz w:val="17"/>
                                      <w:szCs w:val="17"/>
                                      <w:rtl/>
                                      <w:lang w:eastAsia="ar"/>
                                    </w:rPr>
                                    <w:t xml:space="preserve">في </w:t>
                                  </w:r>
                                  <w:r w:rsidRPr="005972E8">
                                    <w:rPr>
                                      <w:rFonts w:ascii="Arial" w:hAnsi="Arial" w:cs="Arial"/>
                                      <w:color w:val="FF0000"/>
                                      <w:sz w:val="17"/>
                                      <w:szCs w:val="17"/>
                                      <w:rtl/>
                                      <w:lang w:eastAsia="ar"/>
                                    </w:rPr>
                                    <w:t>الوقت نفسه</w:t>
                                  </w:r>
                                  <w:r>
                                    <w:rPr>
                                      <w:rFonts w:ascii="Arial" w:hAnsi="Arial" w:cs="Arial" w:hint="cs"/>
                                      <w:color w:val="FF0000"/>
                                      <w:sz w:val="17"/>
                                      <w:szCs w:val="17"/>
                                      <w:rtl/>
                                    </w:rPr>
                                    <w:t>.</w:t>
                                  </w:r>
                                </w:p>
                                <w:p w14:paraId="5515B79A" w14:textId="77777777" w:rsidR="002D161F" w:rsidRPr="005972E8" w:rsidRDefault="002D161F" w:rsidP="002D161F">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أضف "&lt;</w:t>
                                  </w:r>
                                  <w:r w:rsidRPr="005972E8">
                                    <w:rPr>
                                      <w:rFonts w:ascii="Arial" w:hAnsi="Arial" w:cs="Arial" w:hint="eastAsia"/>
                                      <w:color w:val="FF0000"/>
                                      <w:sz w:val="17"/>
                                      <w:szCs w:val="17"/>
                                      <w:rtl/>
                                      <w:lang w:eastAsia="ar"/>
                                    </w:rPr>
                                    <w:t>اسم</w:t>
                                  </w:r>
                                  <w:r w:rsidRPr="005972E8">
                                    <w:rPr>
                                      <w:rFonts w:ascii="Arial" w:hAnsi="Arial" w:cs="Arial"/>
                                      <w:color w:val="FF0000"/>
                                      <w:sz w:val="17"/>
                                      <w:szCs w:val="17"/>
                                      <w:rtl/>
                                      <w:lang w:eastAsia="ar"/>
                                    </w:rPr>
                                    <w:t xml:space="preserve"> الجهة&gt;" في مربع البحث عن النص</w:t>
                                  </w:r>
                                  <w:r>
                                    <w:rPr>
                                      <w:rFonts w:ascii="Arial" w:hAnsi="Arial" w:cs="Arial" w:hint="cs"/>
                                      <w:color w:val="FF0000"/>
                                      <w:sz w:val="17"/>
                                      <w:szCs w:val="17"/>
                                      <w:rtl/>
                                    </w:rPr>
                                    <w:t>.</w:t>
                                  </w:r>
                                </w:p>
                                <w:p w14:paraId="3D316603" w14:textId="77777777" w:rsidR="002D161F" w:rsidRPr="005972E8" w:rsidRDefault="002D161F" w:rsidP="002D161F">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أدخل الاسم الكامل لجهتك في مربع "استبدال" النص</w:t>
                                  </w:r>
                                  <w:r>
                                    <w:rPr>
                                      <w:rFonts w:ascii="Arial" w:hAnsi="Arial" w:cs="Arial" w:hint="cs"/>
                                      <w:color w:val="FF0000"/>
                                      <w:sz w:val="17"/>
                                      <w:szCs w:val="17"/>
                                      <w:rtl/>
                                    </w:rPr>
                                    <w:t>.</w:t>
                                  </w:r>
                                </w:p>
                                <w:p w14:paraId="2B235D7A" w14:textId="77777777" w:rsidR="002D161F" w:rsidRPr="005972E8" w:rsidRDefault="002D161F" w:rsidP="002D161F">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"المزيد" وتأكّد من اختيار "</w:t>
                                  </w:r>
                                  <w:r w:rsidRPr="005972E8">
                                    <w:rPr>
                                      <w:rFonts w:ascii="Arial" w:hAnsi="Arial" w:cs="Arial"/>
                                      <w:color w:val="FF0000"/>
                                      <w:sz w:val="17"/>
                                      <w:szCs w:val="17"/>
                                      <w:lang w:eastAsia="ar" w:bidi="en-US"/>
                                    </w:rPr>
                                    <w:t>Match case</w:t>
                                  </w:r>
                                  <w:r w:rsidRPr="005972E8">
                                    <w:rPr>
                                      <w:rFonts w:ascii="Arial" w:hAnsi="Arial" w:cs="Arial"/>
                                      <w:color w:val="FF0000"/>
                                      <w:sz w:val="17"/>
                                      <w:szCs w:val="17"/>
                                      <w:rtl/>
                                      <w:lang w:eastAsia="ar"/>
                                    </w:rPr>
                                    <w:t>"</w:t>
                                  </w:r>
                                  <w:r>
                                    <w:rPr>
                                      <w:rFonts w:ascii="Arial" w:hAnsi="Arial" w:cs="Arial" w:hint="cs"/>
                                      <w:color w:val="FF0000"/>
                                      <w:sz w:val="17"/>
                                      <w:szCs w:val="17"/>
                                      <w:rtl/>
                                    </w:rPr>
                                    <w:t>.</w:t>
                                  </w:r>
                                </w:p>
                                <w:p w14:paraId="06C5E9BD" w14:textId="77777777" w:rsidR="002D161F" w:rsidRPr="005972E8" w:rsidRDefault="002D161F" w:rsidP="002D161F">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"استبدل الكل"</w:t>
                                  </w:r>
                                  <w:r>
                                    <w:rPr>
                                      <w:rFonts w:ascii="Arial" w:hAnsi="Arial" w:cs="Arial" w:hint="cs"/>
                                      <w:color w:val="FF0000"/>
                                      <w:sz w:val="17"/>
                                      <w:szCs w:val="17"/>
                                      <w:rtl/>
                                    </w:rPr>
                                    <w:t>.</w:t>
                                  </w:r>
                                </w:p>
                                <w:p w14:paraId="71A4B805" w14:textId="77777777" w:rsidR="002D161F" w:rsidRPr="005972E8" w:rsidRDefault="002D161F" w:rsidP="002D161F">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FD5D87C" id="_x0000_s1028" type="#_x0000_t202" style="position:absolute;left:0;text-align:left;margin-left:-35.2pt;margin-top:-29.75pt;width:175.8pt;height:13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" strokecolor="red">
                      <v:textbox>
                        <w:txbxContent>
                          <w:p w14:paraId="63F7DE69" w14:textId="77777777" w:rsidR="002D161F" w:rsidRPr="005972E8" w:rsidRDefault="002D161F" w:rsidP="002D161F">
                            <w:pPr>
                              <w:bidi/>
                              <w:spacing w:after="0"/>
                              <w:jc w:val="both"/>
                              <w:rPr>
                                <w:rFonts w:ascii="Arial" w:hAnsi="Arial" w:cs="Arial"/>
                                <w:color w:val="FF0000"/>
                                <w:sz w:val="17"/>
                                <w:szCs w:val="17"/>
                              </w:rPr>
                            </w:pPr>
                            <w:r w:rsidRPr="005972E8">
                              <w:rPr>
                                <w:rFonts w:ascii="Arial" w:hAnsi="Arial" w:cs="Arial"/>
                                <w:color w:val="FF0000"/>
                                <w:sz w:val="17"/>
                                <w:szCs w:val="17"/>
                                <w:rtl/>
                                <w:lang w:eastAsia="ar"/>
                              </w:rPr>
                              <w:t xml:space="preserve">استبدل </w:t>
                            </w:r>
                            <w:r w:rsidRPr="005972E8">
                              <w:rPr>
                                <w:rFonts w:ascii="Arial" w:hAnsi="Arial" w:cs="Arial"/>
                                <w:sz w:val="17"/>
                                <w:szCs w:val="17"/>
                                <w:highlight w:val="cyan"/>
                                <w:rtl/>
                                <w:lang w:eastAsia="ar"/>
                              </w:rPr>
                              <w:t>&lt;</w:t>
                            </w:r>
                            <w:r w:rsidRPr="005972E8">
                              <w:rPr>
                                <w:rFonts w:ascii="Arial" w:hAnsi="Arial" w:cs="Arial" w:hint="eastAsia"/>
                                <w:sz w:val="17"/>
                                <w:szCs w:val="17"/>
                                <w:highlight w:val="cyan"/>
                                <w:rtl/>
                                <w:lang w:eastAsia="ar"/>
                              </w:rPr>
                              <w:t>اسم</w:t>
                            </w:r>
                            <w:r w:rsidRPr="005972E8">
                              <w:rPr>
                                <w:rFonts w:ascii="Arial" w:hAnsi="Arial" w:cs="Arial"/>
                                <w:sz w:val="17"/>
                                <w:szCs w:val="17"/>
                                <w:highlight w:val="cyan"/>
                                <w:rtl/>
                                <w:lang w:eastAsia="ar"/>
                              </w:rPr>
                              <w:t xml:space="preserve"> الجهة&gt;</w:t>
                            </w:r>
                            <w:r w:rsidRPr="005972E8">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371C55D6" w14:textId="77777777" w:rsidR="002D161F" w:rsidRPr="005972E8" w:rsidRDefault="002D161F" w:rsidP="002D161F">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مفتاحي "</w:t>
                            </w:r>
                            <w:r w:rsidRPr="005972E8">
                              <w:rPr>
                                <w:rFonts w:ascii="Arial" w:hAnsi="Arial" w:cs="Arial"/>
                                <w:color w:val="FF0000"/>
                                <w:sz w:val="17"/>
                                <w:szCs w:val="17"/>
                                <w:lang w:eastAsia="ar" w:bidi="en-US"/>
                              </w:rPr>
                              <w:t>Ctrl</w:t>
                            </w:r>
                            <w:r w:rsidRPr="005972E8">
                              <w:rPr>
                                <w:rFonts w:ascii="Arial" w:hAnsi="Arial" w:cs="Arial"/>
                                <w:color w:val="FF0000"/>
                                <w:sz w:val="17"/>
                                <w:szCs w:val="17"/>
                                <w:rtl/>
                                <w:lang w:eastAsia="ar"/>
                              </w:rPr>
                              <w:t>" و"</w:t>
                            </w:r>
                            <w:r w:rsidRPr="005972E8">
                              <w:rPr>
                                <w:rFonts w:ascii="Arial" w:hAnsi="Arial" w:cs="Arial"/>
                                <w:color w:val="FF0000"/>
                                <w:sz w:val="17"/>
                                <w:szCs w:val="17"/>
                                <w:lang w:eastAsia="ar" w:bidi="en-US"/>
                              </w:rPr>
                              <w:t>H</w:t>
                            </w:r>
                            <w:r w:rsidRPr="005972E8">
                              <w:rPr>
                                <w:rFonts w:ascii="Arial" w:hAnsi="Arial" w:cs="Arial"/>
                                <w:color w:val="FF0000"/>
                                <w:sz w:val="17"/>
                                <w:szCs w:val="17"/>
                                <w:rtl/>
                                <w:lang w:eastAsia="ar"/>
                              </w:rPr>
                              <w:t xml:space="preserve">" </w:t>
                            </w:r>
                            <w:r>
                              <w:rPr>
                                <w:rFonts w:ascii="Arial" w:hAnsi="Arial" w:cs="Arial" w:hint="cs"/>
                                <w:color w:val="FF0000"/>
                                <w:sz w:val="17"/>
                                <w:szCs w:val="17"/>
                                <w:rtl/>
                                <w:lang w:eastAsia="ar"/>
                              </w:rPr>
                              <w:t xml:space="preserve">في </w:t>
                            </w:r>
                            <w:r w:rsidRPr="005972E8">
                              <w:rPr>
                                <w:rFonts w:ascii="Arial" w:hAnsi="Arial" w:cs="Arial"/>
                                <w:color w:val="FF0000"/>
                                <w:sz w:val="17"/>
                                <w:szCs w:val="17"/>
                                <w:rtl/>
                                <w:lang w:eastAsia="ar"/>
                              </w:rPr>
                              <w:t>الوقت نفسه</w:t>
                            </w:r>
                            <w:r>
                              <w:rPr>
                                <w:rFonts w:ascii="Arial" w:hAnsi="Arial" w:cs="Arial" w:hint="cs"/>
                                <w:color w:val="FF0000"/>
                                <w:sz w:val="17"/>
                                <w:szCs w:val="17"/>
                                <w:rtl/>
                              </w:rPr>
                              <w:t>.</w:t>
                            </w:r>
                          </w:p>
                          <w:p w14:paraId="5515B79A" w14:textId="77777777" w:rsidR="002D161F" w:rsidRPr="005972E8" w:rsidRDefault="002D161F" w:rsidP="002D161F">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أضف "&lt;</w:t>
                            </w:r>
                            <w:r w:rsidRPr="005972E8">
                              <w:rPr>
                                <w:rFonts w:ascii="Arial" w:hAnsi="Arial" w:cs="Arial" w:hint="eastAsia"/>
                                <w:color w:val="FF0000"/>
                                <w:sz w:val="17"/>
                                <w:szCs w:val="17"/>
                                <w:rtl/>
                                <w:lang w:eastAsia="ar"/>
                              </w:rPr>
                              <w:t>اسم</w:t>
                            </w:r>
                            <w:r w:rsidRPr="005972E8">
                              <w:rPr>
                                <w:rFonts w:ascii="Arial" w:hAnsi="Arial" w:cs="Arial"/>
                                <w:color w:val="FF0000"/>
                                <w:sz w:val="17"/>
                                <w:szCs w:val="17"/>
                                <w:rtl/>
                                <w:lang w:eastAsia="ar"/>
                              </w:rPr>
                              <w:t xml:space="preserve"> الجهة&gt;" في مربع البحث عن النص</w:t>
                            </w:r>
                            <w:r>
                              <w:rPr>
                                <w:rFonts w:ascii="Arial" w:hAnsi="Arial" w:cs="Arial" w:hint="cs"/>
                                <w:color w:val="FF0000"/>
                                <w:sz w:val="17"/>
                                <w:szCs w:val="17"/>
                                <w:rtl/>
                              </w:rPr>
                              <w:t>.</w:t>
                            </w:r>
                          </w:p>
                          <w:p w14:paraId="3D316603" w14:textId="77777777" w:rsidR="002D161F" w:rsidRPr="005972E8" w:rsidRDefault="002D161F" w:rsidP="002D161F">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أدخل الاسم الكامل لجهتك في مربع "استبدال" النص</w:t>
                            </w:r>
                            <w:r>
                              <w:rPr>
                                <w:rFonts w:ascii="Arial" w:hAnsi="Arial" w:cs="Arial" w:hint="cs"/>
                                <w:color w:val="FF0000"/>
                                <w:sz w:val="17"/>
                                <w:szCs w:val="17"/>
                                <w:rtl/>
                              </w:rPr>
                              <w:t>.</w:t>
                            </w:r>
                          </w:p>
                          <w:p w14:paraId="2B235D7A" w14:textId="77777777" w:rsidR="002D161F" w:rsidRPr="005972E8" w:rsidRDefault="002D161F" w:rsidP="002D161F">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"المزيد" وتأكّد من اختيار "</w:t>
                            </w:r>
                            <w:r w:rsidRPr="005972E8">
                              <w:rPr>
                                <w:rFonts w:ascii="Arial" w:hAnsi="Arial" w:cs="Arial"/>
                                <w:color w:val="FF0000"/>
                                <w:sz w:val="17"/>
                                <w:szCs w:val="17"/>
                                <w:lang w:eastAsia="ar" w:bidi="en-US"/>
                              </w:rPr>
                              <w:t>Match case</w:t>
                            </w:r>
                            <w:r w:rsidRPr="005972E8">
                              <w:rPr>
                                <w:rFonts w:ascii="Arial" w:hAnsi="Arial" w:cs="Arial"/>
                                <w:color w:val="FF0000"/>
                                <w:sz w:val="17"/>
                                <w:szCs w:val="17"/>
                                <w:rtl/>
                                <w:lang w:eastAsia="ar"/>
                              </w:rPr>
                              <w:t>"</w:t>
                            </w:r>
                            <w:r>
                              <w:rPr>
                                <w:rFonts w:ascii="Arial" w:hAnsi="Arial" w:cs="Arial" w:hint="cs"/>
                                <w:color w:val="FF0000"/>
                                <w:sz w:val="17"/>
                                <w:szCs w:val="17"/>
                                <w:rtl/>
                              </w:rPr>
                              <w:t>.</w:t>
                            </w:r>
                          </w:p>
                          <w:p w14:paraId="06C5E9BD" w14:textId="77777777" w:rsidR="002D161F" w:rsidRPr="005972E8" w:rsidRDefault="002D161F" w:rsidP="002D161F">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"استبدل الكل"</w:t>
                            </w:r>
                            <w:r>
                              <w:rPr>
                                <w:rFonts w:ascii="Arial" w:hAnsi="Arial" w:cs="Arial" w:hint="cs"/>
                                <w:color w:val="FF0000"/>
                                <w:sz w:val="17"/>
                                <w:szCs w:val="17"/>
                                <w:rtl/>
                              </w:rPr>
                              <w:t>.</w:t>
                            </w:r>
                          </w:p>
                          <w:p w14:paraId="71A4B805" w14:textId="77777777" w:rsidR="002D161F" w:rsidRPr="005972E8" w:rsidRDefault="002D161F" w:rsidP="002D161F">
                            <w:pPr>
                              <w:pStyle w:val="ListParagraph"/>
                              <w:numPr>
                                <w:ilvl w:val="0"/>
                                <w:numId w:val="3"/>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أغلق مربع الحوار.</w:t>
                            </w:r>
                          </w:p>
                        </w:txbxContent>
                      </v:textbox>
                    </v:shape>
                  </w:pict>
                </mc:Fallback>
              </mc:AlternateContent>
            </w:r>
          </w:p>
        </w:tc>
      </w:tr>
      <w:tr w:rsidR="002D161F" w:rsidRPr="00A34F90" w14:paraId="161EC3CF" w14:textId="77777777" w:rsidTr="0095043B">
        <w:trPr>
          <w:trHeight w:val="288"/>
        </w:trPr>
        <w:tc>
          <w:tcPr>
            <w:tcW w:w="1949" w:type="dxa"/>
            <w:vAlign w:val="center"/>
          </w:tcPr>
          <w:p w14:paraId="5ECDD0E4" w14:textId="77777777" w:rsidR="002D161F" w:rsidRPr="002D161F" w:rsidRDefault="002D161F" w:rsidP="0095043B">
            <w:pPr>
              <w:bidi/>
              <w:spacing w:line="260" w:lineRule="exact"/>
              <w:ind w:left="272"/>
              <w:contextualSpacing/>
              <w:jc w:val="left"/>
              <w:rPr>
                <w:rFonts w:ascii="Arial" w:hAnsi="Arial"/>
                <w:color w:val="373E49" w:themeColor="accent1"/>
                <w:rtl/>
              </w:rPr>
            </w:pPr>
            <w:r w:rsidRPr="002D161F">
              <w:rPr>
                <w:rFonts w:ascii="Arial" w:hAnsi="Arial"/>
                <w:color w:val="373E49" w:themeColor="accent1"/>
                <w:rtl/>
              </w:rPr>
              <w:t>التاريخ:</w:t>
            </w:r>
          </w:p>
        </w:tc>
        <w:sdt>
          <w:sdtPr>
            <w:rPr>
              <w:rFonts w:ascii="Arial" w:hAnsi="Arial"/>
              <w:color w:val="373E49" w:themeColor="accent1"/>
              <w:highlight w:val="cyan"/>
              <w:rtl/>
            </w:rPr>
            <w:id w:val="1067688119"/>
            <w:placeholder>
              <w:docPart w:val="1B069F818D441D4CB38D41A29FFC3072"/>
            </w:placeholder>
            <w:date>
              <w:dateFormat w:val="MM/dd/yyyy"/>
              <w:lid w:val="en-US"/>
              <w:storeMappedDataAs w:val="dateTime"/>
              <w:calendar w:val="gregorian"/>
            </w:date>
          </w:sdtPr>
          <w:sdtEndPr/>
          <w:sdtContent>
            <w:tc>
              <w:tcPr>
                <w:tcW w:w="2779" w:type="dxa"/>
                <w:vAlign w:val="center"/>
              </w:tcPr>
              <w:p w14:paraId="18D394E5" w14:textId="77777777" w:rsidR="002D161F" w:rsidRPr="00A34F90" w:rsidRDefault="002D161F" w:rsidP="0095043B">
                <w:pPr>
                  <w:bidi/>
                  <w:spacing w:line="260" w:lineRule="exact"/>
                  <w:ind w:left="272"/>
                  <w:contextualSpacing/>
                  <w:jc w:val="left"/>
                  <w:rPr>
                    <w:rFonts w:ascii="Arial" w:hAnsi="Arial"/>
                    <w:color w:val="373E49" w:themeColor="accent1"/>
                    <w:highlight w:val="cyan"/>
                    <w:rtl/>
                  </w:rPr>
                </w:pPr>
                <w:r w:rsidRPr="00A34F90">
                  <w:rPr>
                    <w:rFonts w:ascii="Arial" w:hAnsi="Arial"/>
                    <w:color w:val="373E49" w:themeColor="accent1"/>
                    <w:highlight w:val="cyan"/>
                    <w:rtl/>
                  </w:rPr>
                  <w:t>اضغط هنا لإضافة نص</w:t>
                </w:r>
              </w:p>
            </w:tc>
          </w:sdtContent>
        </w:sdt>
        <w:tc>
          <w:tcPr>
            <w:tcW w:w="4299" w:type="dxa"/>
          </w:tcPr>
          <w:p w14:paraId="0803D569" w14:textId="77777777" w:rsidR="002D161F" w:rsidRPr="00A34F90" w:rsidRDefault="002D161F" w:rsidP="0095043B">
            <w:pPr>
              <w:bidi/>
              <w:spacing w:line="260" w:lineRule="exact"/>
              <w:ind w:left="272"/>
              <w:contextualSpacing/>
              <w:jc w:val="left"/>
              <w:rPr>
                <w:rFonts w:ascii="Arial" w:hAnsi="Arial"/>
                <w:color w:val="596DC8" w:themeColor="text1" w:themeTint="A6"/>
                <w:rtl/>
              </w:rPr>
            </w:pPr>
          </w:p>
        </w:tc>
      </w:tr>
      <w:tr w:rsidR="002D161F" w:rsidRPr="00A34F90" w14:paraId="735CBD68" w14:textId="77777777" w:rsidTr="0095043B">
        <w:trPr>
          <w:trHeight w:val="288"/>
        </w:trPr>
        <w:tc>
          <w:tcPr>
            <w:tcW w:w="1949" w:type="dxa"/>
            <w:vAlign w:val="center"/>
          </w:tcPr>
          <w:p w14:paraId="354AAB8D" w14:textId="77777777" w:rsidR="002D161F" w:rsidRPr="002D161F" w:rsidRDefault="002D161F" w:rsidP="0095043B">
            <w:pPr>
              <w:bidi/>
              <w:spacing w:line="260" w:lineRule="exact"/>
              <w:ind w:left="272"/>
              <w:contextualSpacing/>
              <w:jc w:val="left"/>
              <w:rPr>
                <w:rFonts w:ascii="Arial" w:hAnsi="Arial"/>
                <w:color w:val="373E49" w:themeColor="accent1"/>
                <w:rtl/>
              </w:rPr>
            </w:pPr>
            <w:r w:rsidRPr="002D161F">
              <w:rPr>
                <w:rFonts w:ascii="Arial" w:hAnsi="Arial"/>
                <w:color w:val="373E49" w:themeColor="accent1"/>
                <w:rtl/>
              </w:rPr>
              <w:t>الإصدار:</w:t>
            </w:r>
          </w:p>
        </w:tc>
        <w:sdt>
          <w:sdtPr>
            <w:rPr>
              <w:rFonts w:ascii="Arial" w:hAnsi="Arial"/>
              <w:color w:val="373E49" w:themeColor="accent1"/>
              <w:highlight w:val="cyan"/>
              <w:rtl/>
            </w:rPr>
            <w:id w:val="960112846"/>
            <w:placeholder>
              <w:docPart w:val="A716D3F716E2134A9930DED0CA56C70E"/>
            </w:placeholder>
            <w:text/>
          </w:sdtPr>
          <w:sdtEndPr/>
          <w:sdtContent>
            <w:tc>
              <w:tcPr>
                <w:tcW w:w="2779" w:type="dxa"/>
                <w:vAlign w:val="center"/>
              </w:tcPr>
              <w:p w14:paraId="0CA4016A" w14:textId="77777777" w:rsidR="002D161F" w:rsidRPr="00A34F90" w:rsidRDefault="002D161F" w:rsidP="0095043B">
                <w:pPr>
                  <w:bidi/>
                  <w:spacing w:line="260" w:lineRule="exact"/>
                  <w:ind w:left="272"/>
                  <w:contextualSpacing/>
                  <w:jc w:val="left"/>
                  <w:rPr>
                    <w:rFonts w:ascii="Arial" w:hAnsi="Arial"/>
                    <w:color w:val="373E49" w:themeColor="accent1"/>
                    <w:highlight w:val="cyan"/>
                    <w:rtl/>
                  </w:rPr>
                </w:pPr>
                <w:r w:rsidRPr="00A34F90">
                  <w:rPr>
                    <w:rFonts w:ascii="Arial" w:hAnsi="Arial"/>
                    <w:color w:val="373E49" w:themeColor="accent1"/>
                    <w:highlight w:val="cyan"/>
                    <w:rtl/>
                  </w:rPr>
                  <w:t>اضغط هنا لإضافة نص</w:t>
                </w:r>
              </w:p>
            </w:tc>
          </w:sdtContent>
        </w:sdt>
        <w:tc>
          <w:tcPr>
            <w:tcW w:w="4299" w:type="dxa"/>
          </w:tcPr>
          <w:p w14:paraId="0AD6F409" w14:textId="77777777" w:rsidR="002D161F" w:rsidRPr="00A34F90" w:rsidRDefault="002D161F" w:rsidP="0095043B">
            <w:pPr>
              <w:bidi/>
              <w:spacing w:line="260" w:lineRule="exact"/>
              <w:ind w:left="272"/>
              <w:contextualSpacing/>
              <w:jc w:val="left"/>
              <w:rPr>
                <w:rFonts w:ascii="Arial" w:hAnsi="Arial"/>
                <w:color w:val="596DC8" w:themeColor="text1" w:themeTint="A6"/>
                <w:rtl/>
              </w:rPr>
            </w:pPr>
          </w:p>
        </w:tc>
      </w:tr>
      <w:tr w:rsidR="002D161F" w:rsidRPr="00A34F90" w14:paraId="47F20AE2" w14:textId="77777777" w:rsidTr="0095043B">
        <w:trPr>
          <w:trHeight w:val="288"/>
        </w:trPr>
        <w:tc>
          <w:tcPr>
            <w:tcW w:w="1949" w:type="dxa"/>
            <w:vAlign w:val="center"/>
          </w:tcPr>
          <w:p w14:paraId="47DB2B34" w14:textId="77777777" w:rsidR="002D161F" w:rsidRPr="002D161F" w:rsidRDefault="002D161F" w:rsidP="0095043B">
            <w:pPr>
              <w:bidi/>
              <w:spacing w:line="260" w:lineRule="exact"/>
              <w:ind w:left="272"/>
              <w:contextualSpacing/>
              <w:jc w:val="left"/>
              <w:rPr>
                <w:rFonts w:ascii="Arial" w:hAnsi="Arial"/>
                <w:color w:val="373E49" w:themeColor="accent1"/>
                <w:rtl/>
              </w:rPr>
            </w:pPr>
            <w:r w:rsidRPr="002D161F">
              <w:rPr>
                <w:rFonts w:ascii="Arial" w:hAnsi="Arial"/>
                <w:color w:val="373E49" w:themeColor="accent1"/>
                <w:rtl/>
              </w:rPr>
              <w:t>المرجع:</w:t>
            </w:r>
          </w:p>
        </w:tc>
        <w:sdt>
          <w:sdtPr>
            <w:rPr>
              <w:rFonts w:ascii="Arial" w:hAnsi="Arial"/>
              <w:color w:val="373E49" w:themeColor="accent1"/>
              <w:highlight w:val="cyan"/>
              <w:rtl/>
            </w:rPr>
            <w:id w:val="960112847"/>
            <w:placeholder>
              <w:docPart w:val="A716D3F716E2134A9930DED0CA56C70E"/>
            </w:placeholder>
            <w:text/>
          </w:sdtPr>
          <w:sdtEndPr/>
          <w:sdtContent>
            <w:tc>
              <w:tcPr>
                <w:tcW w:w="2779" w:type="dxa"/>
                <w:vAlign w:val="center"/>
              </w:tcPr>
              <w:p w14:paraId="3E153D70" w14:textId="77777777" w:rsidR="002D161F" w:rsidRPr="00A34F90" w:rsidRDefault="002D161F" w:rsidP="0095043B">
                <w:pPr>
                  <w:bidi/>
                  <w:spacing w:line="260" w:lineRule="exact"/>
                  <w:ind w:left="272"/>
                  <w:contextualSpacing/>
                  <w:jc w:val="left"/>
                  <w:rPr>
                    <w:rFonts w:ascii="Arial" w:hAnsi="Arial"/>
                    <w:color w:val="373E49" w:themeColor="accent1"/>
                    <w:highlight w:val="cyan"/>
                    <w:rtl/>
                  </w:rPr>
                </w:pPr>
                <w:r w:rsidRPr="00A34F90">
                  <w:rPr>
                    <w:rFonts w:ascii="Arial" w:hAnsi="Arial"/>
                    <w:color w:val="373E49" w:themeColor="accent1"/>
                    <w:highlight w:val="cyan"/>
                    <w:rtl/>
                  </w:rPr>
                  <w:t>اضغط هنا لإضافة نص</w:t>
                </w:r>
              </w:p>
            </w:tc>
          </w:sdtContent>
        </w:sdt>
        <w:tc>
          <w:tcPr>
            <w:tcW w:w="4299" w:type="dxa"/>
          </w:tcPr>
          <w:p w14:paraId="4FE2B978" w14:textId="77777777" w:rsidR="002D161F" w:rsidRPr="00A34F90" w:rsidRDefault="002D161F" w:rsidP="0095043B">
            <w:pPr>
              <w:bidi/>
              <w:spacing w:line="260" w:lineRule="exact"/>
              <w:ind w:left="272"/>
              <w:contextualSpacing/>
              <w:jc w:val="left"/>
              <w:rPr>
                <w:rFonts w:ascii="Arial" w:hAnsi="Arial"/>
                <w:color w:val="596DC8" w:themeColor="text1" w:themeTint="A6"/>
                <w:rtl/>
              </w:rPr>
            </w:pPr>
          </w:p>
        </w:tc>
      </w:tr>
    </w:tbl>
    <w:p w14:paraId="2B985539" w14:textId="77777777" w:rsidR="002D161F" w:rsidRPr="00A34F90" w:rsidRDefault="002D161F" w:rsidP="002D161F">
      <w:pPr>
        <w:bidi/>
        <w:spacing w:line="260" w:lineRule="exact"/>
        <w:ind w:right="-43"/>
        <w:contextualSpacing/>
        <w:rPr>
          <w:rFonts w:ascii="Arial" w:hAnsi="Arial" w:cs="Arial"/>
          <w:color w:val="596DC8" w:themeColor="text1" w:themeTint="A6"/>
        </w:rPr>
      </w:pPr>
    </w:p>
    <w:p w14:paraId="0E0A2C60" w14:textId="77777777" w:rsidR="002D161F" w:rsidRPr="00A34F90" w:rsidRDefault="002D161F" w:rsidP="002D161F">
      <w:pPr>
        <w:bidi/>
        <w:rPr>
          <w:rFonts w:ascii="Arial" w:hAnsi="Arial" w:cs="Arial"/>
          <w:rtl/>
        </w:rPr>
      </w:pPr>
    </w:p>
    <w:p w14:paraId="375508FC" w14:textId="77777777" w:rsidR="002D161F" w:rsidRPr="00BF6596" w:rsidRDefault="002D161F" w:rsidP="002D161F">
      <w:pPr>
        <w:rPr>
          <w:rFonts w:ascii="Arial" w:hAnsi="Arial" w:cs="Arial"/>
          <w:color w:val="FF0000"/>
        </w:rPr>
      </w:pPr>
      <w:r>
        <w:rPr>
          <w:rFonts w:ascii="Arial" w:hAnsi="Arial" w:cs="Arial"/>
          <w:color w:val="FF0000"/>
          <w:rtl/>
        </w:rPr>
        <w:br w:type="page"/>
      </w:r>
    </w:p>
    <w:p w14:paraId="54468888" w14:textId="77777777" w:rsidR="002D161F" w:rsidRPr="00EC3642" w:rsidRDefault="002D161F" w:rsidP="002D161F">
      <w:pPr>
        <w:spacing w:line="360" w:lineRule="auto"/>
        <w:jc w:val="right"/>
        <w:rPr>
          <w:rFonts w:ascii="Arial" w:hAnsi="Arial" w:cs="Arial"/>
          <w:color w:val="596DC8" w:themeColor="text1" w:themeTint="A6"/>
          <w:sz w:val="40"/>
          <w:szCs w:val="40"/>
        </w:rPr>
      </w:pPr>
      <w:r>
        <w:rPr>
          <w:rFonts w:ascii="Arial" w:hAnsi="Arial" w:cs="Arial" w:hint="cs"/>
          <w:color w:val="2D3982"/>
          <w:sz w:val="40"/>
          <w:szCs w:val="40"/>
          <w:rtl/>
        </w:rPr>
        <w:lastRenderedPageBreak/>
        <w:t>اعتماد</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tblW w:w="4916" w:type="pct"/>
        <w:tblInd w:w="21" w:type="dxa"/>
        <w:tblLook w:val="04A0" w:firstRow="1" w:lastRow="0" w:firstColumn="1" w:lastColumn="0" w:noHBand="0" w:noVBand="1"/>
      </w:tblPr>
      <w:tblGrid>
        <w:gridCol w:w="2314"/>
        <w:gridCol w:w="1802"/>
        <w:gridCol w:w="3108"/>
        <w:gridCol w:w="1642"/>
      </w:tblGrid>
      <w:tr w:rsidR="002D161F" w:rsidRPr="003F7621" w14:paraId="59AB1FBA" w14:textId="77777777" w:rsidTr="0095043B">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30F0B335" w14:textId="77777777" w:rsidR="002D161F" w:rsidRPr="003F7621" w:rsidRDefault="002D161F" w:rsidP="0095043B">
            <w:pPr>
              <w:bidi/>
              <w:ind w:right="-43"/>
              <w:contextualSpacing/>
              <w:rPr>
                <w:rFonts w:ascii="Arial" w:hAnsi="Arial"/>
                <w:sz w:val="24"/>
                <w:szCs w:val="24"/>
              </w:rPr>
            </w:pPr>
            <w:r w:rsidRPr="003F7621">
              <w:rPr>
                <w:rFonts w:ascii="Arial" w:hAnsi="Arial"/>
                <w:sz w:val="24"/>
                <w:szCs w:val="24"/>
                <w:rtl/>
              </w:rPr>
              <w:t>التوقيع</w:t>
            </w: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D17BE04" w14:textId="77777777" w:rsidR="002D161F" w:rsidRPr="003F7621" w:rsidRDefault="002D161F" w:rsidP="0095043B">
            <w:pPr>
              <w:bidi/>
              <w:ind w:right="-43"/>
              <w:contextualSpacing/>
              <w:rPr>
                <w:rFonts w:ascii="Arial" w:hAnsi="Arial"/>
                <w:sz w:val="24"/>
                <w:szCs w:val="24"/>
                <w:rtl/>
              </w:rPr>
            </w:pPr>
            <w:r w:rsidRPr="003F7621">
              <w:rPr>
                <w:rFonts w:ascii="Arial" w:hAnsi="Arial"/>
                <w:sz w:val="24"/>
                <w:szCs w:val="24"/>
                <w:rtl/>
              </w:rPr>
              <w:t>التاريخ</w:t>
            </w: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32E1570D" w14:textId="77777777" w:rsidR="002D161F" w:rsidRPr="003F7621" w:rsidRDefault="002D161F" w:rsidP="0095043B">
            <w:pPr>
              <w:bidi/>
              <w:ind w:right="-43"/>
              <w:contextualSpacing/>
              <w:rPr>
                <w:rFonts w:ascii="Arial" w:hAnsi="Arial"/>
                <w:sz w:val="24"/>
                <w:szCs w:val="24"/>
                <w:rtl/>
              </w:rPr>
            </w:pPr>
            <w:r w:rsidRPr="003F7621">
              <w:rPr>
                <w:rFonts w:ascii="Arial" w:hAnsi="Arial"/>
                <w:sz w:val="24"/>
                <w:szCs w:val="24"/>
                <w:rtl/>
              </w:rPr>
              <w:t>الاسم</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9D55F06" w14:textId="77777777" w:rsidR="002D161F" w:rsidRPr="003F7621" w:rsidRDefault="002D161F" w:rsidP="0095043B">
            <w:pPr>
              <w:bidi/>
              <w:ind w:right="-43"/>
              <w:contextualSpacing/>
              <w:rPr>
                <w:rFonts w:ascii="Arial" w:hAnsi="Arial"/>
                <w:sz w:val="24"/>
                <w:szCs w:val="24"/>
                <w:rtl/>
              </w:rPr>
            </w:pPr>
            <w:r w:rsidRPr="003F7621">
              <w:rPr>
                <w:rFonts w:ascii="Arial" w:hAnsi="Arial"/>
                <w:sz w:val="24"/>
                <w:szCs w:val="24"/>
                <w:rtl/>
              </w:rPr>
              <w:t>الدور</w:t>
            </w:r>
          </w:p>
        </w:tc>
      </w:tr>
      <w:tr w:rsidR="002D161F" w:rsidRPr="003F7621" w14:paraId="446193B3" w14:textId="77777777" w:rsidTr="0095043B">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4ED0567" w14:textId="77777777" w:rsidR="002D161F" w:rsidRPr="003F7621" w:rsidRDefault="002D161F" w:rsidP="0095043B">
            <w:pPr>
              <w:bidi/>
              <w:ind w:right="-45"/>
              <w:contextualSpacing/>
              <w:rPr>
                <w:rFonts w:ascii="Arial" w:hAnsi="Arial"/>
                <w:rtl/>
              </w:rPr>
            </w:pPr>
            <w:r w:rsidRPr="003F7621">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A012FCF94472CD47AE74E9C6C920D89C"/>
            </w:placeholder>
            <w:date>
              <w:dateFormat w:val="MM/dd/yyyy"/>
              <w:lid w:val="en-US"/>
              <w:storeMappedDataAs w:val="dateTime"/>
              <w:calendar w:val="gregorian"/>
            </w:date>
          </w:sdtPr>
          <w:sdtEndPr/>
          <w:sdtContent>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3F50A4C" w14:textId="77777777" w:rsidR="002D161F" w:rsidRPr="00CE10E5" w:rsidRDefault="002D161F" w:rsidP="0095043B">
                <w:pPr>
                  <w:bidi/>
                  <w:ind w:right="-45"/>
                  <w:contextualSpacing/>
                  <w:rPr>
                    <w:rFonts w:ascii="Arial" w:hAnsi="Arial"/>
                    <w:color w:val="181818" w:themeColor="background2" w:themeShade="1A"/>
                    <w:highlight w:val="cyan"/>
                    <w:rtl/>
                  </w:rPr>
                </w:pPr>
                <w:r w:rsidRPr="00CE10E5">
                  <w:rPr>
                    <w:rFonts w:ascii="Arial" w:eastAsia="DIN Next LT Arabic Light" w:hAnsi="Arial"/>
                    <w:color w:val="181818" w:themeColor="background2" w:themeShade="1A"/>
                    <w:highlight w:val="cyan"/>
                    <w:rtl/>
                    <w:lang w:eastAsia="ar"/>
                  </w:rPr>
                  <w:t>اضغط هنا لإضافة نص</w:t>
                </w:r>
              </w:p>
            </w:tc>
          </w:sdtContent>
        </w:sdt>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A98E332" w14:textId="77777777" w:rsidR="002D161F" w:rsidRPr="003F7621" w:rsidRDefault="002D161F" w:rsidP="0095043B">
            <w:pPr>
              <w:bidi/>
              <w:ind w:right="-45"/>
              <w:contextualSpacing/>
              <w:rPr>
                <w:rFonts w:ascii="Arial" w:hAnsi="Arial"/>
                <w:highlight w:val="cyan"/>
                <w:rtl/>
              </w:rPr>
            </w:pPr>
            <w:r w:rsidRPr="003F7621">
              <w:rPr>
                <w:rFonts w:ascii="Arial" w:eastAsia="DIN Next LT Arabic" w:hAnsi="Arial"/>
                <w:highlight w:val="cyan"/>
                <w:rtl/>
                <w:lang w:eastAsia="ar"/>
              </w:rPr>
              <w:t>&lt;أدخل الاسم الكامل للشخص&gt;</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650C9FB" w14:textId="77777777" w:rsidR="002D161F" w:rsidRPr="00CE10E5" w:rsidRDefault="005B7469" w:rsidP="0095043B">
            <w:pPr>
              <w:bidi/>
              <w:ind w:right="-45"/>
              <w:contextualSpacing/>
              <w:rPr>
                <w:rFonts w:ascii="Arial" w:hAnsi="Arial"/>
                <w:color w:val="181818" w:themeColor="background2" w:themeShade="1A"/>
                <w:highlight w:val="cyan"/>
                <w:rtl/>
              </w:rPr>
            </w:pPr>
            <w:sdt>
              <w:sdtPr>
                <w:rPr>
                  <w:rFonts w:ascii="Arial" w:hAnsi="Arial"/>
                  <w:color w:val="181818" w:themeColor="background2" w:themeShade="1A"/>
                  <w:highlight w:val="cyan"/>
                  <w:rtl/>
                </w:rPr>
                <w:id w:val="-985089590"/>
                <w:placeholder>
                  <w:docPart w:val="691BA013228A63429B5DDAA47FE4D95B"/>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2D161F" w:rsidRPr="00CE10E5">
                  <w:rPr>
                    <w:rFonts w:ascii="Arial" w:hAnsi="Arial"/>
                    <w:color w:val="181818" w:themeColor="background2" w:themeShade="1A"/>
                    <w:highlight w:val="cyan"/>
                    <w:rtl/>
                  </w:rPr>
                  <w:t>اختر الدور</w:t>
                </w:r>
              </w:sdtContent>
            </w:sdt>
          </w:p>
        </w:tc>
      </w:tr>
      <w:tr w:rsidR="002D161F" w:rsidRPr="003F7621" w14:paraId="61452EE2" w14:textId="77777777" w:rsidTr="0095043B">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6E6C1AFB" w14:textId="77777777" w:rsidR="002D161F" w:rsidRPr="003F7621" w:rsidRDefault="002D161F" w:rsidP="0095043B">
            <w:pPr>
              <w:bidi/>
              <w:ind w:right="-45"/>
              <w:contextualSpacing/>
              <w:rPr>
                <w:rFonts w:ascii="Arial" w:hAnsi="Arial"/>
                <w:sz w:val="24"/>
                <w:szCs w:val="24"/>
                <w:rtl/>
              </w:rPr>
            </w:pP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44541109" w14:textId="77777777" w:rsidR="002D161F" w:rsidRPr="003F7621" w:rsidRDefault="002D161F" w:rsidP="0095043B">
            <w:pPr>
              <w:bidi/>
              <w:ind w:right="-45"/>
              <w:contextualSpacing/>
              <w:rPr>
                <w:rFonts w:ascii="Arial" w:hAnsi="Arial"/>
                <w:sz w:val="24"/>
                <w:szCs w:val="24"/>
                <w:rtl/>
              </w:rPr>
            </w:pP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681E57DD" w14:textId="77777777" w:rsidR="002D161F" w:rsidRPr="003F7621" w:rsidRDefault="002D161F" w:rsidP="0095043B">
            <w:pPr>
              <w:bidi/>
              <w:ind w:right="-45"/>
              <w:contextualSpacing/>
              <w:rPr>
                <w:rFonts w:ascii="Arial" w:hAnsi="Arial"/>
                <w:sz w:val="24"/>
                <w:szCs w:val="24"/>
                <w:rtl/>
              </w:rPr>
            </w:pP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6F1DB211" w14:textId="77777777" w:rsidR="002D161F" w:rsidRPr="003F7621" w:rsidRDefault="002D161F" w:rsidP="0095043B">
            <w:pPr>
              <w:bidi/>
              <w:ind w:right="-45"/>
              <w:contextualSpacing/>
              <w:rPr>
                <w:rFonts w:ascii="Arial" w:hAnsi="Arial"/>
                <w:sz w:val="24"/>
                <w:szCs w:val="24"/>
                <w:rtl/>
              </w:rPr>
            </w:pPr>
          </w:p>
        </w:tc>
      </w:tr>
    </w:tbl>
    <w:p w14:paraId="362485EB" w14:textId="77777777" w:rsidR="002D161F" w:rsidRPr="003F7621" w:rsidRDefault="002D161F" w:rsidP="002D161F">
      <w:pPr>
        <w:bidi/>
        <w:spacing w:line="260" w:lineRule="exact"/>
        <w:ind w:right="-43"/>
        <w:contextualSpacing/>
        <w:jc w:val="both"/>
        <w:rPr>
          <w:rFonts w:ascii="Arial" w:hAnsi="Arial" w:cs="Arial"/>
          <w:sz w:val="24"/>
          <w:szCs w:val="24"/>
          <w:rtl/>
        </w:rPr>
      </w:pPr>
    </w:p>
    <w:p w14:paraId="32325ED7" w14:textId="77777777" w:rsidR="002D161F" w:rsidRPr="003F7621" w:rsidRDefault="002D161F" w:rsidP="002D161F">
      <w:pPr>
        <w:bidi/>
        <w:spacing w:line="260" w:lineRule="exact"/>
        <w:ind w:right="-43"/>
        <w:contextualSpacing/>
        <w:jc w:val="both"/>
        <w:rPr>
          <w:rFonts w:ascii="Arial" w:hAnsi="Arial" w:cs="Arial"/>
          <w:sz w:val="24"/>
          <w:szCs w:val="24"/>
        </w:rPr>
      </w:pPr>
    </w:p>
    <w:p w14:paraId="516D291C" w14:textId="77777777" w:rsidR="002D161F" w:rsidRPr="00D06A21" w:rsidRDefault="002D161F" w:rsidP="002D161F">
      <w:pPr>
        <w:spacing w:line="360" w:lineRule="auto"/>
        <w:jc w:val="right"/>
        <w:rPr>
          <w:rFonts w:ascii="Arial" w:hAnsi="Arial" w:cs="Arial"/>
          <w:color w:val="596DC8" w:themeColor="text1" w:themeTint="A6"/>
          <w:sz w:val="40"/>
          <w:szCs w:val="40"/>
          <w:rtl/>
        </w:rPr>
      </w:pPr>
      <w:r w:rsidRPr="003F7621">
        <w:rPr>
          <w:rFonts w:ascii="Arial" w:hAnsi="Arial" w:cs="Arial"/>
          <w:color w:val="2D3982"/>
          <w:sz w:val="40"/>
          <w:szCs w:val="40"/>
          <w:rtl/>
        </w:rPr>
        <w:t>نسخ</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bidiVisual/>
        <w:tblW w:w="8898" w:type="dxa"/>
        <w:tblInd w:w="120" w:type="dxa"/>
        <w:tblLook w:val="04A0" w:firstRow="1" w:lastRow="0" w:firstColumn="1" w:lastColumn="0" w:noHBand="0" w:noVBand="1"/>
      </w:tblPr>
      <w:tblGrid>
        <w:gridCol w:w="1535"/>
        <w:gridCol w:w="1984"/>
        <w:gridCol w:w="2268"/>
        <w:gridCol w:w="3111"/>
      </w:tblGrid>
      <w:tr w:rsidR="002D161F" w:rsidRPr="003F7621" w14:paraId="6DF2B891" w14:textId="77777777" w:rsidTr="0095043B">
        <w:trPr>
          <w:trHeight w:val="680"/>
        </w:trPr>
        <w:tc>
          <w:tcPr>
            <w:tcW w:w="1535" w:type="dxa"/>
            <w:shd w:val="clear" w:color="auto" w:fill="D9D9D9" w:themeFill="background1" w:themeFillShade="D9"/>
            <w:vAlign w:val="center"/>
          </w:tcPr>
          <w:p w14:paraId="63CEEA31" w14:textId="77777777" w:rsidR="002D161F" w:rsidRPr="003F7621" w:rsidRDefault="002D161F" w:rsidP="0095043B">
            <w:pPr>
              <w:bidi/>
              <w:ind w:right="-43"/>
              <w:contextualSpacing/>
              <w:rPr>
                <w:rFonts w:ascii="Arial" w:hAnsi="Arial"/>
                <w:sz w:val="24"/>
                <w:szCs w:val="24"/>
                <w:rtl/>
              </w:rPr>
            </w:pPr>
            <w:bookmarkStart w:id="2" w:name="OLE_LINK1"/>
            <w:bookmarkStart w:id="3" w:name="OLE_LINK2"/>
            <w:r w:rsidRPr="003F7621">
              <w:rPr>
                <w:rFonts w:ascii="Arial" w:hAnsi="Arial"/>
                <w:sz w:val="24"/>
                <w:szCs w:val="24"/>
                <w:rtl/>
              </w:rPr>
              <w:t>النسخة</w:t>
            </w:r>
          </w:p>
        </w:tc>
        <w:tc>
          <w:tcPr>
            <w:tcW w:w="1984" w:type="dxa"/>
            <w:vAlign w:val="center"/>
          </w:tcPr>
          <w:p w14:paraId="13FB3D89" w14:textId="77777777" w:rsidR="002D161F" w:rsidRPr="003F7621" w:rsidRDefault="002D161F" w:rsidP="0095043B">
            <w:pPr>
              <w:bidi/>
              <w:ind w:right="-43"/>
              <w:contextualSpacing/>
              <w:rPr>
                <w:rFonts w:ascii="Arial" w:hAnsi="Arial"/>
                <w:sz w:val="24"/>
                <w:szCs w:val="24"/>
                <w:rtl/>
              </w:rPr>
            </w:pPr>
            <w:r w:rsidRPr="003F7621">
              <w:rPr>
                <w:rFonts w:ascii="Arial" w:hAnsi="Arial"/>
                <w:sz w:val="24"/>
                <w:szCs w:val="24"/>
                <w:rtl/>
              </w:rPr>
              <w:t>التاريخ</w:t>
            </w:r>
          </w:p>
        </w:tc>
        <w:tc>
          <w:tcPr>
            <w:tcW w:w="2268" w:type="dxa"/>
            <w:shd w:val="clear" w:color="auto" w:fill="D9D9D9" w:themeFill="background1" w:themeFillShade="D9"/>
            <w:vAlign w:val="center"/>
          </w:tcPr>
          <w:p w14:paraId="28745B2E" w14:textId="77777777" w:rsidR="002D161F" w:rsidRPr="003F7621" w:rsidRDefault="002D161F" w:rsidP="0095043B">
            <w:pPr>
              <w:bidi/>
              <w:ind w:right="-43"/>
              <w:contextualSpacing/>
              <w:rPr>
                <w:rFonts w:ascii="Arial" w:hAnsi="Arial"/>
                <w:sz w:val="24"/>
                <w:szCs w:val="24"/>
                <w:rtl/>
              </w:rPr>
            </w:pPr>
            <w:r w:rsidRPr="003F7621">
              <w:rPr>
                <w:rFonts w:ascii="Arial" w:hAnsi="Arial"/>
                <w:sz w:val="24"/>
                <w:szCs w:val="24"/>
                <w:rtl/>
              </w:rPr>
              <w:t>عُدلَ بواسطة</w:t>
            </w:r>
          </w:p>
        </w:tc>
        <w:tc>
          <w:tcPr>
            <w:tcW w:w="3111" w:type="dxa"/>
            <w:vAlign w:val="center"/>
          </w:tcPr>
          <w:p w14:paraId="12DAC636" w14:textId="77777777" w:rsidR="002D161F" w:rsidRPr="003F7621" w:rsidRDefault="002D161F" w:rsidP="0095043B">
            <w:pPr>
              <w:bidi/>
              <w:ind w:right="-43"/>
              <w:contextualSpacing/>
              <w:rPr>
                <w:rFonts w:ascii="Arial" w:hAnsi="Arial"/>
                <w:sz w:val="24"/>
                <w:szCs w:val="24"/>
                <w:rtl/>
              </w:rPr>
            </w:pPr>
            <w:r w:rsidRPr="003F7621">
              <w:rPr>
                <w:rFonts w:ascii="Arial" w:hAnsi="Arial"/>
                <w:sz w:val="24"/>
                <w:szCs w:val="24"/>
                <w:rtl/>
              </w:rPr>
              <w:t>أسباب التعديل</w:t>
            </w:r>
          </w:p>
        </w:tc>
      </w:tr>
      <w:tr w:rsidR="002D161F" w:rsidRPr="003F7621" w14:paraId="55CF6C14" w14:textId="77777777" w:rsidTr="0095043B">
        <w:trPr>
          <w:trHeight w:val="680"/>
        </w:trPr>
        <w:tc>
          <w:tcPr>
            <w:tcW w:w="1535" w:type="dxa"/>
            <w:shd w:val="clear" w:color="auto" w:fill="D9D9D9" w:themeFill="background1" w:themeFillShade="D9"/>
            <w:vAlign w:val="center"/>
          </w:tcPr>
          <w:p w14:paraId="139F804D" w14:textId="77777777" w:rsidR="002D161F" w:rsidRPr="003F7621" w:rsidRDefault="002D161F" w:rsidP="0095043B">
            <w:pPr>
              <w:bidi/>
              <w:ind w:right="-43"/>
              <w:contextualSpacing/>
              <w:rPr>
                <w:rFonts w:ascii="Arial" w:hAnsi="Arial"/>
                <w:sz w:val="24"/>
                <w:szCs w:val="24"/>
                <w:rtl/>
              </w:rPr>
            </w:pPr>
            <w:r w:rsidRPr="00587184">
              <w:rPr>
                <w:rFonts w:ascii="Arial" w:eastAsia="DIN Next LT Arabic" w:hAnsi="Arial"/>
                <w:highlight w:val="cyan"/>
                <w:rtl/>
                <w:lang w:eastAsia="ar"/>
              </w:rPr>
              <w:t>&lt;أدخل رقم النسخة&gt;</w:t>
            </w:r>
          </w:p>
        </w:tc>
        <w:sdt>
          <w:sdtPr>
            <w:rPr>
              <w:rFonts w:ascii="Arial" w:hAnsi="Arial"/>
              <w:color w:val="181818" w:themeColor="background2" w:themeShade="1A"/>
              <w:highlight w:val="cyan"/>
              <w:rtl/>
            </w:rPr>
            <w:id w:val="1993215935"/>
            <w:placeholder>
              <w:docPart w:val="59FD240D13480F4B9BC3D88631B1309B"/>
            </w:placeholder>
            <w:date>
              <w:dateFormat w:val="MM/dd/yyyy"/>
              <w:lid w:val="en-US"/>
              <w:storeMappedDataAs w:val="dateTime"/>
              <w:calendar w:val="gregorian"/>
            </w:date>
          </w:sdtPr>
          <w:sdtEndPr/>
          <w:sdtContent>
            <w:tc>
              <w:tcPr>
                <w:tcW w:w="1984" w:type="dxa"/>
                <w:shd w:val="clear" w:color="auto" w:fill="D9D9D9" w:themeFill="background1" w:themeFillShade="D9"/>
                <w:vAlign w:val="center"/>
              </w:tcPr>
              <w:p w14:paraId="6909B38E" w14:textId="77777777" w:rsidR="002D161F" w:rsidRPr="00CE10E5" w:rsidRDefault="002D161F" w:rsidP="0095043B">
                <w:pPr>
                  <w:bidi/>
                  <w:ind w:right="-43"/>
                  <w:contextualSpacing/>
                  <w:rPr>
                    <w:rFonts w:ascii="Arial" w:hAnsi="Arial"/>
                    <w:color w:val="181818" w:themeColor="background2" w:themeShade="1A"/>
                    <w:sz w:val="24"/>
                    <w:szCs w:val="24"/>
                    <w:rtl/>
                  </w:rPr>
                </w:pPr>
                <w:r w:rsidRPr="00CE10E5">
                  <w:rPr>
                    <w:rFonts w:ascii="Arial" w:hAnsi="Arial"/>
                    <w:color w:val="181818" w:themeColor="background2" w:themeShade="1A"/>
                    <w:highlight w:val="cyan"/>
                    <w:rtl/>
                  </w:rPr>
                  <w:t xml:space="preserve">اضغط هنا </w:t>
                </w:r>
                <w:r w:rsidRPr="00CE10E5">
                  <w:rPr>
                    <w:rFonts w:ascii="Arial" w:hAnsi="Arial" w:hint="cs"/>
                    <w:color w:val="181818" w:themeColor="background2" w:themeShade="1A"/>
                    <w:highlight w:val="cyan"/>
                    <w:rtl/>
                  </w:rPr>
                  <w:t>لإضافة</w:t>
                </w:r>
                <w:r w:rsidRPr="00CE10E5">
                  <w:rPr>
                    <w:rFonts w:ascii="Arial" w:hAnsi="Arial"/>
                    <w:color w:val="181818" w:themeColor="background2" w:themeShade="1A"/>
                    <w:highlight w:val="cyan"/>
                    <w:rtl/>
                  </w:rPr>
                  <w:t xml:space="preserve"> نص</w:t>
                </w:r>
              </w:p>
            </w:tc>
          </w:sdtContent>
        </w:sdt>
        <w:tc>
          <w:tcPr>
            <w:tcW w:w="2268" w:type="dxa"/>
            <w:shd w:val="clear" w:color="auto" w:fill="D9D9D9" w:themeFill="background1" w:themeFillShade="D9"/>
            <w:vAlign w:val="center"/>
          </w:tcPr>
          <w:p w14:paraId="343A4785" w14:textId="77777777" w:rsidR="002D161F" w:rsidRPr="003F7621" w:rsidRDefault="002D161F" w:rsidP="0095043B">
            <w:pPr>
              <w:bidi/>
              <w:ind w:right="-43"/>
              <w:contextualSpacing/>
              <w:rPr>
                <w:rFonts w:ascii="Arial" w:hAnsi="Arial"/>
                <w:sz w:val="24"/>
                <w:szCs w:val="24"/>
                <w:rtl/>
              </w:rPr>
            </w:pPr>
            <w:r w:rsidRPr="00587184">
              <w:rPr>
                <w:rFonts w:ascii="Arial" w:eastAsia="DIN Next LT Arabic" w:hAnsi="Arial"/>
                <w:highlight w:val="cyan"/>
                <w:rtl/>
                <w:lang w:eastAsia="ar"/>
              </w:rPr>
              <w:t>&lt;أدخل الاسم الكامل للشخص&gt;</w:t>
            </w:r>
          </w:p>
        </w:tc>
        <w:tc>
          <w:tcPr>
            <w:tcW w:w="3111" w:type="dxa"/>
            <w:shd w:val="clear" w:color="auto" w:fill="D9D9D9" w:themeFill="background1" w:themeFillShade="D9"/>
            <w:vAlign w:val="center"/>
          </w:tcPr>
          <w:p w14:paraId="3AD6999A" w14:textId="77777777" w:rsidR="002D161F" w:rsidRPr="003F7621" w:rsidRDefault="002D161F" w:rsidP="0095043B">
            <w:pPr>
              <w:bidi/>
              <w:ind w:right="-43"/>
              <w:contextualSpacing/>
              <w:rPr>
                <w:rFonts w:ascii="Arial" w:hAnsi="Arial"/>
                <w:sz w:val="24"/>
                <w:szCs w:val="24"/>
                <w:rtl/>
              </w:rPr>
            </w:pPr>
            <w:r w:rsidRPr="00587184">
              <w:rPr>
                <w:rFonts w:ascii="Arial" w:eastAsia="DIN Next LT Arabic" w:hAnsi="Arial"/>
                <w:highlight w:val="cyan"/>
                <w:rtl/>
                <w:lang w:eastAsia="ar"/>
              </w:rPr>
              <w:t>&lt;أدخل وصف التعديل&gt;</w:t>
            </w:r>
          </w:p>
        </w:tc>
      </w:tr>
      <w:tr w:rsidR="002D161F" w:rsidRPr="003F7621" w14:paraId="6F18746F" w14:textId="77777777" w:rsidTr="0095043B">
        <w:trPr>
          <w:trHeight w:val="680"/>
        </w:trPr>
        <w:tc>
          <w:tcPr>
            <w:tcW w:w="1535" w:type="dxa"/>
            <w:shd w:val="clear" w:color="auto" w:fill="D9D9D9" w:themeFill="background1" w:themeFillShade="D9"/>
            <w:vAlign w:val="center"/>
          </w:tcPr>
          <w:p w14:paraId="117231E1" w14:textId="77777777" w:rsidR="002D161F" w:rsidRPr="003F7621" w:rsidRDefault="002D161F" w:rsidP="0095043B">
            <w:pPr>
              <w:bidi/>
              <w:ind w:right="-43"/>
              <w:contextualSpacing/>
              <w:rPr>
                <w:rFonts w:ascii="Arial" w:hAnsi="Arial"/>
                <w:sz w:val="24"/>
                <w:szCs w:val="24"/>
                <w:rtl/>
              </w:rPr>
            </w:pPr>
          </w:p>
        </w:tc>
        <w:tc>
          <w:tcPr>
            <w:tcW w:w="1984" w:type="dxa"/>
            <w:vAlign w:val="center"/>
          </w:tcPr>
          <w:p w14:paraId="64F04CD1" w14:textId="77777777" w:rsidR="002D161F" w:rsidRPr="003F7621" w:rsidRDefault="002D161F" w:rsidP="0095043B">
            <w:pPr>
              <w:bidi/>
              <w:ind w:right="-43"/>
              <w:contextualSpacing/>
              <w:rPr>
                <w:rFonts w:ascii="Arial" w:hAnsi="Arial"/>
                <w:sz w:val="24"/>
                <w:szCs w:val="24"/>
                <w:rtl/>
              </w:rPr>
            </w:pPr>
          </w:p>
        </w:tc>
        <w:tc>
          <w:tcPr>
            <w:tcW w:w="2268" w:type="dxa"/>
            <w:shd w:val="clear" w:color="auto" w:fill="D9D9D9" w:themeFill="background1" w:themeFillShade="D9"/>
            <w:vAlign w:val="center"/>
          </w:tcPr>
          <w:p w14:paraId="71BFE416" w14:textId="77777777" w:rsidR="002D161F" w:rsidRPr="003F7621" w:rsidRDefault="002D161F" w:rsidP="0095043B">
            <w:pPr>
              <w:bidi/>
              <w:ind w:right="-43"/>
              <w:contextualSpacing/>
              <w:rPr>
                <w:rFonts w:ascii="Arial" w:hAnsi="Arial"/>
                <w:sz w:val="24"/>
                <w:szCs w:val="24"/>
                <w:rtl/>
              </w:rPr>
            </w:pPr>
          </w:p>
        </w:tc>
        <w:tc>
          <w:tcPr>
            <w:tcW w:w="3111" w:type="dxa"/>
            <w:vAlign w:val="center"/>
          </w:tcPr>
          <w:p w14:paraId="699E0AFD" w14:textId="77777777" w:rsidR="002D161F" w:rsidRPr="003F7621" w:rsidRDefault="002D161F" w:rsidP="0095043B">
            <w:pPr>
              <w:bidi/>
              <w:ind w:right="-43"/>
              <w:contextualSpacing/>
              <w:rPr>
                <w:rFonts w:ascii="Arial" w:hAnsi="Arial"/>
                <w:sz w:val="24"/>
                <w:szCs w:val="24"/>
                <w:rtl/>
              </w:rPr>
            </w:pPr>
          </w:p>
        </w:tc>
      </w:tr>
      <w:bookmarkEnd w:id="2"/>
      <w:bookmarkEnd w:id="3"/>
    </w:tbl>
    <w:p w14:paraId="1837AF14" w14:textId="77777777" w:rsidR="002D161F" w:rsidRPr="003F7621" w:rsidRDefault="002D161F" w:rsidP="002D161F">
      <w:pPr>
        <w:bidi/>
        <w:spacing w:line="240" w:lineRule="auto"/>
        <w:contextualSpacing/>
        <w:jc w:val="both"/>
        <w:rPr>
          <w:rFonts w:ascii="Arial" w:hAnsi="Arial" w:cs="Arial"/>
          <w:sz w:val="24"/>
          <w:szCs w:val="24"/>
          <w:rtl/>
        </w:rPr>
      </w:pPr>
    </w:p>
    <w:p w14:paraId="2B444358" w14:textId="77777777" w:rsidR="002D161F" w:rsidRPr="00D91DF9" w:rsidRDefault="002D161F" w:rsidP="002D161F">
      <w:pPr>
        <w:bidi/>
        <w:spacing w:line="240" w:lineRule="auto"/>
        <w:ind w:right="-43"/>
        <w:contextualSpacing/>
        <w:rPr>
          <w:rFonts w:ascii="Arial" w:hAnsi="Arial" w:cs="Arial"/>
        </w:rPr>
      </w:pPr>
      <w:r w:rsidRPr="00D91DF9">
        <w:rPr>
          <w:rFonts w:ascii="Arial" w:hAnsi="Arial" w:cs="Arial"/>
        </w:rPr>
        <w:t xml:space="preserve"> </w:t>
      </w:r>
    </w:p>
    <w:p w14:paraId="74D85FD5" w14:textId="77777777" w:rsidR="002D161F" w:rsidRPr="00A34F90" w:rsidRDefault="002D161F" w:rsidP="002D161F">
      <w:pPr>
        <w:bidi/>
        <w:spacing w:line="240" w:lineRule="auto"/>
        <w:ind w:right="-43"/>
        <w:contextualSpacing/>
        <w:rPr>
          <w:rFonts w:ascii="Arial" w:hAnsi="Arial" w:cs="Arial"/>
        </w:rPr>
      </w:pPr>
    </w:p>
    <w:p w14:paraId="2BE1588E" w14:textId="77777777" w:rsidR="002D161F" w:rsidRPr="00BF6596" w:rsidRDefault="002D161F" w:rsidP="002D161F">
      <w:pPr>
        <w:bidi/>
        <w:rPr>
          <w:rFonts w:ascii="Arial" w:hAnsi="Arial" w:cs="Arial"/>
        </w:rPr>
      </w:pPr>
    </w:p>
    <w:p w14:paraId="7F0F01E5" w14:textId="77777777" w:rsidR="002D161F" w:rsidRPr="00BF6596" w:rsidRDefault="002D161F" w:rsidP="002D161F">
      <w:pPr>
        <w:bidi/>
        <w:rPr>
          <w:rFonts w:ascii="Arial" w:hAnsi="Arial" w:cs="Arial"/>
        </w:rPr>
      </w:pPr>
    </w:p>
    <w:p w14:paraId="7DC8A4E0" w14:textId="77777777" w:rsidR="002D161F" w:rsidRPr="00BF6596" w:rsidRDefault="002D161F" w:rsidP="002D161F">
      <w:pPr>
        <w:bidi/>
        <w:rPr>
          <w:rFonts w:ascii="Arial" w:hAnsi="Arial" w:cs="Arial"/>
        </w:rPr>
      </w:pPr>
    </w:p>
    <w:p w14:paraId="156A1ACA" w14:textId="77777777" w:rsidR="002D161F" w:rsidRPr="00BF6596" w:rsidRDefault="002D161F" w:rsidP="002D161F">
      <w:pPr>
        <w:bidi/>
        <w:rPr>
          <w:rFonts w:ascii="Arial" w:hAnsi="Arial" w:cs="Arial"/>
        </w:rPr>
      </w:pPr>
    </w:p>
    <w:p w14:paraId="22928323" w14:textId="77777777" w:rsidR="002D161F" w:rsidRPr="00BF6596" w:rsidRDefault="002D161F" w:rsidP="002D161F">
      <w:pPr>
        <w:bidi/>
        <w:rPr>
          <w:rFonts w:ascii="Arial" w:hAnsi="Arial" w:cs="Arial"/>
        </w:rPr>
      </w:pPr>
    </w:p>
    <w:p w14:paraId="69BDA1B1" w14:textId="77777777" w:rsidR="002D161F" w:rsidRPr="00BF6596" w:rsidRDefault="002D161F" w:rsidP="002D161F">
      <w:pPr>
        <w:bidi/>
        <w:rPr>
          <w:rFonts w:ascii="Arial" w:hAnsi="Arial" w:cs="Arial"/>
        </w:rPr>
      </w:pPr>
    </w:p>
    <w:p w14:paraId="2AF0E42F" w14:textId="77777777" w:rsidR="002D161F" w:rsidRPr="00BF6596" w:rsidRDefault="002D161F" w:rsidP="002D161F">
      <w:pPr>
        <w:bidi/>
        <w:rPr>
          <w:rFonts w:ascii="Arial" w:hAnsi="Arial" w:cs="Arial"/>
        </w:rPr>
      </w:pPr>
    </w:p>
    <w:p w14:paraId="766EB397" w14:textId="77777777" w:rsidR="002D161F" w:rsidRPr="00BF6596" w:rsidRDefault="002D161F" w:rsidP="002D161F">
      <w:pPr>
        <w:bidi/>
        <w:rPr>
          <w:rFonts w:ascii="Arial" w:hAnsi="Arial" w:cs="Arial"/>
        </w:rPr>
      </w:pPr>
      <w:r w:rsidRPr="00BF6596">
        <w:rPr>
          <w:rFonts w:ascii="Arial" w:hAnsi="Arial" w:cs="Arial"/>
          <w:rtl/>
          <w:lang w:eastAsia="ar"/>
        </w:rPr>
        <w:br w:type="page"/>
      </w:r>
    </w:p>
    <w:sdt>
      <w:sdtPr>
        <w:rPr>
          <w:rFonts w:ascii="Adobe Arabic" w:eastAsiaTheme="minorEastAsia" w:hAnsi="Adobe Arabic" w:cs="Adobe Arabic"/>
          <w:color w:val="auto"/>
          <w:sz w:val="21"/>
          <w:szCs w:val="21"/>
          <w:rtl/>
        </w:rPr>
        <w:id w:val="997618973"/>
        <w:docPartObj>
          <w:docPartGallery w:val="Table of Contents"/>
          <w:docPartUnique/>
        </w:docPartObj>
      </w:sdtPr>
      <w:sdtEndPr>
        <w:rPr>
          <w:rFonts w:ascii="Arial" w:hAnsi="Arial" w:cs="Arial"/>
          <w:b/>
          <w:bCs/>
          <w:noProof/>
          <w:sz w:val="24"/>
          <w:szCs w:val="24"/>
        </w:rPr>
      </w:sdtEndPr>
      <w:sdtContent>
        <w:p w14:paraId="0FECA3DD" w14:textId="77777777" w:rsidR="002D161F" w:rsidRPr="00BF6596" w:rsidRDefault="002D161F" w:rsidP="002D161F">
          <w:pPr>
            <w:pStyle w:val="TOCHeading"/>
            <w:bidi/>
            <w:rPr>
              <w:rFonts w:ascii="Arial" w:hAnsi="Arial" w:cs="Arial"/>
            </w:rPr>
          </w:pPr>
          <w:r w:rsidRPr="00BF6596">
            <w:rPr>
              <w:rFonts w:ascii="Arial" w:hAnsi="Arial" w:cs="Arial"/>
              <w:rtl/>
              <w:lang w:eastAsia="ar"/>
            </w:rPr>
            <w:t>قائمة المحتويات</w:t>
          </w:r>
        </w:p>
        <w:p w14:paraId="04572071" w14:textId="6B6C5B2D" w:rsidR="002D161F" w:rsidRPr="00D32ED8" w:rsidRDefault="002D161F" w:rsidP="002D161F">
          <w:pPr>
            <w:pStyle w:val="TOC1"/>
            <w:tabs>
              <w:tab w:val="right" w:leader="dot" w:pos="9017"/>
            </w:tabs>
            <w:bidi/>
            <w:rPr>
              <w:rFonts w:ascii="Arial" w:hAnsi="Arial" w:cs="Arial"/>
              <w:noProof/>
              <w:sz w:val="24"/>
              <w:szCs w:val="24"/>
              <w:rtl/>
              <w:lang w:eastAsia="en-US"/>
            </w:rPr>
          </w:pPr>
          <w:r w:rsidRPr="00D32ED8">
            <w:rPr>
              <w:rFonts w:ascii="Arial" w:hAnsi="Arial" w:cs="Arial"/>
              <w:b/>
              <w:bCs/>
              <w:noProof/>
              <w:sz w:val="24"/>
              <w:szCs w:val="24"/>
              <w:rtl/>
              <w:lang w:eastAsia="ar"/>
            </w:rPr>
            <w:fldChar w:fldCharType="begin"/>
          </w:r>
          <w:r w:rsidRPr="00D32ED8">
            <w:rPr>
              <w:rFonts w:ascii="Arial" w:hAnsi="Arial" w:cs="Arial"/>
              <w:b/>
              <w:bCs/>
              <w:noProof/>
              <w:sz w:val="24"/>
              <w:szCs w:val="24"/>
              <w:rtl/>
              <w:lang w:eastAsia="ar"/>
            </w:rPr>
            <w:instrText xml:space="preserve"> </w:instrText>
          </w:r>
          <w:r w:rsidRPr="00D32ED8">
            <w:rPr>
              <w:rFonts w:ascii="Arial" w:hAnsi="Arial" w:cs="Arial"/>
              <w:b/>
              <w:bCs/>
              <w:noProof/>
              <w:sz w:val="24"/>
              <w:szCs w:val="24"/>
              <w:lang w:eastAsia="ar"/>
            </w:rPr>
            <w:instrText xml:space="preserve">TOC \o "1-3" \h \z \u </w:instrText>
          </w:r>
          <w:r w:rsidRPr="00D32ED8">
            <w:rPr>
              <w:rFonts w:ascii="Arial" w:hAnsi="Arial" w:cs="Arial"/>
              <w:b/>
              <w:bCs/>
              <w:noProof/>
              <w:sz w:val="24"/>
              <w:szCs w:val="24"/>
              <w:rtl/>
              <w:lang w:eastAsia="ar"/>
            </w:rPr>
            <w:fldChar w:fldCharType="separate"/>
          </w:r>
          <w:hyperlink w:anchor="_Toc14181868" w:history="1">
            <w:r w:rsidRPr="00D32ED8">
              <w:rPr>
                <w:rStyle w:val="Hyperlink"/>
                <w:rFonts w:ascii="Arial" w:hAnsi="Arial" w:cs="Arial"/>
                <w:noProof/>
                <w:sz w:val="24"/>
                <w:szCs w:val="24"/>
                <w:rtl/>
              </w:rPr>
              <w:t>الأهداف</w:t>
            </w:r>
            <w:r w:rsidRPr="00D32ED8">
              <w:rPr>
                <w:rFonts w:ascii="Arial" w:hAnsi="Arial" w:cs="Arial"/>
                <w:noProof/>
                <w:webHidden/>
                <w:sz w:val="24"/>
                <w:szCs w:val="24"/>
                <w:rtl/>
              </w:rPr>
              <w:tab/>
            </w:r>
            <w:r w:rsidRPr="00D32ED8">
              <w:rPr>
                <w:rFonts w:ascii="Arial" w:hAnsi="Arial" w:cs="Arial"/>
                <w:noProof/>
                <w:webHidden/>
                <w:sz w:val="24"/>
                <w:szCs w:val="24"/>
                <w:rtl/>
              </w:rPr>
              <w:fldChar w:fldCharType="begin"/>
            </w:r>
            <w:r w:rsidRPr="00D32ED8">
              <w:rPr>
                <w:rFonts w:ascii="Arial" w:hAnsi="Arial" w:cs="Arial"/>
                <w:noProof/>
                <w:webHidden/>
                <w:sz w:val="24"/>
                <w:szCs w:val="24"/>
                <w:rtl/>
              </w:rPr>
              <w:instrText xml:space="preserve"> </w:instrText>
            </w:r>
            <w:r w:rsidRPr="00D32ED8">
              <w:rPr>
                <w:rFonts w:ascii="Arial" w:hAnsi="Arial" w:cs="Arial"/>
                <w:noProof/>
                <w:webHidden/>
                <w:sz w:val="24"/>
                <w:szCs w:val="24"/>
              </w:rPr>
              <w:instrText xml:space="preserve">PAGEREF </w:instrText>
            </w:r>
            <w:r w:rsidRPr="00D32ED8">
              <w:rPr>
                <w:rFonts w:ascii="Arial" w:hAnsi="Arial" w:cs="Arial"/>
                <w:noProof/>
                <w:webHidden/>
                <w:sz w:val="24"/>
                <w:szCs w:val="24"/>
                <w:rtl/>
              </w:rPr>
              <w:instrText>_</w:instrText>
            </w:r>
            <w:r w:rsidRPr="00D32ED8">
              <w:rPr>
                <w:rFonts w:ascii="Arial" w:hAnsi="Arial" w:cs="Arial"/>
                <w:noProof/>
                <w:webHidden/>
                <w:sz w:val="24"/>
                <w:szCs w:val="24"/>
              </w:rPr>
              <w:instrText>Toc14181868 \h</w:instrText>
            </w:r>
            <w:r w:rsidRPr="00D32ED8">
              <w:rPr>
                <w:rFonts w:ascii="Arial" w:hAnsi="Arial" w:cs="Arial"/>
                <w:noProof/>
                <w:webHidden/>
                <w:sz w:val="24"/>
                <w:szCs w:val="24"/>
                <w:rtl/>
              </w:rPr>
              <w:instrText xml:space="preserve"> </w:instrText>
            </w:r>
            <w:r w:rsidRPr="00D32ED8">
              <w:rPr>
                <w:rFonts w:ascii="Arial" w:hAnsi="Arial" w:cs="Arial"/>
                <w:noProof/>
                <w:webHidden/>
                <w:sz w:val="24"/>
                <w:szCs w:val="24"/>
                <w:rtl/>
              </w:rPr>
            </w:r>
            <w:r w:rsidRPr="00D32ED8">
              <w:rPr>
                <w:rFonts w:ascii="Arial" w:hAnsi="Arial" w:cs="Arial"/>
                <w:noProof/>
                <w:webHidden/>
                <w:sz w:val="24"/>
                <w:szCs w:val="24"/>
                <w:rtl/>
              </w:rPr>
              <w:fldChar w:fldCharType="separate"/>
            </w:r>
            <w:r w:rsidR="00B55737">
              <w:rPr>
                <w:rFonts w:ascii="Arial" w:hAnsi="Arial" w:cs="Arial"/>
                <w:noProof/>
                <w:webHidden/>
                <w:sz w:val="24"/>
                <w:szCs w:val="24"/>
                <w:rtl/>
              </w:rPr>
              <w:t>3</w:t>
            </w:r>
            <w:r w:rsidRPr="00D32ED8">
              <w:rPr>
                <w:rFonts w:ascii="Arial" w:hAnsi="Arial" w:cs="Arial"/>
                <w:noProof/>
                <w:webHidden/>
                <w:sz w:val="24"/>
                <w:szCs w:val="24"/>
                <w:rtl/>
              </w:rPr>
              <w:fldChar w:fldCharType="end"/>
            </w:r>
          </w:hyperlink>
        </w:p>
        <w:p w14:paraId="1D8449A6" w14:textId="717DD31C" w:rsidR="002D161F" w:rsidRPr="00D32ED8" w:rsidRDefault="005B7469" w:rsidP="002D161F">
          <w:pPr>
            <w:pStyle w:val="TOC1"/>
            <w:tabs>
              <w:tab w:val="right" w:leader="dot" w:pos="9017"/>
            </w:tabs>
            <w:bidi/>
            <w:rPr>
              <w:rFonts w:ascii="Arial" w:hAnsi="Arial" w:cs="Arial"/>
              <w:noProof/>
              <w:sz w:val="24"/>
              <w:szCs w:val="24"/>
              <w:rtl/>
              <w:lang w:eastAsia="en-US"/>
            </w:rPr>
          </w:pPr>
          <w:hyperlink w:anchor="_Toc14181869" w:history="1">
            <w:r w:rsidR="002D161F" w:rsidRPr="00D32ED8">
              <w:rPr>
                <w:rStyle w:val="Hyperlink"/>
                <w:rFonts w:ascii="Arial" w:hAnsi="Arial" w:cs="Arial"/>
                <w:noProof/>
                <w:sz w:val="24"/>
                <w:szCs w:val="24"/>
                <w:rtl/>
              </w:rPr>
              <w:t>نطاق العمل وقابلية التطبيق</w:t>
            </w:r>
            <w:r w:rsidR="002D161F" w:rsidRPr="00D32ED8">
              <w:rPr>
                <w:rFonts w:ascii="Arial" w:hAnsi="Arial" w:cs="Arial"/>
                <w:noProof/>
                <w:webHidden/>
                <w:sz w:val="24"/>
                <w:szCs w:val="24"/>
                <w:rtl/>
              </w:rPr>
              <w:tab/>
            </w:r>
            <w:r w:rsidR="002D161F" w:rsidRPr="00D32ED8">
              <w:rPr>
                <w:rFonts w:ascii="Arial" w:hAnsi="Arial" w:cs="Arial"/>
                <w:noProof/>
                <w:webHidden/>
                <w:sz w:val="24"/>
                <w:szCs w:val="24"/>
                <w:rtl/>
              </w:rPr>
              <w:fldChar w:fldCharType="begin"/>
            </w:r>
            <w:r w:rsidR="002D161F" w:rsidRPr="00D32ED8">
              <w:rPr>
                <w:rFonts w:ascii="Arial" w:hAnsi="Arial" w:cs="Arial"/>
                <w:noProof/>
                <w:webHidden/>
                <w:sz w:val="24"/>
                <w:szCs w:val="24"/>
                <w:rtl/>
              </w:rPr>
              <w:instrText xml:space="preserve"> </w:instrText>
            </w:r>
            <w:r w:rsidR="002D161F" w:rsidRPr="00D32ED8">
              <w:rPr>
                <w:rFonts w:ascii="Arial" w:hAnsi="Arial" w:cs="Arial"/>
                <w:noProof/>
                <w:webHidden/>
                <w:sz w:val="24"/>
                <w:szCs w:val="24"/>
              </w:rPr>
              <w:instrText xml:space="preserve">PAGEREF </w:instrText>
            </w:r>
            <w:r w:rsidR="002D161F" w:rsidRPr="00D32ED8">
              <w:rPr>
                <w:rFonts w:ascii="Arial" w:hAnsi="Arial" w:cs="Arial"/>
                <w:noProof/>
                <w:webHidden/>
                <w:sz w:val="24"/>
                <w:szCs w:val="24"/>
                <w:rtl/>
              </w:rPr>
              <w:instrText>_</w:instrText>
            </w:r>
            <w:r w:rsidR="002D161F" w:rsidRPr="00D32ED8">
              <w:rPr>
                <w:rFonts w:ascii="Arial" w:hAnsi="Arial" w:cs="Arial"/>
                <w:noProof/>
                <w:webHidden/>
                <w:sz w:val="24"/>
                <w:szCs w:val="24"/>
              </w:rPr>
              <w:instrText>Toc14181869 \h</w:instrText>
            </w:r>
            <w:r w:rsidR="002D161F" w:rsidRPr="00D32ED8">
              <w:rPr>
                <w:rFonts w:ascii="Arial" w:hAnsi="Arial" w:cs="Arial"/>
                <w:noProof/>
                <w:webHidden/>
                <w:sz w:val="24"/>
                <w:szCs w:val="24"/>
                <w:rtl/>
              </w:rPr>
              <w:instrText xml:space="preserve"> </w:instrText>
            </w:r>
            <w:r w:rsidR="002D161F" w:rsidRPr="00D32ED8">
              <w:rPr>
                <w:rFonts w:ascii="Arial" w:hAnsi="Arial" w:cs="Arial"/>
                <w:noProof/>
                <w:webHidden/>
                <w:sz w:val="24"/>
                <w:szCs w:val="24"/>
                <w:rtl/>
              </w:rPr>
            </w:r>
            <w:r w:rsidR="002D161F" w:rsidRPr="00D32ED8">
              <w:rPr>
                <w:rFonts w:ascii="Arial" w:hAnsi="Arial" w:cs="Arial"/>
                <w:noProof/>
                <w:webHidden/>
                <w:sz w:val="24"/>
                <w:szCs w:val="24"/>
                <w:rtl/>
              </w:rPr>
              <w:fldChar w:fldCharType="separate"/>
            </w:r>
            <w:r w:rsidR="00B55737">
              <w:rPr>
                <w:rFonts w:ascii="Arial" w:hAnsi="Arial" w:cs="Arial"/>
                <w:noProof/>
                <w:webHidden/>
                <w:sz w:val="24"/>
                <w:szCs w:val="24"/>
                <w:rtl/>
              </w:rPr>
              <w:t>3</w:t>
            </w:r>
            <w:r w:rsidR="002D161F" w:rsidRPr="00D32ED8">
              <w:rPr>
                <w:rFonts w:ascii="Arial" w:hAnsi="Arial" w:cs="Arial"/>
                <w:noProof/>
                <w:webHidden/>
                <w:sz w:val="24"/>
                <w:szCs w:val="24"/>
                <w:rtl/>
              </w:rPr>
              <w:fldChar w:fldCharType="end"/>
            </w:r>
          </w:hyperlink>
        </w:p>
        <w:p w14:paraId="770A1A6D" w14:textId="68B1A824" w:rsidR="002D161F" w:rsidRPr="00D32ED8" w:rsidRDefault="005B7469" w:rsidP="002D161F">
          <w:pPr>
            <w:pStyle w:val="TOC1"/>
            <w:tabs>
              <w:tab w:val="right" w:leader="dot" w:pos="9017"/>
            </w:tabs>
            <w:bidi/>
            <w:rPr>
              <w:rFonts w:ascii="Arial" w:hAnsi="Arial" w:cs="Arial"/>
              <w:noProof/>
              <w:sz w:val="24"/>
              <w:szCs w:val="24"/>
              <w:rtl/>
              <w:lang w:eastAsia="en-US"/>
            </w:rPr>
          </w:pPr>
          <w:hyperlink w:anchor="_Toc14181870" w:history="1">
            <w:r w:rsidR="002D161F" w:rsidRPr="00D32ED8">
              <w:rPr>
                <w:rStyle w:val="Hyperlink"/>
                <w:rFonts w:ascii="Arial" w:hAnsi="Arial" w:cs="Arial"/>
                <w:noProof/>
                <w:sz w:val="24"/>
                <w:szCs w:val="24"/>
                <w:rtl/>
              </w:rPr>
              <w:t>المعايير</w:t>
            </w:r>
            <w:r w:rsidR="002D161F" w:rsidRPr="00D32ED8">
              <w:rPr>
                <w:rFonts w:ascii="Arial" w:hAnsi="Arial" w:cs="Arial"/>
                <w:noProof/>
                <w:webHidden/>
                <w:sz w:val="24"/>
                <w:szCs w:val="24"/>
                <w:rtl/>
              </w:rPr>
              <w:tab/>
            </w:r>
            <w:r w:rsidR="002D161F" w:rsidRPr="00D32ED8">
              <w:rPr>
                <w:rFonts w:ascii="Arial" w:hAnsi="Arial" w:cs="Arial"/>
                <w:noProof/>
                <w:webHidden/>
                <w:sz w:val="24"/>
                <w:szCs w:val="24"/>
                <w:rtl/>
              </w:rPr>
              <w:fldChar w:fldCharType="begin"/>
            </w:r>
            <w:r w:rsidR="002D161F" w:rsidRPr="00D32ED8">
              <w:rPr>
                <w:rFonts w:ascii="Arial" w:hAnsi="Arial" w:cs="Arial"/>
                <w:noProof/>
                <w:webHidden/>
                <w:sz w:val="24"/>
                <w:szCs w:val="24"/>
                <w:rtl/>
              </w:rPr>
              <w:instrText xml:space="preserve"> </w:instrText>
            </w:r>
            <w:r w:rsidR="002D161F" w:rsidRPr="00D32ED8">
              <w:rPr>
                <w:rFonts w:ascii="Arial" w:hAnsi="Arial" w:cs="Arial"/>
                <w:noProof/>
                <w:webHidden/>
                <w:sz w:val="24"/>
                <w:szCs w:val="24"/>
              </w:rPr>
              <w:instrText xml:space="preserve">PAGEREF </w:instrText>
            </w:r>
            <w:r w:rsidR="002D161F" w:rsidRPr="00D32ED8">
              <w:rPr>
                <w:rFonts w:ascii="Arial" w:hAnsi="Arial" w:cs="Arial"/>
                <w:noProof/>
                <w:webHidden/>
                <w:sz w:val="24"/>
                <w:szCs w:val="24"/>
                <w:rtl/>
              </w:rPr>
              <w:instrText>_</w:instrText>
            </w:r>
            <w:r w:rsidR="002D161F" w:rsidRPr="00D32ED8">
              <w:rPr>
                <w:rFonts w:ascii="Arial" w:hAnsi="Arial" w:cs="Arial"/>
                <w:noProof/>
                <w:webHidden/>
                <w:sz w:val="24"/>
                <w:szCs w:val="24"/>
              </w:rPr>
              <w:instrText>Toc14181870 \h</w:instrText>
            </w:r>
            <w:r w:rsidR="002D161F" w:rsidRPr="00D32ED8">
              <w:rPr>
                <w:rFonts w:ascii="Arial" w:hAnsi="Arial" w:cs="Arial"/>
                <w:noProof/>
                <w:webHidden/>
                <w:sz w:val="24"/>
                <w:szCs w:val="24"/>
                <w:rtl/>
              </w:rPr>
              <w:instrText xml:space="preserve"> </w:instrText>
            </w:r>
            <w:r w:rsidR="002D161F" w:rsidRPr="00D32ED8">
              <w:rPr>
                <w:rFonts w:ascii="Arial" w:hAnsi="Arial" w:cs="Arial"/>
                <w:noProof/>
                <w:webHidden/>
                <w:sz w:val="24"/>
                <w:szCs w:val="24"/>
                <w:rtl/>
              </w:rPr>
            </w:r>
            <w:r w:rsidR="002D161F" w:rsidRPr="00D32ED8">
              <w:rPr>
                <w:rFonts w:ascii="Arial" w:hAnsi="Arial" w:cs="Arial"/>
                <w:noProof/>
                <w:webHidden/>
                <w:sz w:val="24"/>
                <w:szCs w:val="24"/>
                <w:rtl/>
              </w:rPr>
              <w:fldChar w:fldCharType="separate"/>
            </w:r>
            <w:r w:rsidR="00B55737">
              <w:rPr>
                <w:rFonts w:ascii="Arial" w:hAnsi="Arial" w:cs="Arial"/>
                <w:noProof/>
                <w:webHidden/>
                <w:sz w:val="24"/>
                <w:szCs w:val="24"/>
                <w:rtl/>
              </w:rPr>
              <w:t>3</w:t>
            </w:r>
            <w:r w:rsidR="002D161F" w:rsidRPr="00D32ED8">
              <w:rPr>
                <w:rFonts w:ascii="Arial" w:hAnsi="Arial" w:cs="Arial"/>
                <w:noProof/>
                <w:webHidden/>
                <w:sz w:val="24"/>
                <w:szCs w:val="24"/>
                <w:rtl/>
              </w:rPr>
              <w:fldChar w:fldCharType="end"/>
            </w:r>
          </w:hyperlink>
        </w:p>
        <w:p w14:paraId="59A4BF7B" w14:textId="5D890B84" w:rsidR="002D161F" w:rsidRPr="00D32ED8" w:rsidRDefault="005B7469" w:rsidP="002D161F">
          <w:pPr>
            <w:pStyle w:val="TOC1"/>
            <w:tabs>
              <w:tab w:val="right" w:leader="dot" w:pos="9017"/>
            </w:tabs>
            <w:bidi/>
            <w:rPr>
              <w:rFonts w:ascii="Arial" w:hAnsi="Arial" w:cs="Arial"/>
              <w:noProof/>
              <w:sz w:val="24"/>
              <w:szCs w:val="24"/>
              <w:rtl/>
              <w:lang w:eastAsia="en-US"/>
            </w:rPr>
          </w:pPr>
          <w:hyperlink w:anchor="_Toc14181871" w:history="1">
            <w:r w:rsidR="002D161F" w:rsidRPr="00D32ED8">
              <w:rPr>
                <w:rStyle w:val="Hyperlink"/>
                <w:rFonts w:ascii="Arial" w:hAnsi="Arial" w:cs="Arial"/>
                <w:noProof/>
                <w:sz w:val="24"/>
                <w:szCs w:val="24"/>
                <w:rtl/>
              </w:rPr>
              <w:t>الأدوار والمسؤوليات</w:t>
            </w:r>
            <w:r w:rsidR="002D161F" w:rsidRPr="00D32ED8">
              <w:rPr>
                <w:rFonts w:ascii="Arial" w:hAnsi="Arial" w:cs="Arial"/>
                <w:noProof/>
                <w:webHidden/>
                <w:sz w:val="24"/>
                <w:szCs w:val="24"/>
                <w:rtl/>
              </w:rPr>
              <w:tab/>
            </w:r>
            <w:r w:rsidR="002D161F" w:rsidRPr="00D32ED8">
              <w:rPr>
                <w:rFonts w:ascii="Arial" w:hAnsi="Arial" w:cs="Arial"/>
                <w:noProof/>
                <w:webHidden/>
                <w:sz w:val="24"/>
                <w:szCs w:val="24"/>
                <w:rtl/>
              </w:rPr>
              <w:fldChar w:fldCharType="begin"/>
            </w:r>
            <w:r w:rsidR="002D161F" w:rsidRPr="00D32ED8">
              <w:rPr>
                <w:rFonts w:ascii="Arial" w:hAnsi="Arial" w:cs="Arial"/>
                <w:noProof/>
                <w:webHidden/>
                <w:sz w:val="24"/>
                <w:szCs w:val="24"/>
                <w:rtl/>
              </w:rPr>
              <w:instrText xml:space="preserve"> </w:instrText>
            </w:r>
            <w:r w:rsidR="002D161F" w:rsidRPr="00D32ED8">
              <w:rPr>
                <w:rFonts w:ascii="Arial" w:hAnsi="Arial" w:cs="Arial"/>
                <w:noProof/>
                <w:webHidden/>
                <w:sz w:val="24"/>
                <w:szCs w:val="24"/>
              </w:rPr>
              <w:instrText xml:space="preserve">PAGEREF </w:instrText>
            </w:r>
            <w:r w:rsidR="002D161F" w:rsidRPr="00D32ED8">
              <w:rPr>
                <w:rFonts w:ascii="Arial" w:hAnsi="Arial" w:cs="Arial"/>
                <w:noProof/>
                <w:webHidden/>
                <w:sz w:val="24"/>
                <w:szCs w:val="24"/>
                <w:rtl/>
              </w:rPr>
              <w:instrText>_</w:instrText>
            </w:r>
            <w:r w:rsidR="002D161F" w:rsidRPr="00D32ED8">
              <w:rPr>
                <w:rFonts w:ascii="Arial" w:hAnsi="Arial" w:cs="Arial"/>
                <w:noProof/>
                <w:webHidden/>
                <w:sz w:val="24"/>
                <w:szCs w:val="24"/>
              </w:rPr>
              <w:instrText>Toc14181871 \h</w:instrText>
            </w:r>
            <w:r w:rsidR="002D161F" w:rsidRPr="00D32ED8">
              <w:rPr>
                <w:rFonts w:ascii="Arial" w:hAnsi="Arial" w:cs="Arial"/>
                <w:noProof/>
                <w:webHidden/>
                <w:sz w:val="24"/>
                <w:szCs w:val="24"/>
                <w:rtl/>
              </w:rPr>
              <w:instrText xml:space="preserve"> </w:instrText>
            </w:r>
            <w:r w:rsidR="002D161F" w:rsidRPr="00D32ED8">
              <w:rPr>
                <w:rFonts w:ascii="Arial" w:hAnsi="Arial" w:cs="Arial"/>
                <w:noProof/>
                <w:webHidden/>
                <w:sz w:val="24"/>
                <w:szCs w:val="24"/>
                <w:rtl/>
              </w:rPr>
            </w:r>
            <w:r w:rsidR="002D161F" w:rsidRPr="00D32ED8">
              <w:rPr>
                <w:rFonts w:ascii="Arial" w:hAnsi="Arial" w:cs="Arial"/>
                <w:noProof/>
                <w:webHidden/>
                <w:sz w:val="24"/>
                <w:szCs w:val="24"/>
                <w:rtl/>
              </w:rPr>
              <w:fldChar w:fldCharType="separate"/>
            </w:r>
            <w:r w:rsidR="00B55737">
              <w:rPr>
                <w:rFonts w:ascii="Arial" w:hAnsi="Arial" w:cs="Arial"/>
                <w:noProof/>
                <w:webHidden/>
                <w:sz w:val="24"/>
                <w:szCs w:val="24"/>
                <w:rtl/>
              </w:rPr>
              <w:t>8</w:t>
            </w:r>
            <w:r w:rsidR="002D161F" w:rsidRPr="00D32ED8">
              <w:rPr>
                <w:rFonts w:ascii="Arial" w:hAnsi="Arial" w:cs="Arial"/>
                <w:noProof/>
                <w:webHidden/>
                <w:sz w:val="24"/>
                <w:szCs w:val="24"/>
                <w:rtl/>
              </w:rPr>
              <w:fldChar w:fldCharType="end"/>
            </w:r>
          </w:hyperlink>
        </w:p>
        <w:p w14:paraId="2052C380" w14:textId="210BEFC4" w:rsidR="002D161F" w:rsidRPr="00D32ED8" w:rsidRDefault="005B7469" w:rsidP="002D161F">
          <w:pPr>
            <w:pStyle w:val="TOC1"/>
            <w:tabs>
              <w:tab w:val="right" w:leader="dot" w:pos="9017"/>
            </w:tabs>
            <w:bidi/>
            <w:rPr>
              <w:rFonts w:ascii="Arial" w:hAnsi="Arial" w:cs="Arial"/>
              <w:noProof/>
              <w:sz w:val="24"/>
              <w:szCs w:val="24"/>
              <w:rtl/>
              <w:lang w:eastAsia="en-US"/>
            </w:rPr>
          </w:pPr>
          <w:hyperlink w:anchor="_Toc14181872" w:history="1">
            <w:r w:rsidR="002D161F" w:rsidRPr="00D32ED8">
              <w:rPr>
                <w:rStyle w:val="Hyperlink"/>
                <w:rFonts w:ascii="Arial" w:hAnsi="Arial" w:cs="Arial"/>
                <w:noProof/>
                <w:sz w:val="24"/>
                <w:szCs w:val="24"/>
                <w:rtl/>
              </w:rPr>
              <w:t>الالتزام بالمعيار</w:t>
            </w:r>
            <w:r w:rsidR="002D161F" w:rsidRPr="00D32ED8">
              <w:rPr>
                <w:rFonts w:ascii="Arial" w:hAnsi="Arial" w:cs="Arial"/>
                <w:noProof/>
                <w:webHidden/>
                <w:sz w:val="24"/>
                <w:szCs w:val="24"/>
                <w:rtl/>
              </w:rPr>
              <w:tab/>
            </w:r>
            <w:r w:rsidR="002D161F" w:rsidRPr="00D32ED8">
              <w:rPr>
                <w:rFonts w:ascii="Arial" w:hAnsi="Arial" w:cs="Arial"/>
                <w:noProof/>
                <w:webHidden/>
                <w:sz w:val="24"/>
                <w:szCs w:val="24"/>
                <w:rtl/>
              </w:rPr>
              <w:fldChar w:fldCharType="begin"/>
            </w:r>
            <w:r w:rsidR="002D161F" w:rsidRPr="00D32ED8">
              <w:rPr>
                <w:rFonts w:ascii="Arial" w:hAnsi="Arial" w:cs="Arial"/>
                <w:noProof/>
                <w:webHidden/>
                <w:sz w:val="24"/>
                <w:szCs w:val="24"/>
                <w:rtl/>
              </w:rPr>
              <w:instrText xml:space="preserve"> </w:instrText>
            </w:r>
            <w:r w:rsidR="002D161F" w:rsidRPr="00D32ED8">
              <w:rPr>
                <w:rFonts w:ascii="Arial" w:hAnsi="Arial" w:cs="Arial"/>
                <w:noProof/>
                <w:webHidden/>
                <w:sz w:val="24"/>
                <w:szCs w:val="24"/>
              </w:rPr>
              <w:instrText xml:space="preserve">PAGEREF </w:instrText>
            </w:r>
            <w:r w:rsidR="002D161F" w:rsidRPr="00D32ED8">
              <w:rPr>
                <w:rFonts w:ascii="Arial" w:hAnsi="Arial" w:cs="Arial"/>
                <w:noProof/>
                <w:webHidden/>
                <w:sz w:val="24"/>
                <w:szCs w:val="24"/>
                <w:rtl/>
              </w:rPr>
              <w:instrText>_</w:instrText>
            </w:r>
            <w:r w:rsidR="002D161F" w:rsidRPr="00D32ED8">
              <w:rPr>
                <w:rFonts w:ascii="Arial" w:hAnsi="Arial" w:cs="Arial"/>
                <w:noProof/>
                <w:webHidden/>
                <w:sz w:val="24"/>
                <w:szCs w:val="24"/>
              </w:rPr>
              <w:instrText>Toc14181872 \h</w:instrText>
            </w:r>
            <w:r w:rsidR="002D161F" w:rsidRPr="00D32ED8">
              <w:rPr>
                <w:rFonts w:ascii="Arial" w:hAnsi="Arial" w:cs="Arial"/>
                <w:noProof/>
                <w:webHidden/>
                <w:sz w:val="24"/>
                <w:szCs w:val="24"/>
                <w:rtl/>
              </w:rPr>
              <w:instrText xml:space="preserve"> </w:instrText>
            </w:r>
            <w:r w:rsidR="002D161F" w:rsidRPr="00D32ED8">
              <w:rPr>
                <w:rFonts w:ascii="Arial" w:hAnsi="Arial" w:cs="Arial"/>
                <w:noProof/>
                <w:webHidden/>
                <w:sz w:val="24"/>
                <w:szCs w:val="24"/>
                <w:rtl/>
              </w:rPr>
            </w:r>
            <w:r w:rsidR="002D161F" w:rsidRPr="00D32ED8">
              <w:rPr>
                <w:rFonts w:ascii="Arial" w:hAnsi="Arial" w:cs="Arial"/>
                <w:noProof/>
                <w:webHidden/>
                <w:sz w:val="24"/>
                <w:szCs w:val="24"/>
                <w:rtl/>
              </w:rPr>
              <w:fldChar w:fldCharType="separate"/>
            </w:r>
            <w:r w:rsidR="00B55737">
              <w:rPr>
                <w:rFonts w:ascii="Arial" w:hAnsi="Arial" w:cs="Arial"/>
                <w:noProof/>
                <w:webHidden/>
                <w:sz w:val="24"/>
                <w:szCs w:val="24"/>
                <w:rtl/>
              </w:rPr>
              <w:t>8</w:t>
            </w:r>
            <w:r w:rsidR="002D161F" w:rsidRPr="00D32ED8">
              <w:rPr>
                <w:rFonts w:ascii="Arial" w:hAnsi="Arial" w:cs="Arial"/>
                <w:noProof/>
                <w:webHidden/>
                <w:sz w:val="24"/>
                <w:szCs w:val="24"/>
                <w:rtl/>
              </w:rPr>
              <w:fldChar w:fldCharType="end"/>
            </w:r>
          </w:hyperlink>
        </w:p>
        <w:p w14:paraId="2222DBF8" w14:textId="77777777" w:rsidR="002D161F" w:rsidRPr="00BF6596" w:rsidRDefault="002D161F" w:rsidP="002D161F">
          <w:pPr>
            <w:bidi/>
            <w:rPr>
              <w:rFonts w:ascii="Arial" w:hAnsi="Arial" w:cs="Arial"/>
            </w:rPr>
          </w:pPr>
          <w:r w:rsidRPr="00D32ED8">
            <w:rPr>
              <w:rFonts w:ascii="Arial" w:hAnsi="Arial" w:cs="Arial"/>
              <w:b/>
              <w:bCs/>
              <w:noProof/>
              <w:sz w:val="24"/>
              <w:szCs w:val="24"/>
              <w:rtl/>
              <w:lang w:eastAsia="ar"/>
            </w:rPr>
            <w:fldChar w:fldCharType="end"/>
          </w:r>
        </w:p>
      </w:sdtContent>
    </w:sdt>
    <w:p w14:paraId="2E5D8419" w14:textId="77777777" w:rsidR="002D161F" w:rsidRPr="00BF6596" w:rsidRDefault="002D161F" w:rsidP="002D161F">
      <w:pPr>
        <w:bidi/>
        <w:rPr>
          <w:rFonts w:ascii="Arial" w:eastAsia="Times New Roman" w:hAnsi="Arial" w:cs="Arial"/>
        </w:rPr>
      </w:pPr>
      <w:r w:rsidRPr="00BF6596">
        <w:rPr>
          <w:rFonts w:ascii="Arial" w:eastAsia="Times New Roman" w:hAnsi="Arial" w:cs="Arial"/>
          <w:rtl/>
          <w:lang w:eastAsia="ar"/>
        </w:rPr>
        <w:br w:type="page"/>
      </w:r>
    </w:p>
    <w:bookmarkStart w:id="4" w:name="_الأهداف"/>
    <w:bookmarkEnd w:id="4"/>
    <w:p w14:paraId="54A1861A" w14:textId="77777777" w:rsidR="002D161F" w:rsidRPr="002D161F" w:rsidRDefault="002D161F" w:rsidP="002D161F">
      <w:pPr>
        <w:pStyle w:val="Heading1"/>
        <w:bidi/>
        <w:rPr>
          <w:rStyle w:val="Hyperlink"/>
          <w:color w:val="15969D" w:themeColor="accent6" w:themeShade="BF"/>
          <w:u w:val="none"/>
          <w:rtl/>
        </w:rPr>
      </w:pPr>
      <w:r w:rsidRPr="002D161F">
        <w:rPr>
          <w:rStyle w:val="Hyperlink"/>
          <w:color w:val="15969D" w:themeColor="accent6" w:themeShade="BF"/>
          <w:u w:val="none"/>
          <w:rtl/>
        </w:rPr>
        <w:lastRenderedPageBreak/>
        <w:fldChar w:fldCharType="begin"/>
      </w:r>
      <w:r w:rsidRPr="002D161F">
        <w:rPr>
          <w:rStyle w:val="Hyperlink"/>
          <w:color w:val="15969D" w:themeColor="accent6" w:themeShade="BF"/>
          <w:u w:val="none"/>
        </w:rPr>
        <w:instrText>HYPERLINK</w:instrText>
      </w:r>
      <w:r w:rsidRPr="002D161F">
        <w:rPr>
          <w:rStyle w:val="Hyperlink"/>
          <w:color w:val="15969D" w:themeColor="accent6" w:themeShade="BF"/>
          <w:u w:val="none"/>
          <w:rtl/>
        </w:rPr>
        <w:instrText xml:space="preserve">  \</w:instrText>
      </w:r>
      <w:r w:rsidRPr="002D161F">
        <w:rPr>
          <w:rStyle w:val="Hyperlink"/>
          <w:color w:val="15969D" w:themeColor="accent6" w:themeShade="BF"/>
          <w:u w:val="none"/>
        </w:rPr>
        <w:instrText>l</w:instrText>
      </w:r>
      <w:r w:rsidRPr="002D161F">
        <w:rPr>
          <w:rStyle w:val="Hyperlink"/>
          <w:color w:val="15969D" w:themeColor="accent6" w:themeShade="BF"/>
          <w:u w:val="none"/>
          <w:rtl/>
        </w:rPr>
        <w:instrText xml:space="preserve"> "_الأهداف" \</w:instrText>
      </w:r>
      <w:r w:rsidRPr="002D161F">
        <w:rPr>
          <w:rStyle w:val="Hyperlink"/>
          <w:color w:val="15969D" w:themeColor="accent6" w:themeShade="BF"/>
          <w:u w:val="none"/>
        </w:rPr>
        <w:instrText>o</w:instrText>
      </w:r>
      <w:r w:rsidRPr="002D161F">
        <w:rPr>
          <w:rStyle w:val="Hyperlink"/>
          <w:color w:val="15969D" w:themeColor="accent6" w:themeShade="BF"/>
          <w:u w:val="none"/>
          <w:rtl/>
        </w:rPr>
        <w:instrText xml:space="preserve"> "يهدف هذا القسم إلى توضيح أسباب تطوير واعتماد المعيار وأهمية الالتزام بالمتطلبات المذكورة. كما يوضح هذا القسم علاقة المعيار بمتطلبات الضوابط الأساسية الصادرة من الهيئة الوطنية للأمن السيبراني ومتطلبات الأعمال والمتطلبات التنظيمية والتشريعية"</w:instrText>
      </w:r>
      <w:r w:rsidRPr="002D161F">
        <w:rPr>
          <w:rStyle w:val="Hyperlink"/>
          <w:color w:val="15969D" w:themeColor="accent6" w:themeShade="BF"/>
          <w:u w:val="none"/>
          <w:rtl/>
        </w:rPr>
        <w:fldChar w:fldCharType="separate"/>
      </w:r>
      <w:bookmarkStart w:id="5" w:name="_Toc13492080"/>
      <w:bookmarkStart w:id="6" w:name="_Toc14181868"/>
      <w:r w:rsidRPr="002D161F">
        <w:rPr>
          <w:rStyle w:val="Hyperlink"/>
          <w:rFonts w:ascii="Arial" w:hAnsi="Arial" w:cs="Arial"/>
          <w:color w:val="15969D" w:themeColor="accent6" w:themeShade="BF"/>
          <w:u w:val="none"/>
          <w:rtl/>
        </w:rPr>
        <w:t>الأهداف</w:t>
      </w:r>
      <w:bookmarkEnd w:id="5"/>
      <w:bookmarkEnd w:id="6"/>
      <w:r w:rsidRPr="002D161F">
        <w:rPr>
          <w:rStyle w:val="Hyperlink"/>
          <w:color w:val="15969D" w:themeColor="accent6" w:themeShade="BF"/>
          <w:u w:val="none"/>
          <w:rtl/>
        </w:rPr>
        <w:fldChar w:fldCharType="end"/>
      </w:r>
      <w:r w:rsidRPr="002D161F">
        <w:rPr>
          <w:rStyle w:val="Hyperlink"/>
          <w:color w:val="15969D" w:themeColor="accent6" w:themeShade="BF"/>
          <w:u w:val="none"/>
          <w:rtl/>
        </w:rPr>
        <w:t xml:space="preserve"> </w:t>
      </w:r>
    </w:p>
    <w:p w14:paraId="53A2772D" w14:textId="77777777" w:rsidR="002D161F" w:rsidRPr="00BF6596" w:rsidRDefault="002D161F" w:rsidP="002D161F">
      <w:pPr>
        <w:bidi/>
        <w:spacing w:before="120" w:after="120" w:line="276" w:lineRule="auto"/>
        <w:ind w:firstLine="720"/>
        <w:jc w:val="both"/>
        <w:rPr>
          <w:rFonts w:ascii="Arial" w:hAnsi="Arial" w:cs="Arial"/>
          <w:sz w:val="26"/>
          <w:szCs w:val="26"/>
        </w:rPr>
      </w:pPr>
      <w:bookmarkStart w:id="7" w:name="_نطاق_العمل_وقابلية"/>
      <w:bookmarkEnd w:id="7"/>
      <w:r w:rsidRPr="00BF6596">
        <w:rPr>
          <w:rFonts w:ascii="Arial" w:hAnsi="Arial" w:cs="Arial"/>
          <w:sz w:val="26"/>
          <w:szCs w:val="26"/>
          <w:rtl/>
          <w:lang w:eastAsia="ar"/>
        </w:rPr>
        <w:t>الغرض من هذا المعيار هو توفير متطلبات الأمن السيبراني المبنية على أفضل الممارسات والمعايير لضمان اكتشاف الثغرات التقنية في الوقت المناسب ومعالجتها بشكل فعال</w:t>
      </w:r>
      <w:r>
        <w:rPr>
          <w:rFonts w:ascii="Arial" w:hAnsi="Arial" w:cs="Arial" w:hint="cs"/>
          <w:sz w:val="26"/>
          <w:szCs w:val="26"/>
          <w:rtl/>
          <w:lang w:eastAsia="ar"/>
        </w:rPr>
        <w:t>،</w:t>
      </w:r>
      <w:r w:rsidRPr="00BF6596">
        <w:rPr>
          <w:rFonts w:ascii="Arial" w:hAnsi="Arial" w:cs="Arial"/>
          <w:sz w:val="26"/>
          <w:szCs w:val="26"/>
          <w:rtl/>
          <w:lang w:eastAsia="ar"/>
        </w:rPr>
        <w:t xml:space="preserve"> وذلك لمنع أو تقليل احتمالية استغلال هذه الثغرات من خلال الهجمات السيبرانية، والتقليل من الآثار الناتجة عن هذه الهجمات على أعمال </w:t>
      </w:r>
      <w:r w:rsidRPr="00BF6596">
        <w:rPr>
          <w:rFonts w:ascii="Arial" w:hAnsi="Arial" w:cs="Arial"/>
          <w:sz w:val="26"/>
          <w:szCs w:val="26"/>
          <w:highlight w:val="cyan"/>
          <w:rtl/>
          <w:lang w:eastAsia="ar"/>
        </w:rPr>
        <w:t>&lt;اسم الجهة&gt;</w:t>
      </w:r>
      <w:r w:rsidRPr="00BF6596">
        <w:rPr>
          <w:rFonts w:ascii="Arial" w:hAnsi="Arial" w:cs="Arial"/>
          <w:sz w:val="26"/>
          <w:szCs w:val="26"/>
          <w:rtl/>
          <w:lang w:eastAsia="ar"/>
        </w:rPr>
        <w:t>، وحمايتها من التهديدات الداخلية والخارجية من خلال التركيز على الأهداف الأساسية للحماية وهي: سرية المعلومات، وسلامتها، وتوافرها.</w:t>
      </w:r>
    </w:p>
    <w:p w14:paraId="1AC2CA1F" w14:textId="77777777" w:rsidR="002D161F" w:rsidRPr="00643500" w:rsidRDefault="002D161F" w:rsidP="002D161F">
      <w:pPr>
        <w:bidi/>
        <w:spacing w:before="120" w:after="120" w:line="276" w:lineRule="auto"/>
        <w:ind w:firstLine="720"/>
        <w:jc w:val="both"/>
        <w:rPr>
          <w:rFonts w:ascii="Arial" w:hAnsi="Arial" w:cs="Arial"/>
          <w:sz w:val="26"/>
          <w:szCs w:val="26"/>
          <w:lang w:eastAsia="ar"/>
        </w:rPr>
      </w:pPr>
      <w:r w:rsidRPr="00BF6596">
        <w:rPr>
          <w:rFonts w:ascii="Arial" w:hAnsi="Arial" w:cs="Arial"/>
          <w:sz w:val="26"/>
          <w:szCs w:val="26"/>
          <w:rtl/>
          <w:lang w:eastAsia="ar"/>
        </w:rPr>
        <w:t xml:space="preserve">يهدف هذا المعيار إلى الالتزام بمتطلبات الأمن السيبراني والمتطلبات التشريعية والتنظيمية ذات العلاقة، وهو مطلب تشريعي في الضابط رقم </w:t>
      </w:r>
      <w:r>
        <w:rPr>
          <w:rFonts w:ascii="Arial" w:hAnsi="Arial" w:cs="Arial" w:hint="cs"/>
          <w:sz w:val="26"/>
          <w:szCs w:val="26"/>
          <w:rtl/>
          <w:lang w:eastAsia="ar"/>
        </w:rPr>
        <w:t>٢</w:t>
      </w:r>
      <w:r w:rsidRPr="00BF6596">
        <w:rPr>
          <w:rFonts w:ascii="Arial" w:hAnsi="Arial" w:cs="Arial"/>
          <w:sz w:val="26"/>
          <w:szCs w:val="26"/>
          <w:rtl/>
          <w:lang w:eastAsia="ar"/>
        </w:rPr>
        <w:t>-</w:t>
      </w:r>
      <w:r>
        <w:rPr>
          <w:rFonts w:ascii="Arial" w:hAnsi="Arial" w:cs="Arial" w:hint="cs"/>
          <w:sz w:val="26"/>
          <w:szCs w:val="26"/>
          <w:rtl/>
          <w:lang w:eastAsia="ar"/>
        </w:rPr>
        <w:t>١</w:t>
      </w:r>
      <w:r>
        <w:rPr>
          <w:rFonts w:ascii="Arial" w:hAnsi="Arial" w:cs="Arial"/>
          <w:color w:val="545454"/>
          <w:sz w:val="27"/>
          <w:szCs w:val="27"/>
          <w:shd w:val="clear" w:color="auto" w:fill="FFFFFF"/>
          <w:rtl/>
          <w:lang w:bidi="fa-IR"/>
        </w:rPr>
        <w:t>۰</w:t>
      </w:r>
      <w:r w:rsidRPr="00BF6596">
        <w:rPr>
          <w:rFonts w:ascii="Arial" w:hAnsi="Arial" w:cs="Arial"/>
          <w:sz w:val="26"/>
          <w:szCs w:val="26"/>
          <w:rtl/>
          <w:lang w:eastAsia="ar"/>
        </w:rPr>
        <w:t>-</w:t>
      </w:r>
      <w:r>
        <w:rPr>
          <w:rFonts w:ascii="Arial" w:hAnsi="Arial" w:cs="Arial" w:hint="cs"/>
          <w:sz w:val="26"/>
          <w:szCs w:val="26"/>
          <w:rtl/>
          <w:lang w:eastAsia="ar"/>
        </w:rPr>
        <w:t>١</w:t>
      </w:r>
      <w:r w:rsidRPr="00BF6596">
        <w:rPr>
          <w:rFonts w:ascii="Arial" w:hAnsi="Arial" w:cs="Arial"/>
          <w:sz w:val="26"/>
          <w:szCs w:val="26"/>
          <w:rtl/>
          <w:lang w:eastAsia="ar"/>
        </w:rPr>
        <w:t xml:space="preserve"> من الضوابط الأساسية للأمن السيبراني (</w:t>
      </w:r>
      <w:r w:rsidRPr="00BF6596">
        <w:rPr>
          <w:rFonts w:ascii="Arial" w:hAnsi="Arial" w:cs="Arial"/>
          <w:sz w:val="26"/>
          <w:szCs w:val="26"/>
          <w:lang w:eastAsia="ar"/>
        </w:rPr>
        <w:t>ECC-1:2018</w:t>
      </w:r>
      <w:r w:rsidRPr="00BF6596">
        <w:rPr>
          <w:rFonts w:ascii="Arial" w:hAnsi="Arial" w:cs="Arial"/>
          <w:sz w:val="26"/>
          <w:szCs w:val="26"/>
          <w:rtl/>
          <w:lang w:eastAsia="ar"/>
        </w:rPr>
        <w:t>)</w:t>
      </w:r>
      <w:r w:rsidRPr="00BF6596">
        <w:rPr>
          <w:rFonts w:ascii="Arial" w:hAnsi="Arial" w:cs="Arial"/>
          <w:sz w:val="26"/>
          <w:szCs w:val="26"/>
          <w:lang w:eastAsia="ar"/>
        </w:rPr>
        <w:t xml:space="preserve"> </w:t>
      </w:r>
      <w:r w:rsidRPr="00BF6596">
        <w:rPr>
          <w:rFonts w:ascii="Arial" w:hAnsi="Arial" w:cs="Arial"/>
          <w:sz w:val="26"/>
          <w:szCs w:val="26"/>
          <w:rtl/>
          <w:lang w:eastAsia="ar"/>
        </w:rPr>
        <w:t xml:space="preserve">الصادرة </w:t>
      </w:r>
      <w:r>
        <w:rPr>
          <w:rFonts w:ascii="Arial" w:hAnsi="Arial" w:cs="Arial" w:hint="cs"/>
          <w:sz w:val="26"/>
          <w:szCs w:val="26"/>
          <w:rtl/>
          <w:lang w:eastAsia="ar"/>
        </w:rPr>
        <w:t>من</w:t>
      </w:r>
      <w:r w:rsidRPr="00BF6596">
        <w:rPr>
          <w:rFonts w:ascii="Arial" w:hAnsi="Arial" w:cs="Arial"/>
          <w:sz w:val="26"/>
          <w:szCs w:val="26"/>
          <w:rtl/>
          <w:lang w:eastAsia="ar"/>
        </w:rPr>
        <w:t xml:space="preserve"> الهيئة الوطنية للأمن السيبراني.</w:t>
      </w:r>
    </w:p>
    <w:p w14:paraId="3DD0D9C2" w14:textId="77777777" w:rsidR="002D161F" w:rsidRPr="002D161F" w:rsidRDefault="005B7469" w:rsidP="002D161F">
      <w:pPr>
        <w:pStyle w:val="Heading1"/>
        <w:bidi/>
        <w:spacing w:before="480"/>
        <w:rPr>
          <w:rStyle w:val="Hyperlink"/>
          <w:color w:val="15969D" w:themeColor="accent6" w:themeShade="BF"/>
          <w:u w:val="none"/>
          <w:rtl/>
        </w:rPr>
      </w:pPr>
      <w:hyperlink w:anchor="_نطاق_العمل_وقابلية" w:tooltip="يهدف هذا القسم في نموذج المعيار إلى تحديد الأصول والأطراف والأشخاص الذين ينطبق عليهم المعيار" w:history="1">
        <w:bookmarkStart w:id="8" w:name="_Toc13492081"/>
        <w:bookmarkStart w:id="9" w:name="_Toc14181869"/>
        <w:r w:rsidR="002D161F" w:rsidRPr="002D161F">
          <w:rPr>
            <w:rStyle w:val="Hyperlink"/>
            <w:rFonts w:ascii="Arial" w:hAnsi="Arial" w:cs="Arial"/>
            <w:color w:val="15969D" w:themeColor="accent6" w:themeShade="BF"/>
            <w:u w:val="none"/>
            <w:rtl/>
          </w:rPr>
          <w:t>نطاق العمل</w:t>
        </w:r>
      </w:hyperlink>
      <w:r w:rsidR="002D161F" w:rsidRPr="002D161F">
        <w:rPr>
          <w:rStyle w:val="Hyperlink"/>
          <w:rFonts w:ascii="Arial" w:hAnsi="Arial" w:cs="Arial"/>
          <w:color w:val="15969D" w:themeColor="accent6" w:themeShade="BF"/>
          <w:u w:val="none"/>
          <w:rtl/>
        </w:rPr>
        <w:t xml:space="preserve"> وقابلية التطبيق</w:t>
      </w:r>
      <w:bookmarkEnd w:id="8"/>
      <w:bookmarkEnd w:id="9"/>
    </w:p>
    <w:p w14:paraId="103EC0CB" w14:textId="77777777" w:rsidR="002D161F" w:rsidRPr="00BF6596" w:rsidRDefault="002D161F" w:rsidP="002D161F">
      <w:pPr>
        <w:bidi/>
        <w:spacing w:before="120" w:after="120" w:line="276" w:lineRule="auto"/>
        <w:ind w:firstLine="720"/>
        <w:jc w:val="both"/>
        <w:rPr>
          <w:rFonts w:ascii="Arial" w:hAnsi="Arial" w:cs="Arial"/>
          <w:sz w:val="26"/>
          <w:szCs w:val="26"/>
          <w:rtl/>
          <w:lang w:eastAsia="ar"/>
        </w:rPr>
      </w:pPr>
      <w:bookmarkStart w:id="10" w:name="_بنود_السياسة"/>
      <w:bookmarkEnd w:id="10"/>
      <w:r w:rsidRPr="00BF6596">
        <w:rPr>
          <w:rFonts w:ascii="Arial" w:hAnsi="Arial" w:cs="Arial"/>
          <w:sz w:val="26"/>
          <w:szCs w:val="26"/>
          <w:rtl/>
          <w:lang w:eastAsia="ar"/>
        </w:rPr>
        <w:t xml:space="preserve">يغطي هذا المعيار جميع الأصول المعلوماتية والتقنية في </w:t>
      </w:r>
      <w:r w:rsidRPr="00BF6596">
        <w:rPr>
          <w:rFonts w:ascii="Arial" w:hAnsi="Arial" w:cs="Arial"/>
          <w:sz w:val="26"/>
          <w:szCs w:val="26"/>
          <w:highlight w:val="cyan"/>
          <w:rtl/>
          <w:lang w:eastAsia="ar"/>
        </w:rPr>
        <w:t>&lt;اسم الجهة&gt;</w:t>
      </w:r>
      <w:r w:rsidRPr="00BF6596">
        <w:rPr>
          <w:rFonts w:ascii="Arial" w:hAnsi="Arial" w:cs="Arial"/>
          <w:sz w:val="26"/>
          <w:szCs w:val="26"/>
          <w:rtl/>
          <w:lang w:eastAsia="ar"/>
        </w:rPr>
        <w:t xml:space="preserve">، وينطبق على جميع العاملين في </w:t>
      </w:r>
      <w:r w:rsidRPr="00BF6596">
        <w:rPr>
          <w:rFonts w:ascii="Arial" w:eastAsia="Times New Roman" w:hAnsi="Arial" w:cs="Arial"/>
          <w:sz w:val="26"/>
          <w:szCs w:val="26"/>
          <w:highlight w:val="cyan"/>
          <w:rtl/>
          <w:lang w:eastAsia="ar"/>
        </w:rPr>
        <w:t>&lt;اسم الجهة&gt;</w:t>
      </w:r>
      <w:r w:rsidRPr="00BF6596">
        <w:rPr>
          <w:rFonts w:ascii="Arial" w:hAnsi="Arial" w:cs="Arial"/>
          <w:sz w:val="26"/>
          <w:szCs w:val="26"/>
          <w:rtl/>
          <w:lang w:eastAsia="ar"/>
        </w:rPr>
        <w:t>.</w:t>
      </w:r>
    </w:p>
    <w:p w14:paraId="5276F301" w14:textId="77777777" w:rsidR="002D161F" w:rsidRPr="002D161F" w:rsidRDefault="005B7469" w:rsidP="002D161F">
      <w:pPr>
        <w:pStyle w:val="Heading1"/>
        <w:bidi/>
        <w:spacing w:before="480"/>
        <w:rPr>
          <w:rStyle w:val="Hyperlink"/>
          <w:rFonts w:ascii="Arial" w:hAnsi="Arial" w:cs="Arial"/>
          <w:color w:val="15969D" w:themeColor="accent6" w:themeShade="BF"/>
          <w:u w:val="none"/>
        </w:rPr>
      </w:pPr>
      <w:hyperlink w:anchor="_الضوابط" w:tooltip="يهدف هذا القسم إلى تحديد كافة المتطلبات والضوابط الأساسية للمعيار بناء على متطلبات السياسة ومتطلبات الأعمال والمتطلبات التنظيمية والتشريعية الخاصة بها" w:history="1">
        <w:bookmarkStart w:id="11" w:name="_Toc13492082"/>
        <w:bookmarkStart w:id="12" w:name="_Toc8035739"/>
        <w:bookmarkStart w:id="13" w:name="_Toc14181870"/>
        <w:r w:rsidR="002D161F" w:rsidRPr="002D161F">
          <w:rPr>
            <w:rStyle w:val="Hyperlink"/>
            <w:rFonts w:ascii="Arial" w:hAnsi="Arial" w:cs="Arial"/>
            <w:color w:val="15969D" w:themeColor="accent6" w:themeShade="BF"/>
            <w:u w:val="none"/>
            <w:rtl/>
          </w:rPr>
          <w:t>المعايير</w:t>
        </w:r>
        <w:bookmarkEnd w:id="11"/>
        <w:bookmarkEnd w:id="12"/>
        <w:bookmarkEnd w:id="13"/>
      </w:hyperlink>
    </w:p>
    <w:tbl>
      <w:tblPr>
        <w:tblStyle w:val="TableGrid"/>
        <w:bidiVisual/>
        <w:tblW w:w="0" w:type="auto"/>
        <w:jc w:val="cente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Look w:val="04A0" w:firstRow="1" w:lastRow="0" w:firstColumn="1" w:lastColumn="0" w:noHBand="0" w:noVBand="1"/>
      </w:tblPr>
      <w:tblGrid>
        <w:gridCol w:w="1705"/>
        <w:gridCol w:w="7312"/>
      </w:tblGrid>
      <w:tr w:rsidR="002D161F" w:rsidRPr="00BF6596" w14:paraId="5F91D53E" w14:textId="77777777" w:rsidTr="0095043B">
        <w:trPr>
          <w:jc w:val="center"/>
        </w:trPr>
        <w:tc>
          <w:tcPr>
            <w:tcW w:w="1705" w:type="dxa"/>
            <w:shd w:val="clear" w:color="auto" w:fill="0CBAAF"/>
            <w:vAlign w:val="center"/>
          </w:tcPr>
          <w:p w14:paraId="38553D3D" w14:textId="77777777" w:rsidR="002D161F" w:rsidRPr="00BF6596" w:rsidRDefault="002D161F" w:rsidP="0095043B">
            <w:pPr>
              <w:bidi/>
              <w:spacing w:before="120" w:after="120" w:line="276" w:lineRule="auto"/>
              <w:rPr>
                <w:rFonts w:ascii="Arial" w:hAnsi="Arial"/>
                <w:color w:val="FFFFFF" w:themeColor="background1"/>
                <w:sz w:val="26"/>
                <w:szCs w:val="26"/>
                <w:rtl/>
              </w:rPr>
            </w:pPr>
            <w:r w:rsidRPr="00BF6596">
              <w:rPr>
                <w:rFonts w:ascii="Arial" w:hAnsi="Arial"/>
                <w:color w:val="FFFFFF" w:themeColor="background1"/>
                <w:sz w:val="26"/>
                <w:szCs w:val="26"/>
                <w:rtl/>
                <w:lang w:eastAsia="ar"/>
              </w:rPr>
              <w:t>1</w:t>
            </w:r>
          </w:p>
        </w:tc>
        <w:tc>
          <w:tcPr>
            <w:tcW w:w="7312" w:type="dxa"/>
            <w:shd w:val="clear" w:color="auto" w:fill="0CBAAF"/>
            <w:vAlign w:val="center"/>
          </w:tcPr>
          <w:p w14:paraId="391B18C3" w14:textId="77777777" w:rsidR="002D161F" w:rsidRPr="00BF6596" w:rsidRDefault="002D161F" w:rsidP="0095043B">
            <w:pPr>
              <w:bidi/>
              <w:spacing w:before="120" w:after="120" w:line="276" w:lineRule="auto"/>
              <w:jc w:val="left"/>
              <w:rPr>
                <w:rFonts w:ascii="Arial" w:hAnsi="Arial"/>
                <w:color w:val="FFFFFF" w:themeColor="background1"/>
                <w:sz w:val="26"/>
                <w:szCs w:val="26"/>
              </w:rPr>
            </w:pPr>
            <w:r w:rsidRPr="00BF6596">
              <w:rPr>
                <w:rFonts w:ascii="Arial" w:hAnsi="Arial"/>
                <w:color w:val="FFFFFF" w:themeColor="background1"/>
                <w:sz w:val="26"/>
                <w:szCs w:val="26"/>
                <w:rtl/>
                <w:lang w:eastAsia="ar"/>
              </w:rPr>
              <w:t xml:space="preserve">المتطلبات العامة  </w:t>
            </w:r>
          </w:p>
        </w:tc>
      </w:tr>
      <w:tr w:rsidR="002D161F" w:rsidRPr="00BF6596" w14:paraId="20D04DBE" w14:textId="77777777" w:rsidTr="0095043B">
        <w:trPr>
          <w:jc w:val="center"/>
        </w:trPr>
        <w:tc>
          <w:tcPr>
            <w:tcW w:w="1705" w:type="dxa"/>
            <w:shd w:val="clear" w:color="auto" w:fill="FAF5F4"/>
            <w:vAlign w:val="center"/>
          </w:tcPr>
          <w:p w14:paraId="78AE94A5" w14:textId="77777777" w:rsidR="002D161F" w:rsidRPr="00BF6596" w:rsidRDefault="002D161F" w:rsidP="0095043B">
            <w:pPr>
              <w:bidi/>
              <w:spacing w:before="120" w:after="120" w:line="276" w:lineRule="auto"/>
              <w:rPr>
                <w:rFonts w:ascii="Arial" w:hAnsi="Arial"/>
                <w:sz w:val="26"/>
                <w:szCs w:val="26"/>
              </w:rPr>
            </w:pPr>
            <w:r w:rsidRPr="00BF6596">
              <w:rPr>
                <w:rFonts w:ascii="Arial" w:hAnsi="Arial"/>
                <w:sz w:val="26"/>
                <w:szCs w:val="26"/>
                <w:rtl/>
                <w:lang w:eastAsia="ar"/>
              </w:rPr>
              <w:t>الهدف</w:t>
            </w:r>
          </w:p>
        </w:tc>
        <w:tc>
          <w:tcPr>
            <w:tcW w:w="7312" w:type="dxa"/>
            <w:shd w:val="clear" w:color="auto" w:fill="FAF5F4"/>
            <w:vAlign w:val="center"/>
          </w:tcPr>
          <w:p w14:paraId="5C897813" w14:textId="77777777" w:rsidR="002D161F" w:rsidRPr="00BF6596" w:rsidRDefault="002D161F" w:rsidP="0095043B">
            <w:pPr>
              <w:bidi/>
              <w:spacing w:before="120" w:after="120" w:line="276" w:lineRule="auto"/>
              <w:jc w:val="both"/>
              <w:rPr>
                <w:rFonts w:ascii="Arial" w:hAnsi="Arial"/>
                <w:sz w:val="26"/>
                <w:szCs w:val="26"/>
              </w:rPr>
            </w:pPr>
            <w:r w:rsidRPr="00BF6596">
              <w:rPr>
                <w:rFonts w:ascii="Arial" w:hAnsi="Arial"/>
                <w:sz w:val="26"/>
                <w:szCs w:val="26"/>
                <w:rtl/>
                <w:lang w:eastAsia="ar"/>
              </w:rPr>
              <w:t xml:space="preserve">تحديد </w:t>
            </w:r>
            <w:r>
              <w:rPr>
                <w:rFonts w:ascii="Arial" w:hAnsi="Arial" w:hint="cs"/>
                <w:sz w:val="26"/>
                <w:szCs w:val="26"/>
                <w:rtl/>
                <w:lang w:eastAsia="ar"/>
              </w:rPr>
              <w:t>المتطلبات العامة</w:t>
            </w:r>
            <w:r w:rsidRPr="00BF6596">
              <w:rPr>
                <w:rFonts w:ascii="Arial" w:hAnsi="Arial"/>
                <w:sz w:val="26"/>
                <w:szCs w:val="26"/>
                <w:rtl/>
                <w:lang w:eastAsia="ar"/>
              </w:rPr>
              <w:t xml:space="preserve"> </w:t>
            </w:r>
            <w:r>
              <w:rPr>
                <w:rFonts w:ascii="Arial" w:hAnsi="Arial" w:hint="cs"/>
                <w:sz w:val="26"/>
                <w:szCs w:val="26"/>
                <w:rtl/>
                <w:lang w:eastAsia="ar"/>
              </w:rPr>
              <w:t>لتقييم</w:t>
            </w:r>
            <w:r w:rsidRPr="00BF6596">
              <w:rPr>
                <w:rFonts w:ascii="Arial" w:hAnsi="Arial"/>
                <w:sz w:val="26"/>
                <w:szCs w:val="26"/>
                <w:rtl/>
                <w:lang w:eastAsia="ar"/>
              </w:rPr>
              <w:t xml:space="preserve"> الثغرات التي يجب أن يتبعها فريق </w:t>
            </w:r>
            <w:r>
              <w:rPr>
                <w:rFonts w:ascii="Arial" w:hAnsi="Arial" w:hint="cs"/>
                <w:sz w:val="26"/>
                <w:szCs w:val="26"/>
                <w:rtl/>
                <w:lang w:eastAsia="ar"/>
              </w:rPr>
              <w:t>تقييم</w:t>
            </w:r>
            <w:r w:rsidRPr="00BF6596">
              <w:rPr>
                <w:rFonts w:ascii="Arial" w:hAnsi="Arial"/>
                <w:sz w:val="26"/>
                <w:szCs w:val="26"/>
                <w:rtl/>
                <w:lang w:eastAsia="ar"/>
              </w:rPr>
              <w:t xml:space="preserve"> الثغرات الداخلي أو الخارجي قبل بدء عملية </w:t>
            </w:r>
            <w:r>
              <w:rPr>
                <w:rFonts w:ascii="Arial" w:hAnsi="Arial" w:hint="cs"/>
                <w:sz w:val="26"/>
                <w:szCs w:val="26"/>
                <w:rtl/>
                <w:lang w:eastAsia="ar"/>
              </w:rPr>
              <w:t>تقييم</w:t>
            </w:r>
            <w:r w:rsidRPr="00BF6596">
              <w:rPr>
                <w:rFonts w:ascii="Arial" w:hAnsi="Arial"/>
                <w:sz w:val="26"/>
                <w:szCs w:val="26"/>
                <w:rtl/>
                <w:lang w:eastAsia="ar"/>
              </w:rPr>
              <w:t xml:space="preserve"> الثغرات. </w:t>
            </w:r>
          </w:p>
        </w:tc>
      </w:tr>
      <w:tr w:rsidR="002D161F" w:rsidRPr="00BF6596" w14:paraId="3B29A97F" w14:textId="77777777" w:rsidTr="0095043B">
        <w:trPr>
          <w:jc w:val="center"/>
        </w:trPr>
        <w:tc>
          <w:tcPr>
            <w:tcW w:w="1705" w:type="dxa"/>
            <w:shd w:val="clear" w:color="auto" w:fill="FAF5F4"/>
            <w:vAlign w:val="center"/>
          </w:tcPr>
          <w:p w14:paraId="72432785" w14:textId="77777777" w:rsidR="002D161F" w:rsidRPr="00BF6596" w:rsidRDefault="002D161F" w:rsidP="0095043B">
            <w:pPr>
              <w:bidi/>
              <w:spacing w:before="120" w:after="120" w:line="276" w:lineRule="auto"/>
              <w:rPr>
                <w:rFonts w:ascii="Arial" w:hAnsi="Arial"/>
                <w:sz w:val="26"/>
                <w:szCs w:val="26"/>
              </w:rPr>
            </w:pPr>
            <w:r w:rsidRPr="00BF6596">
              <w:rPr>
                <w:rFonts w:ascii="Arial" w:hAnsi="Arial"/>
                <w:sz w:val="26"/>
                <w:szCs w:val="26"/>
                <w:rtl/>
                <w:lang w:eastAsia="ar"/>
              </w:rPr>
              <w:t>المخاطر المحتملة</w:t>
            </w:r>
          </w:p>
        </w:tc>
        <w:tc>
          <w:tcPr>
            <w:tcW w:w="7312" w:type="dxa"/>
            <w:shd w:val="clear" w:color="auto" w:fill="FAF5F4"/>
            <w:vAlign w:val="center"/>
          </w:tcPr>
          <w:p w14:paraId="15500DAF" w14:textId="77777777" w:rsidR="002D161F" w:rsidRPr="00BF6596" w:rsidRDefault="002D161F" w:rsidP="0095043B">
            <w:pPr>
              <w:bidi/>
              <w:spacing w:before="120" w:after="120" w:line="276" w:lineRule="auto"/>
              <w:jc w:val="both"/>
              <w:rPr>
                <w:rFonts w:ascii="Arial" w:hAnsi="Arial"/>
                <w:sz w:val="26"/>
                <w:szCs w:val="26"/>
              </w:rPr>
            </w:pPr>
            <w:r w:rsidRPr="00BF6596">
              <w:rPr>
                <w:rFonts w:ascii="Arial" w:hAnsi="Arial"/>
                <w:sz w:val="26"/>
                <w:szCs w:val="26"/>
                <w:rtl/>
                <w:lang w:eastAsia="ar"/>
              </w:rPr>
              <w:t xml:space="preserve">يمكن أن يؤدي </w:t>
            </w:r>
            <w:r>
              <w:rPr>
                <w:rFonts w:ascii="Arial" w:hAnsi="Arial" w:hint="cs"/>
                <w:sz w:val="26"/>
                <w:szCs w:val="26"/>
                <w:rtl/>
                <w:lang w:eastAsia="ar"/>
              </w:rPr>
              <w:t>تقييم</w:t>
            </w:r>
            <w:r w:rsidRPr="00BF6596">
              <w:rPr>
                <w:rFonts w:ascii="Arial" w:hAnsi="Arial"/>
                <w:sz w:val="26"/>
                <w:szCs w:val="26"/>
                <w:rtl/>
                <w:lang w:eastAsia="ar"/>
              </w:rPr>
              <w:t xml:space="preserve"> الثغرات غير المخطط له بشكل صحيح إلى مخرجات غير كافية أو غير دقيقة، أو قد تؤثر عملية </w:t>
            </w:r>
            <w:r>
              <w:rPr>
                <w:rFonts w:ascii="Arial" w:hAnsi="Arial" w:hint="cs"/>
                <w:sz w:val="26"/>
                <w:szCs w:val="26"/>
                <w:rtl/>
                <w:lang w:eastAsia="ar"/>
              </w:rPr>
              <w:t>تقييم</w:t>
            </w:r>
            <w:r w:rsidRPr="00BF6596">
              <w:rPr>
                <w:rFonts w:ascii="Arial" w:hAnsi="Arial"/>
                <w:sz w:val="26"/>
                <w:szCs w:val="26"/>
                <w:rtl/>
                <w:lang w:eastAsia="ar"/>
              </w:rPr>
              <w:t xml:space="preserve"> الثغرات على كفاءة الأنظمة والخدمات.</w:t>
            </w:r>
          </w:p>
        </w:tc>
      </w:tr>
      <w:tr w:rsidR="002D161F" w:rsidRPr="00BF6596" w14:paraId="7E798D0C" w14:textId="77777777" w:rsidTr="0095043B">
        <w:trPr>
          <w:jc w:val="center"/>
        </w:trPr>
        <w:tc>
          <w:tcPr>
            <w:tcW w:w="9017" w:type="dxa"/>
            <w:gridSpan w:val="2"/>
            <w:shd w:val="clear" w:color="auto" w:fill="DAF0EC"/>
            <w:vAlign w:val="center"/>
          </w:tcPr>
          <w:p w14:paraId="48584C72" w14:textId="77777777" w:rsidR="002D161F" w:rsidRPr="00BF6596" w:rsidRDefault="002D161F" w:rsidP="0095043B">
            <w:pPr>
              <w:bidi/>
              <w:spacing w:before="120" w:after="120" w:line="276" w:lineRule="auto"/>
              <w:jc w:val="both"/>
              <w:rPr>
                <w:rFonts w:ascii="Arial" w:hAnsi="Arial"/>
                <w:sz w:val="26"/>
                <w:szCs w:val="26"/>
              </w:rPr>
            </w:pPr>
            <w:r w:rsidRPr="004B2429">
              <w:rPr>
                <w:rFonts w:ascii="Arial" w:hAnsi="Arial" w:hint="eastAsia"/>
                <w:sz w:val="26"/>
                <w:szCs w:val="26"/>
                <w:rtl/>
                <w:lang w:eastAsia="ar"/>
              </w:rPr>
              <w:t>الإجراءات</w:t>
            </w:r>
            <w:r w:rsidRPr="00BF6596">
              <w:rPr>
                <w:rFonts w:ascii="Arial" w:hAnsi="Arial"/>
                <w:sz w:val="26"/>
                <w:szCs w:val="26"/>
                <w:rtl/>
                <w:lang w:eastAsia="ar"/>
              </w:rPr>
              <w:t xml:space="preserve"> </w:t>
            </w:r>
            <w:r w:rsidRPr="004B2429">
              <w:rPr>
                <w:rFonts w:ascii="Arial" w:hAnsi="Arial" w:hint="eastAsia"/>
                <w:sz w:val="26"/>
                <w:szCs w:val="26"/>
                <w:rtl/>
                <w:lang w:eastAsia="ar"/>
              </w:rPr>
              <w:t>المطلوبة</w:t>
            </w:r>
          </w:p>
        </w:tc>
      </w:tr>
      <w:tr w:rsidR="002D161F" w:rsidRPr="00BF6596" w14:paraId="64D72A66" w14:textId="77777777" w:rsidTr="0095043B">
        <w:trPr>
          <w:jc w:val="center"/>
        </w:trPr>
        <w:tc>
          <w:tcPr>
            <w:tcW w:w="1705" w:type="dxa"/>
            <w:vAlign w:val="center"/>
          </w:tcPr>
          <w:p w14:paraId="18250B2F" w14:textId="77777777" w:rsidR="002D161F" w:rsidRPr="00BF6596" w:rsidRDefault="002D161F" w:rsidP="002D161F">
            <w:pPr>
              <w:pStyle w:val="ListParagraph"/>
              <w:numPr>
                <w:ilvl w:val="0"/>
                <w:numId w:val="5"/>
              </w:numPr>
              <w:bidi/>
              <w:spacing w:before="120" w:after="120" w:line="276" w:lineRule="auto"/>
              <w:contextualSpacing w:val="0"/>
              <w:rPr>
                <w:rFonts w:ascii="Arial" w:hAnsi="Arial"/>
                <w:sz w:val="26"/>
                <w:szCs w:val="26"/>
              </w:rPr>
            </w:pPr>
          </w:p>
        </w:tc>
        <w:tc>
          <w:tcPr>
            <w:tcW w:w="7312" w:type="dxa"/>
            <w:vAlign w:val="center"/>
          </w:tcPr>
          <w:p w14:paraId="602ACD6F" w14:textId="77777777" w:rsidR="002D161F" w:rsidRPr="00BF6596" w:rsidRDefault="002D161F" w:rsidP="0095043B">
            <w:pPr>
              <w:bidi/>
              <w:spacing w:before="120" w:after="120" w:line="276" w:lineRule="auto"/>
              <w:jc w:val="both"/>
              <w:rPr>
                <w:rFonts w:ascii="Arial" w:hAnsi="Arial"/>
                <w:sz w:val="26"/>
                <w:szCs w:val="26"/>
                <w:rtl/>
                <w:lang w:eastAsia="ar"/>
              </w:rPr>
            </w:pPr>
            <w:r w:rsidRPr="00BF6596">
              <w:rPr>
                <w:rFonts w:ascii="Arial" w:hAnsi="Arial"/>
                <w:sz w:val="26"/>
                <w:szCs w:val="26"/>
                <w:rtl/>
                <w:lang w:eastAsia="ar"/>
              </w:rPr>
              <w:t xml:space="preserve">يجب إعداد خطة </w:t>
            </w:r>
            <w:r>
              <w:rPr>
                <w:rFonts w:ascii="Arial" w:hAnsi="Arial" w:hint="cs"/>
                <w:sz w:val="26"/>
                <w:szCs w:val="26"/>
                <w:rtl/>
                <w:lang w:eastAsia="ar"/>
              </w:rPr>
              <w:t>لتقييم</w:t>
            </w:r>
            <w:r w:rsidRPr="00BF6596">
              <w:rPr>
                <w:rFonts w:ascii="Arial" w:hAnsi="Arial"/>
                <w:sz w:val="26"/>
                <w:szCs w:val="26"/>
                <w:rtl/>
                <w:lang w:eastAsia="ar"/>
              </w:rPr>
              <w:t xml:space="preserve"> الثغرات يوضح فيها نطاق العمل وتاريخ البدء والانتهاء.</w:t>
            </w:r>
          </w:p>
          <w:p w14:paraId="6518007A" w14:textId="77777777" w:rsidR="002D161F" w:rsidRPr="00BF6596" w:rsidRDefault="002D161F" w:rsidP="0095043B">
            <w:pPr>
              <w:spacing w:before="120" w:after="120" w:line="276" w:lineRule="auto"/>
              <w:jc w:val="both"/>
              <w:rPr>
                <w:rFonts w:ascii="Arial" w:hAnsi="Arial"/>
                <w:sz w:val="26"/>
                <w:szCs w:val="26"/>
                <w:rtl/>
              </w:rPr>
            </w:pPr>
            <w:r w:rsidRPr="00BF6596">
              <w:rPr>
                <w:rFonts w:ascii="Arial" w:hAnsi="Arial"/>
                <w:sz w:val="26"/>
                <w:szCs w:val="26"/>
              </w:rPr>
              <w:t>A plan for vulnerability assessment that covers the assessment scope, start date, and end date shall be developed.</w:t>
            </w:r>
          </w:p>
        </w:tc>
      </w:tr>
      <w:tr w:rsidR="002D161F" w:rsidRPr="00BF6596" w14:paraId="0D723BC4" w14:textId="77777777" w:rsidTr="0095043B">
        <w:trPr>
          <w:jc w:val="center"/>
        </w:trPr>
        <w:tc>
          <w:tcPr>
            <w:tcW w:w="1705" w:type="dxa"/>
            <w:vAlign w:val="center"/>
          </w:tcPr>
          <w:p w14:paraId="2D828258" w14:textId="77777777" w:rsidR="002D161F" w:rsidRPr="00BF6596" w:rsidRDefault="002D161F" w:rsidP="002D161F">
            <w:pPr>
              <w:pStyle w:val="ListParagraph"/>
              <w:numPr>
                <w:ilvl w:val="0"/>
                <w:numId w:val="5"/>
              </w:numPr>
              <w:bidi/>
              <w:spacing w:before="120" w:after="120" w:line="276" w:lineRule="auto"/>
              <w:contextualSpacing w:val="0"/>
              <w:rPr>
                <w:rFonts w:ascii="Arial" w:hAnsi="Arial"/>
                <w:sz w:val="26"/>
                <w:szCs w:val="26"/>
              </w:rPr>
            </w:pPr>
          </w:p>
        </w:tc>
        <w:tc>
          <w:tcPr>
            <w:tcW w:w="7312" w:type="dxa"/>
            <w:vAlign w:val="center"/>
          </w:tcPr>
          <w:p w14:paraId="02CF240B" w14:textId="77777777" w:rsidR="002D161F" w:rsidRPr="00BF6596" w:rsidRDefault="002D161F" w:rsidP="0095043B">
            <w:pPr>
              <w:bidi/>
              <w:spacing w:before="120" w:after="120" w:line="276" w:lineRule="auto"/>
              <w:jc w:val="both"/>
              <w:rPr>
                <w:rFonts w:ascii="Arial" w:hAnsi="Arial"/>
                <w:sz w:val="26"/>
                <w:szCs w:val="26"/>
                <w:lang w:eastAsia="ar"/>
              </w:rPr>
            </w:pPr>
            <w:r w:rsidRPr="00BF6596">
              <w:rPr>
                <w:rFonts w:ascii="Arial" w:hAnsi="Arial"/>
                <w:sz w:val="26"/>
                <w:szCs w:val="26"/>
                <w:rtl/>
                <w:lang w:eastAsia="ar"/>
              </w:rPr>
              <w:t xml:space="preserve">يجب التأكد من أن خطة </w:t>
            </w:r>
            <w:r>
              <w:rPr>
                <w:rFonts w:ascii="Arial" w:hAnsi="Arial" w:hint="cs"/>
                <w:sz w:val="26"/>
                <w:szCs w:val="26"/>
                <w:rtl/>
                <w:lang w:eastAsia="ar"/>
              </w:rPr>
              <w:t>تقييم</w:t>
            </w:r>
            <w:r w:rsidRPr="00BF6596">
              <w:rPr>
                <w:rFonts w:ascii="Arial" w:hAnsi="Arial"/>
                <w:sz w:val="26"/>
                <w:szCs w:val="26"/>
                <w:rtl/>
                <w:lang w:eastAsia="ar"/>
              </w:rPr>
              <w:t xml:space="preserve"> الثغرات متوافقة مع المتطلبات التشريعية والتنظيمية ذات العلاقة.</w:t>
            </w:r>
          </w:p>
          <w:p w14:paraId="5FA664B4" w14:textId="77777777" w:rsidR="002D161F" w:rsidRPr="00BF6596" w:rsidRDefault="002D161F" w:rsidP="0095043B">
            <w:pPr>
              <w:spacing w:before="120" w:after="120" w:line="276" w:lineRule="auto"/>
              <w:jc w:val="both"/>
              <w:rPr>
                <w:rFonts w:ascii="Arial" w:hAnsi="Arial"/>
                <w:sz w:val="26"/>
                <w:szCs w:val="26"/>
              </w:rPr>
            </w:pPr>
            <w:r w:rsidRPr="00BF6596">
              <w:rPr>
                <w:rFonts w:ascii="Arial" w:hAnsi="Arial"/>
                <w:sz w:val="26"/>
                <w:szCs w:val="26"/>
              </w:rPr>
              <w:t xml:space="preserve">Vulnerability assessment plan shall be </w:t>
            </w:r>
            <w:r>
              <w:rPr>
                <w:rFonts w:ascii="Arial" w:hAnsi="Arial"/>
                <w:sz w:val="26"/>
                <w:szCs w:val="26"/>
              </w:rPr>
              <w:t>b</w:t>
            </w:r>
            <w:r w:rsidRPr="00BF6596">
              <w:rPr>
                <w:rFonts w:ascii="Arial" w:hAnsi="Arial"/>
                <w:sz w:val="26"/>
                <w:szCs w:val="26"/>
              </w:rPr>
              <w:t>ased on the relevant legislative and regulatory requirements.</w:t>
            </w:r>
          </w:p>
        </w:tc>
      </w:tr>
      <w:tr w:rsidR="002D161F" w:rsidRPr="00BF6596" w14:paraId="21DF83F7" w14:textId="77777777" w:rsidTr="0095043B">
        <w:trPr>
          <w:jc w:val="center"/>
        </w:trPr>
        <w:tc>
          <w:tcPr>
            <w:tcW w:w="1705" w:type="dxa"/>
            <w:vAlign w:val="center"/>
          </w:tcPr>
          <w:p w14:paraId="726B87AC" w14:textId="77777777" w:rsidR="002D161F" w:rsidRPr="00BF6596" w:rsidRDefault="002D161F" w:rsidP="002D161F">
            <w:pPr>
              <w:pStyle w:val="ListParagraph"/>
              <w:numPr>
                <w:ilvl w:val="0"/>
                <w:numId w:val="5"/>
              </w:numPr>
              <w:bidi/>
              <w:spacing w:before="120" w:after="120" w:line="276" w:lineRule="auto"/>
              <w:contextualSpacing w:val="0"/>
              <w:rPr>
                <w:rFonts w:ascii="Arial" w:hAnsi="Arial"/>
                <w:sz w:val="26"/>
                <w:szCs w:val="26"/>
              </w:rPr>
            </w:pPr>
          </w:p>
        </w:tc>
        <w:tc>
          <w:tcPr>
            <w:tcW w:w="7312" w:type="dxa"/>
            <w:vAlign w:val="center"/>
          </w:tcPr>
          <w:p w14:paraId="2240B78A" w14:textId="77777777" w:rsidR="002D161F" w:rsidRPr="00BF6596" w:rsidRDefault="002D161F" w:rsidP="0095043B">
            <w:pPr>
              <w:bidi/>
              <w:spacing w:before="120" w:after="120" w:line="276" w:lineRule="auto"/>
              <w:jc w:val="both"/>
              <w:rPr>
                <w:rFonts w:ascii="Arial" w:hAnsi="Arial"/>
                <w:sz w:val="26"/>
                <w:szCs w:val="26"/>
                <w:lang w:eastAsia="ar"/>
              </w:rPr>
            </w:pPr>
            <w:r w:rsidRPr="00BF6596">
              <w:rPr>
                <w:rFonts w:ascii="Arial" w:hAnsi="Arial"/>
                <w:sz w:val="26"/>
                <w:szCs w:val="26"/>
                <w:rtl/>
                <w:lang w:eastAsia="ar"/>
              </w:rPr>
              <w:t>ينبغي التأكد من أن نشاط إدارة الثغرات</w:t>
            </w:r>
            <w:r>
              <w:rPr>
                <w:rFonts w:ascii="Arial" w:hAnsi="Arial" w:hint="cs"/>
                <w:sz w:val="26"/>
                <w:szCs w:val="26"/>
                <w:rtl/>
                <w:lang w:eastAsia="ar"/>
              </w:rPr>
              <w:t xml:space="preserve"> (والذي يشمل الاكتشاف والفحص والتصنيف والمعالجة)</w:t>
            </w:r>
            <w:r w:rsidRPr="00BF6596">
              <w:rPr>
                <w:rFonts w:ascii="Arial" w:hAnsi="Arial"/>
                <w:sz w:val="26"/>
                <w:szCs w:val="26"/>
                <w:rtl/>
                <w:lang w:eastAsia="ar"/>
              </w:rPr>
              <w:t xml:space="preserve"> يسير وفقاً لمنهجية محددة ووفقاً لنماذج سياسات وإجراءات وعمليات إدارة مخاطر الأمن السيبراني والمخاطر المؤسسية المعتمدة في </w:t>
            </w:r>
            <w:r w:rsidRPr="00BF6596">
              <w:rPr>
                <w:rFonts w:ascii="Arial" w:hAnsi="Arial"/>
                <w:sz w:val="26"/>
                <w:szCs w:val="26"/>
                <w:highlight w:val="cyan"/>
                <w:rtl/>
                <w:lang w:eastAsia="ar"/>
              </w:rPr>
              <w:t>&lt;اسم الجهة&gt;</w:t>
            </w:r>
            <w:r w:rsidRPr="00BF6596">
              <w:rPr>
                <w:rFonts w:ascii="Arial" w:hAnsi="Arial"/>
                <w:sz w:val="26"/>
                <w:szCs w:val="26"/>
                <w:rtl/>
                <w:lang w:eastAsia="ar"/>
              </w:rPr>
              <w:t>.</w:t>
            </w:r>
          </w:p>
          <w:p w14:paraId="27CDEBE5" w14:textId="77777777" w:rsidR="002D161F" w:rsidRPr="00BF6596" w:rsidRDefault="002D161F" w:rsidP="0095043B">
            <w:pPr>
              <w:spacing w:before="120" w:after="120" w:line="276" w:lineRule="auto"/>
              <w:jc w:val="both"/>
              <w:rPr>
                <w:rFonts w:ascii="Arial" w:hAnsi="Arial"/>
                <w:sz w:val="26"/>
                <w:szCs w:val="26"/>
              </w:rPr>
            </w:pPr>
            <w:r w:rsidRPr="00BF6596">
              <w:rPr>
                <w:rFonts w:ascii="Arial" w:hAnsi="Arial"/>
                <w:sz w:val="26"/>
                <w:szCs w:val="26"/>
              </w:rPr>
              <w:t xml:space="preserve">Vulnerability management activity shall follow a defined methodology, in accordance with </w:t>
            </w:r>
            <w:r w:rsidRPr="00BF6596">
              <w:rPr>
                <w:rFonts w:ascii="Arial" w:hAnsi="Arial"/>
                <w:sz w:val="26"/>
                <w:szCs w:val="26"/>
                <w:highlight w:val="cyan"/>
              </w:rPr>
              <w:t>&lt;entity name&gt;</w:t>
            </w:r>
            <w:r>
              <w:rPr>
                <w:rFonts w:ascii="Arial" w:hAnsi="Arial"/>
                <w:sz w:val="26"/>
                <w:szCs w:val="26"/>
              </w:rPr>
              <w:t>’s</w:t>
            </w:r>
            <w:r w:rsidRPr="00BF6596">
              <w:rPr>
                <w:rFonts w:ascii="Arial" w:hAnsi="Arial"/>
                <w:sz w:val="26"/>
                <w:szCs w:val="26"/>
              </w:rPr>
              <w:t xml:space="preserve"> enterprise and cybersecurity risk management policies, procedures, and processes.</w:t>
            </w:r>
          </w:p>
        </w:tc>
      </w:tr>
      <w:tr w:rsidR="002D161F" w:rsidRPr="00BF6596" w:rsidDel="005E1662" w14:paraId="757B9084" w14:textId="77777777" w:rsidTr="0095043B">
        <w:trPr>
          <w:jc w:val="center"/>
        </w:trPr>
        <w:tc>
          <w:tcPr>
            <w:tcW w:w="1705" w:type="dxa"/>
            <w:vAlign w:val="center"/>
          </w:tcPr>
          <w:p w14:paraId="16D6510E" w14:textId="77777777" w:rsidR="002D161F" w:rsidRPr="00BF6596" w:rsidRDefault="002D161F" w:rsidP="002D161F">
            <w:pPr>
              <w:pStyle w:val="ListParagraph"/>
              <w:numPr>
                <w:ilvl w:val="0"/>
                <w:numId w:val="5"/>
              </w:numPr>
              <w:bidi/>
              <w:spacing w:before="120" w:after="120" w:line="276" w:lineRule="auto"/>
              <w:contextualSpacing w:val="0"/>
              <w:rPr>
                <w:rFonts w:ascii="Arial" w:hAnsi="Arial"/>
                <w:sz w:val="26"/>
                <w:szCs w:val="26"/>
              </w:rPr>
            </w:pPr>
          </w:p>
        </w:tc>
        <w:tc>
          <w:tcPr>
            <w:tcW w:w="7312" w:type="dxa"/>
            <w:vAlign w:val="center"/>
          </w:tcPr>
          <w:p w14:paraId="36F05403" w14:textId="77777777" w:rsidR="002D161F" w:rsidRPr="00BF6596" w:rsidRDefault="002D161F" w:rsidP="0095043B">
            <w:pPr>
              <w:bidi/>
              <w:spacing w:before="120" w:after="120" w:line="276" w:lineRule="auto"/>
              <w:jc w:val="both"/>
              <w:rPr>
                <w:rFonts w:ascii="Arial" w:hAnsi="Arial"/>
                <w:sz w:val="26"/>
                <w:szCs w:val="26"/>
              </w:rPr>
            </w:pPr>
            <w:r w:rsidRPr="00BF6596">
              <w:rPr>
                <w:rFonts w:ascii="Arial" w:hAnsi="Arial"/>
                <w:sz w:val="26"/>
                <w:szCs w:val="26"/>
                <w:rtl/>
                <w:lang w:eastAsia="ar"/>
              </w:rPr>
              <w:t>ينبغي صياغة تقرير بعد الانتهاء من نشاط تقييم الثغرات. ويجب أن يتضمن التقرير الأقسام التالية على الأقل:</w:t>
            </w:r>
          </w:p>
          <w:p w14:paraId="3CD3CD55" w14:textId="77777777" w:rsidR="002D161F" w:rsidRPr="00BF6596" w:rsidRDefault="002D161F" w:rsidP="002D161F">
            <w:pPr>
              <w:pStyle w:val="ListParagraph"/>
              <w:numPr>
                <w:ilvl w:val="0"/>
                <w:numId w:val="6"/>
              </w:numPr>
              <w:bidi/>
              <w:spacing w:before="120" w:after="120" w:line="276" w:lineRule="auto"/>
              <w:contextualSpacing w:val="0"/>
              <w:jc w:val="both"/>
              <w:rPr>
                <w:rFonts w:ascii="Arial" w:hAnsi="Arial"/>
                <w:sz w:val="26"/>
                <w:szCs w:val="26"/>
              </w:rPr>
            </w:pPr>
            <w:r w:rsidRPr="00BF6596">
              <w:rPr>
                <w:rFonts w:ascii="Arial" w:hAnsi="Arial"/>
                <w:sz w:val="26"/>
                <w:szCs w:val="26"/>
                <w:rtl/>
                <w:lang w:eastAsia="ar"/>
              </w:rPr>
              <w:t>الملخص التنفيذي</w:t>
            </w:r>
            <w:r w:rsidRPr="00BF6596">
              <w:rPr>
                <w:rFonts w:ascii="Arial" w:hAnsi="Arial"/>
                <w:sz w:val="26"/>
                <w:szCs w:val="26"/>
                <w:rtl/>
              </w:rPr>
              <w:t>.</w:t>
            </w:r>
          </w:p>
          <w:p w14:paraId="24791258" w14:textId="77777777" w:rsidR="002D161F" w:rsidRPr="00BF6596" w:rsidRDefault="002D161F" w:rsidP="002D161F">
            <w:pPr>
              <w:pStyle w:val="ListParagraph"/>
              <w:numPr>
                <w:ilvl w:val="0"/>
                <w:numId w:val="6"/>
              </w:numPr>
              <w:bidi/>
              <w:spacing w:before="120" w:after="120" w:line="276" w:lineRule="auto"/>
              <w:contextualSpacing w:val="0"/>
              <w:jc w:val="both"/>
              <w:rPr>
                <w:rFonts w:ascii="Arial" w:hAnsi="Arial"/>
                <w:sz w:val="26"/>
                <w:szCs w:val="26"/>
              </w:rPr>
            </w:pPr>
            <w:r w:rsidRPr="00BF6596">
              <w:rPr>
                <w:rFonts w:ascii="Arial" w:hAnsi="Arial"/>
                <w:sz w:val="26"/>
                <w:szCs w:val="26"/>
                <w:rtl/>
                <w:lang w:eastAsia="ar"/>
              </w:rPr>
              <w:t>مقدمة لإعداد التقارير</w:t>
            </w:r>
            <w:r w:rsidRPr="00BF6596">
              <w:rPr>
                <w:rFonts w:ascii="Arial" w:hAnsi="Arial"/>
                <w:sz w:val="26"/>
                <w:szCs w:val="26"/>
                <w:rtl/>
              </w:rPr>
              <w:t>.</w:t>
            </w:r>
          </w:p>
          <w:p w14:paraId="53C172FD" w14:textId="77777777" w:rsidR="002D161F" w:rsidRPr="00BF6596" w:rsidRDefault="002D161F" w:rsidP="002D161F">
            <w:pPr>
              <w:pStyle w:val="ListParagraph"/>
              <w:numPr>
                <w:ilvl w:val="0"/>
                <w:numId w:val="6"/>
              </w:numPr>
              <w:bidi/>
              <w:spacing w:before="120" w:after="120" w:line="276" w:lineRule="auto"/>
              <w:contextualSpacing w:val="0"/>
              <w:jc w:val="both"/>
              <w:rPr>
                <w:rFonts w:ascii="Arial" w:hAnsi="Arial"/>
                <w:sz w:val="26"/>
                <w:szCs w:val="26"/>
              </w:rPr>
            </w:pPr>
            <w:r w:rsidRPr="00BF6596">
              <w:rPr>
                <w:rFonts w:ascii="Arial" w:hAnsi="Arial"/>
                <w:sz w:val="26"/>
                <w:szCs w:val="26"/>
                <w:rtl/>
                <w:lang w:eastAsia="ar"/>
              </w:rPr>
              <w:t>المنهجية.</w:t>
            </w:r>
          </w:p>
          <w:p w14:paraId="3F653684" w14:textId="77777777" w:rsidR="002D161F" w:rsidRPr="00BF6596" w:rsidRDefault="002D161F" w:rsidP="002D161F">
            <w:pPr>
              <w:pStyle w:val="ListParagraph"/>
              <w:numPr>
                <w:ilvl w:val="0"/>
                <w:numId w:val="6"/>
              </w:numPr>
              <w:bidi/>
              <w:spacing w:before="120" w:after="120" w:line="276" w:lineRule="auto"/>
              <w:contextualSpacing w:val="0"/>
              <w:jc w:val="both"/>
              <w:rPr>
                <w:rFonts w:ascii="Arial" w:hAnsi="Arial"/>
                <w:sz w:val="26"/>
                <w:szCs w:val="26"/>
              </w:rPr>
            </w:pPr>
            <w:r w:rsidRPr="00BF6596">
              <w:rPr>
                <w:rFonts w:ascii="Arial" w:hAnsi="Arial"/>
                <w:sz w:val="26"/>
                <w:szCs w:val="26"/>
                <w:rtl/>
                <w:lang w:eastAsia="ar"/>
              </w:rPr>
              <w:t>الأصول المستهدفة.</w:t>
            </w:r>
          </w:p>
          <w:p w14:paraId="28E9414B" w14:textId="77777777" w:rsidR="002D161F" w:rsidRPr="00BF6596" w:rsidRDefault="002D161F" w:rsidP="002D161F">
            <w:pPr>
              <w:pStyle w:val="ListParagraph"/>
              <w:numPr>
                <w:ilvl w:val="0"/>
                <w:numId w:val="6"/>
              </w:numPr>
              <w:bidi/>
              <w:spacing w:before="120" w:after="120" w:line="276" w:lineRule="auto"/>
              <w:contextualSpacing w:val="0"/>
              <w:jc w:val="both"/>
              <w:rPr>
                <w:rFonts w:ascii="Arial" w:hAnsi="Arial"/>
                <w:sz w:val="26"/>
                <w:szCs w:val="26"/>
              </w:rPr>
            </w:pPr>
            <w:r w:rsidRPr="00BF6596">
              <w:rPr>
                <w:rFonts w:ascii="Arial" w:hAnsi="Arial"/>
                <w:sz w:val="26"/>
                <w:szCs w:val="26"/>
                <w:rtl/>
                <w:lang w:eastAsia="ar"/>
              </w:rPr>
              <w:t xml:space="preserve">تقرير تفصيلي لنتائج </w:t>
            </w:r>
            <w:r>
              <w:rPr>
                <w:rFonts w:ascii="Arial" w:hAnsi="Arial"/>
                <w:sz w:val="26"/>
                <w:szCs w:val="26"/>
                <w:rtl/>
                <w:lang w:eastAsia="ar"/>
              </w:rPr>
              <w:t>تقييم</w:t>
            </w:r>
            <w:r w:rsidRPr="00BF6596">
              <w:rPr>
                <w:rFonts w:ascii="Arial" w:hAnsi="Arial"/>
                <w:sz w:val="26"/>
                <w:szCs w:val="26"/>
                <w:rtl/>
                <w:lang w:eastAsia="ar"/>
              </w:rPr>
              <w:t xml:space="preserve"> الثغرات.</w:t>
            </w:r>
          </w:p>
          <w:p w14:paraId="177A9DD6" w14:textId="77777777" w:rsidR="002D161F" w:rsidRPr="00BF6596" w:rsidRDefault="002D161F" w:rsidP="0095043B">
            <w:pPr>
              <w:spacing w:before="120" w:after="120" w:line="276" w:lineRule="auto"/>
              <w:jc w:val="both"/>
              <w:rPr>
                <w:rFonts w:ascii="Arial" w:hAnsi="Arial"/>
                <w:sz w:val="26"/>
                <w:szCs w:val="26"/>
              </w:rPr>
            </w:pPr>
            <w:r w:rsidRPr="00BF6596">
              <w:rPr>
                <w:rFonts w:ascii="Arial" w:hAnsi="Arial"/>
                <w:sz w:val="26"/>
                <w:szCs w:val="26"/>
              </w:rPr>
              <w:t>A report shall be developed after finalizing the vulnerability assessment activities. The report shall include the following sections at minimum:</w:t>
            </w:r>
          </w:p>
          <w:p w14:paraId="5605C813" w14:textId="77777777" w:rsidR="002D161F" w:rsidRPr="00BF6596" w:rsidRDefault="002D161F" w:rsidP="002D161F">
            <w:pPr>
              <w:pStyle w:val="ListParagraph"/>
              <w:numPr>
                <w:ilvl w:val="0"/>
                <w:numId w:val="6"/>
              </w:numPr>
              <w:spacing w:before="120" w:after="120" w:line="276" w:lineRule="auto"/>
              <w:contextualSpacing w:val="0"/>
              <w:jc w:val="both"/>
              <w:rPr>
                <w:rFonts w:ascii="Arial" w:hAnsi="Arial"/>
                <w:sz w:val="26"/>
                <w:szCs w:val="26"/>
              </w:rPr>
            </w:pPr>
            <w:r w:rsidRPr="00BF6596">
              <w:rPr>
                <w:rFonts w:ascii="Arial" w:hAnsi="Arial"/>
                <w:sz w:val="26"/>
                <w:szCs w:val="26"/>
              </w:rPr>
              <w:t>Executive Summary</w:t>
            </w:r>
          </w:p>
          <w:p w14:paraId="36D9569F" w14:textId="77777777" w:rsidR="002D161F" w:rsidRPr="00BF6596" w:rsidRDefault="002D161F" w:rsidP="002D161F">
            <w:pPr>
              <w:pStyle w:val="ListParagraph"/>
              <w:numPr>
                <w:ilvl w:val="0"/>
                <w:numId w:val="6"/>
              </w:numPr>
              <w:spacing w:before="120" w:after="120" w:line="276" w:lineRule="auto"/>
              <w:contextualSpacing w:val="0"/>
              <w:jc w:val="both"/>
              <w:rPr>
                <w:rFonts w:ascii="Arial" w:hAnsi="Arial"/>
                <w:sz w:val="26"/>
                <w:szCs w:val="26"/>
              </w:rPr>
            </w:pPr>
            <w:r w:rsidRPr="00BF6596">
              <w:rPr>
                <w:rFonts w:ascii="Arial" w:hAnsi="Arial"/>
                <w:sz w:val="26"/>
                <w:szCs w:val="26"/>
              </w:rPr>
              <w:t>Reporting Introduction</w:t>
            </w:r>
          </w:p>
          <w:p w14:paraId="4ADCE3CF" w14:textId="77777777" w:rsidR="002D161F" w:rsidRPr="00BF6596" w:rsidRDefault="002D161F" w:rsidP="002D161F">
            <w:pPr>
              <w:pStyle w:val="ListParagraph"/>
              <w:numPr>
                <w:ilvl w:val="0"/>
                <w:numId w:val="6"/>
              </w:numPr>
              <w:spacing w:before="120" w:after="120" w:line="276" w:lineRule="auto"/>
              <w:contextualSpacing w:val="0"/>
              <w:jc w:val="both"/>
              <w:rPr>
                <w:rFonts w:ascii="Arial" w:hAnsi="Arial"/>
                <w:sz w:val="26"/>
                <w:szCs w:val="26"/>
              </w:rPr>
            </w:pPr>
            <w:r w:rsidRPr="00BF6596">
              <w:rPr>
                <w:rFonts w:ascii="Arial" w:hAnsi="Arial"/>
                <w:sz w:val="26"/>
                <w:szCs w:val="26"/>
              </w:rPr>
              <w:t>Methodology</w:t>
            </w:r>
          </w:p>
          <w:p w14:paraId="171C5212" w14:textId="77777777" w:rsidR="002D161F" w:rsidRPr="00BF6596" w:rsidRDefault="002D161F" w:rsidP="002D161F">
            <w:pPr>
              <w:pStyle w:val="ListParagraph"/>
              <w:numPr>
                <w:ilvl w:val="0"/>
                <w:numId w:val="6"/>
              </w:numPr>
              <w:spacing w:before="120" w:after="120" w:line="276" w:lineRule="auto"/>
              <w:contextualSpacing w:val="0"/>
              <w:jc w:val="both"/>
              <w:rPr>
                <w:rFonts w:ascii="Arial" w:hAnsi="Arial"/>
                <w:sz w:val="26"/>
                <w:szCs w:val="26"/>
              </w:rPr>
            </w:pPr>
            <w:r w:rsidRPr="00BF6596">
              <w:rPr>
                <w:rFonts w:ascii="Arial" w:hAnsi="Arial"/>
                <w:sz w:val="26"/>
                <w:szCs w:val="26"/>
              </w:rPr>
              <w:t xml:space="preserve">Target Assets </w:t>
            </w:r>
          </w:p>
          <w:p w14:paraId="34853629" w14:textId="77777777" w:rsidR="002D161F" w:rsidRPr="00BF6596" w:rsidRDefault="002D161F" w:rsidP="002D161F">
            <w:pPr>
              <w:pStyle w:val="ListParagraph"/>
              <w:numPr>
                <w:ilvl w:val="0"/>
                <w:numId w:val="6"/>
              </w:numPr>
              <w:spacing w:before="120" w:after="120" w:line="276" w:lineRule="auto"/>
              <w:contextualSpacing w:val="0"/>
              <w:jc w:val="both"/>
              <w:rPr>
                <w:rFonts w:ascii="Arial" w:hAnsi="Arial"/>
                <w:sz w:val="26"/>
                <w:szCs w:val="26"/>
              </w:rPr>
            </w:pPr>
            <w:r w:rsidRPr="00BF6596">
              <w:rPr>
                <w:rFonts w:ascii="Arial" w:hAnsi="Arial"/>
                <w:sz w:val="26"/>
                <w:szCs w:val="26"/>
              </w:rPr>
              <w:t xml:space="preserve">Detailed Findings  </w:t>
            </w:r>
          </w:p>
        </w:tc>
      </w:tr>
      <w:tr w:rsidR="002D161F" w:rsidRPr="00BF6596" w:rsidDel="005E1662" w14:paraId="2A200A11" w14:textId="77777777" w:rsidTr="0095043B">
        <w:trPr>
          <w:jc w:val="center"/>
        </w:trPr>
        <w:tc>
          <w:tcPr>
            <w:tcW w:w="1705" w:type="dxa"/>
            <w:vAlign w:val="center"/>
          </w:tcPr>
          <w:p w14:paraId="20641F0D" w14:textId="77777777" w:rsidR="002D161F" w:rsidRPr="00BF6596" w:rsidRDefault="002D161F" w:rsidP="002D161F">
            <w:pPr>
              <w:pStyle w:val="ListParagraph"/>
              <w:numPr>
                <w:ilvl w:val="0"/>
                <w:numId w:val="5"/>
              </w:numPr>
              <w:bidi/>
              <w:spacing w:before="120" w:after="120" w:line="276" w:lineRule="auto"/>
              <w:contextualSpacing w:val="0"/>
              <w:rPr>
                <w:rFonts w:ascii="Arial" w:hAnsi="Arial"/>
                <w:sz w:val="26"/>
                <w:szCs w:val="26"/>
              </w:rPr>
            </w:pPr>
          </w:p>
        </w:tc>
        <w:tc>
          <w:tcPr>
            <w:tcW w:w="7312" w:type="dxa"/>
            <w:vAlign w:val="center"/>
          </w:tcPr>
          <w:p w14:paraId="3C07FC61" w14:textId="77777777" w:rsidR="002D161F" w:rsidRPr="00BF6596" w:rsidRDefault="002D161F" w:rsidP="0095043B">
            <w:pPr>
              <w:bidi/>
              <w:spacing w:before="120" w:after="120" w:line="276" w:lineRule="auto"/>
              <w:jc w:val="both"/>
              <w:rPr>
                <w:rFonts w:ascii="Arial" w:hAnsi="Arial"/>
                <w:sz w:val="26"/>
                <w:szCs w:val="26"/>
              </w:rPr>
            </w:pPr>
            <w:r w:rsidRPr="00BF6596">
              <w:rPr>
                <w:rFonts w:ascii="Arial" w:hAnsi="Arial"/>
                <w:sz w:val="26"/>
                <w:szCs w:val="26"/>
                <w:rtl/>
                <w:lang w:eastAsia="ar"/>
              </w:rPr>
              <w:t xml:space="preserve">بعد الانتهاء من تقرير </w:t>
            </w:r>
            <w:r>
              <w:rPr>
                <w:rFonts w:ascii="Arial" w:hAnsi="Arial" w:hint="cs"/>
                <w:sz w:val="26"/>
                <w:szCs w:val="26"/>
                <w:rtl/>
                <w:lang w:eastAsia="ar"/>
              </w:rPr>
              <w:t>تقييم</w:t>
            </w:r>
            <w:r w:rsidRPr="00BF6596">
              <w:rPr>
                <w:rFonts w:ascii="Arial" w:hAnsi="Arial"/>
                <w:sz w:val="26"/>
                <w:szCs w:val="26"/>
                <w:rtl/>
                <w:lang w:eastAsia="ar"/>
              </w:rPr>
              <w:t xml:space="preserve"> الثغرات، يجب إعداد خطة عمل لتنفيذ التوصيات، على أن يتضمن التقرير ما يلي على الأقل:</w:t>
            </w:r>
          </w:p>
          <w:p w14:paraId="1969FA18" w14:textId="77777777" w:rsidR="002D161F" w:rsidRPr="00BF6596" w:rsidRDefault="002D161F" w:rsidP="002D161F">
            <w:pPr>
              <w:pStyle w:val="ListParagraph"/>
              <w:numPr>
                <w:ilvl w:val="0"/>
                <w:numId w:val="7"/>
              </w:numPr>
              <w:bidi/>
              <w:spacing w:before="120" w:after="120" w:line="276" w:lineRule="auto"/>
              <w:contextualSpacing w:val="0"/>
              <w:jc w:val="both"/>
              <w:rPr>
                <w:rFonts w:ascii="Arial" w:hAnsi="Arial"/>
                <w:sz w:val="26"/>
                <w:szCs w:val="26"/>
              </w:rPr>
            </w:pPr>
            <w:r w:rsidRPr="00BF6596">
              <w:rPr>
                <w:rFonts w:ascii="Arial" w:hAnsi="Arial"/>
                <w:sz w:val="26"/>
                <w:szCs w:val="26"/>
                <w:rtl/>
                <w:lang w:eastAsia="ar"/>
              </w:rPr>
              <w:t>المسؤول التقني عن الأصل (</w:t>
            </w:r>
            <w:r w:rsidRPr="00BF6596">
              <w:rPr>
                <w:rFonts w:ascii="Arial" w:hAnsi="Arial"/>
                <w:sz w:val="26"/>
                <w:szCs w:val="26"/>
                <w:lang w:eastAsia="ar"/>
              </w:rPr>
              <w:t>Technical Owner</w:t>
            </w:r>
            <w:r w:rsidRPr="00BF6596">
              <w:rPr>
                <w:rFonts w:ascii="Arial" w:hAnsi="Arial"/>
                <w:sz w:val="26"/>
                <w:szCs w:val="26"/>
                <w:rtl/>
                <w:lang w:eastAsia="ar"/>
              </w:rPr>
              <w:t>)</w:t>
            </w:r>
            <w:r w:rsidRPr="00BF6596">
              <w:rPr>
                <w:rFonts w:ascii="Arial" w:hAnsi="Arial"/>
                <w:sz w:val="26"/>
                <w:szCs w:val="26"/>
                <w:rtl/>
              </w:rPr>
              <w:t>.</w:t>
            </w:r>
          </w:p>
          <w:p w14:paraId="11AC30EE" w14:textId="77777777" w:rsidR="002D161F" w:rsidRPr="00BF6596" w:rsidRDefault="002D161F" w:rsidP="002D161F">
            <w:pPr>
              <w:pStyle w:val="ListParagraph"/>
              <w:numPr>
                <w:ilvl w:val="0"/>
                <w:numId w:val="7"/>
              </w:numPr>
              <w:bidi/>
              <w:spacing w:before="120" w:after="120" w:line="276" w:lineRule="auto"/>
              <w:contextualSpacing w:val="0"/>
              <w:jc w:val="both"/>
              <w:rPr>
                <w:rFonts w:ascii="Arial" w:hAnsi="Arial"/>
                <w:sz w:val="26"/>
                <w:szCs w:val="26"/>
              </w:rPr>
            </w:pPr>
            <w:r w:rsidRPr="00BF6596">
              <w:rPr>
                <w:rFonts w:ascii="Arial" w:hAnsi="Arial"/>
                <w:sz w:val="26"/>
                <w:szCs w:val="26"/>
                <w:rtl/>
                <w:lang w:eastAsia="ar"/>
              </w:rPr>
              <w:t>مالك الأصل (</w:t>
            </w:r>
            <w:r w:rsidRPr="00BF6596">
              <w:rPr>
                <w:rFonts w:ascii="Arial" w:hAnsi="Arial"/>
                <w:sz w:val="26"/>
                <w:szCs w:val="26"/>
                <w:lang w:eastAsia="ar"/>
              </w:rPr>
              <w:t>Business Owner</w:t>
            </w:r>
            <w:r w:rsidRPr="00BF6596">
              <w:rPr>
                <w:rFonts w:ascii="Arial" w:hAnsi="Arial"/>
                <w:sz w:val="26"/>
                <w:szCs w:val="26"/>
                <w:rtl/>
                <w:lang w:eastAsia="ar"/>
              </w:rPr>
              <w:t>)</w:t>
            </w:r>
            <w:r w:rsidRPr="00BF6596">
              <w:rPr>
                <w:rFonts w:ascii="Arial" w:hAnsi="Arial"/>
                <w:sz w:val="26"/>
                <w:szCs w:val="26"/>
                <w:rtl/>
              </w:rPr>
              <w:t>.</w:t>
            </w:r>
          </w:p>
          <w:p w14:paraId="15DDD582" w14:textId="77777777" w:rsidR="002D161F" w:rsidRPr="00BF6596" w:rsidRDefault="002D161F" w:rsidP="002D161F">
            <w:pPr>
              <w:pStyle w:val="ListParagraph"/>
              <w:numPr>
                <w:ilvl w:val="0"/>
                <w:numId w:val="7"/>
              </w:numPr>
              <w:bidi/>
              <w:spacing w:before="120" w:after="120" w:line="276" w:lineRule="auto"/>
              <w:contextualSpacing w:val="0"/>
              <w:jc w:val="both"/>
              <w:rPr>
                <w:rFonts w:ascii="Arial" w:hAnsi="Arial"/>
                <w:sz w:val="26"/>
                <w:szCs w:val="26"/>
              </w:rPr>
            </w:pPr>
            <w:r w:rsidRPr="00BF6596">
              <w:rPr>
                <w:rFonts w:ascii="Arial" w:hAnsi="Arial"/>
                <w:sz w:val="26"/>
                <w:szCs w:val="26"/>
                <w:rtl/>
                <w:lang w:eastAsia="ar"/>
              </w:rPr>
              <w:t xml:space="preserve">الإجراءات المطلوبة لتنفيذ التوصيات. </w:t>
            </w:r>
          </w:p>
          <w:p w14:paraId="7A5494CB" w14:textId="77777777" w:rsidR="002D161F" w:rsidRPr="00BF6596" w:rsidRDefault="002D161F" w:rsidP="002D161F">
            <w:pPr>
              <w:pStyle w:val="ListParagraph"/>
              <w:numPr>
                <w:ilvl w:val="0"/>
                <w:numId w:val="7"/>
              </w:numPr>
              <w:bidi/>
              <w:spacing w:before="120" w:after="120" w:line="276" w:lineRule="auto"/>
              <w:contextualSpacing w:val="0"/>
              <w:jc w:val="both"/>
              <w:rPr>
                <w:rFonts w:ascii="Arial" w:hAnsi="Arial"/>
                <w:sz w:val="26"/>
                <w:szCs w:val="26"/>
              </w:rPr>
            </w:pPr>
            <w:r w:rsidRPr="00BF6596">
              <w:rPr>
                <w:rFonts w:ascii="Arial" w:hAnsi="Arial"/>
                <w:sz w:val="26"/>
                <w:szCs w:val="26"/>
                <w:rtl/>
                <w:lang w:eastAsia="ar"/>
              </w:rPr>
              <w:t>الفترة الزمنية اللازمة لتنفيذ التوصيات.</w:t>
            </w:r>
          </w:p>
          <w:p w14:paraId="19DD3545" w14:textId="77777777" w:rsidR="002D161F" w:rsidRPr="00BF6596" w:rsidRDefault="002D161F" w:rsidP="0095043B">
            <w:pPr>
              <w:spacing w:before="120" w:after="120" w:line="276" w:lineRule="auto"/>
              <w:jc w:val="both"/>
              <w:rPr>
                <w:rFonts w:ascii="Arial" w:hAnsi="Arial"/>
                <w:sz w:val="26"/>
                <w:szCs w:val="26"/>
              </w:rPr>
            </w:pPr>
            <w:r w:rsidRPr="00BF6596">
              <w:rPr>
                <w:rFonts w:ascii="Arial" w:hAnsi="Arial"/>
                <w:sz w:val="26"/>
                <w:szCs w:val="26"/>
              </w:rPr>
              <w:lastRenderedPageBreak/>
              <w:t>An action plan shall be developed after finalizing the vulnerability assessment report in order to implement the recommendations. The report shall have at minimum:</w:t>
            </w:r>
          </w:p>
          <w:p w14:paraId="565165EA" w14:textId="77777777" w:rsidR="002D161F" w:rsidRPr="00BF6596" w:rsidRDefault="002D161F" w:rsidP="002D161F">
            <w:pPr>
              <w:pStyle w:val="ListParagraph"/>
              <w:numPr>
                <w:ilvl w:val="0"/>
                <w:numId w:val="7"/>
              </w:numPr>
              <w:spacing w:before="120" w:after="120" w:line="276" w:lineRule="auto"/>
              <w:contextualSpacing w:val="0"/>
              <w:jc w:val="both"/>
              <w:rPr>
                <w:rFonts w:ascii="Arial" w:hAnsi="Arial"/>
                <w:sz w:val="26"/>
                <w:szCs w:val="26"/>
              </w:rPr>
            </w:pPr>
            <w:r w:rsidRPr="00BF6596">
              <w:rPr>
                <w:rFonts w:ascii="Arial" w:hAnsi="Arial"/>
                <w:sz w:val="26"/>
                <w:szCs w:val="26"/>
              </w:rPr>
              <w:t>Technical Owner</w:t>
            </w:r>
          </w:p>
          <w:p w14:paraId="0BBFB7A6" w14:textId="77777777" w:rsidR="002D161F" w:rsidRPr="00BF6596" w:rsidRDefault="002D161F" w:rsidP="002D161F">
            <w:pPr>
              <w:pStyle w:val="ListParagraph"/>
              <w:numPr>
                <w:ilvl w:val="0"/>
                <w:numId w:val="7"/>
              </w:numPr>
              <w:spacing w:before="120" w:after="120" w:line="276" w:lineRule="auto"/>
              <w:contextualSpacing w:val="0"/>
              <w:jc w:val="both"/>
              <w:rPr>
                <w:rFonts w:ascii="Arial" w:hAnsi="Arial"/>
                <w:sz w:val="26"/>
                <w:szCs w:val="26"/>
              </w:rPr>
            </w:pPr>
            <w:r w:rsidRPr="00BF6596">
              <w:rPr>
                <w:rFonts w:ascii="Arial" w:hAnsi="Arial"/>
                <w:sz w:val="26"/>
                <w:szCs w:val="26"/>
                <w:lang w:eastAsia="ar"/>
              </w:rPr>
              <w:t>Business Owner</w:t>
            </w:r>
            <w:r w:rsidRPr="00BF6596">
              <w:rPr>
                <w:rFonts w:ascii="Arial" w:hAnsi="Arial"/>
                <w:sz w:val="26"/>
                <w:szCs w:val="26"/>
              </w:rPr>
              <w:t xml:space="preserve"> </w:t>
            </w:r>
          </w:p>
          <w:p w14:paraId="54F51586" w14:textId="77777777" w:rsidR="002D161F" w:rsidRPr="00BF6596" w:rsidRDefault="002D161F" w:rsidP="002D161F">
            <w:pPr>
              <w:pStyle w:val="ListParagraph"/>
              <w:numPr>
                <w:ilvl w:val="0"/>
                <w:numId w:val="7"/>
              </w:numPr>
              <w:spacing w:before="120" w:after="120" w:line="276" w:lineRule="auto"/>
              <w:contextualSpacing w:val="0"/>
              <w:jc w:val="both"/>
              <w:rPr>
                <w:rFonts w:ascii="Arial" w:hAnsi="Arial"/>
                <w:sz w:val="26"/>
                <w:szCs w:val="26"/>
              </w:rPr>
            </w:pPr>
            <w:r w:rsidRPr="00BF6596">
              <w:rPr>
                <w:rFonts w:ascii="Arial" w:hAnsi="Arial"/>
                <w:sz w:val="26"/>
                <w:szCs w:val="26"/>
              </w:rPr>
              <w:t xml:space="preserve">Required Actions  </w:t>
            </w:r>
          </w:p>
          <w:p w14:paraId="594794B0" w14:textId="77777777" w:rsidR="002D161F" w:rsidRPr="00BF6596" w:rsidRDefault="002D161F" w:rsidP="002D161F">
            <w:pPr>
              <w:pStyle w:val="ListParagraph"/>
              <w:numPr>
                <w:ilvl w:val="0"/>
                <w:numId w:val="7"/>
              </w:numPr>
              <w:spacing w:before="120" w:after="120" w:line="276" w:lineRule="auto"/>
              <w:contextualSpacing w:val="0"/>
              <w:jc w:val="both"/>
              <w:rPr>
                <w:rFonts w:ascii="Arial" w:hAnsi="Arial"/>
                <w:sz w:val="26"/>
                <w:szCs w:val="26"/>
              </w:rPr>
            </w:pPr>
            <w:r w:rsidRPr="00BF6596">
              <w:rPr>
                <w:rFonts w:ascii="Arial" w:hAnsi="Arial"/>
                <w:sz w:val="26"/>
                <w:szCs w:val="26"/>
              </w:rPr>
              <w:t>Clear Deadlines</w:t>
            </w:r>
          </w:p>
        </w:tc>
      </w:tr>
      <w:tr w:rsidR="002D161F" w:rsidRPr="00BF6596" w:rsidDel="005E1662" w14:paraId="66F787AD" w14:textId="77777777" w:rsidTr="0095043B">
        <w:trPr>
          <w:jc w:val="center"/>
        </w:trPr>
        <w:tc>
          <w:tcPr>
            <w:tcW w:w="1705" w:type="dxa"/>
            <w:vAlign w:val="center"/>
          </w:tcPr>
          <w:p w14:paraId="2A2EF7C2" w14:textId="77777777" w:rsidR="002D161F" w:rsidRPr="00BF6596" w:rsidRDefault="002D161F" w:rsidP="002D161F">
            <w:pPr>
              <w:pStyle w:val="ListParagraph"/>
              <w:numPr>
                <w:ilvl w:val="0"/>
                <w:numId w:val="5"/>
              </w:numPr>
              <w:bidi/>
              <w:spacing w:before="120" w:after="120" w:line="276" w:lineRule="auto"/>
              <w:contextualSpacing w:val="0"/>
              <w:rPr>
                <w:rFonts w:ascii="Arial" w:hAnsi="Arial"/>
                <w:sz w:val="26"/>
                <w:szCs w:val="26"/>
              </w:rPr>
            </w:pPr>
          </w:p>
        </w:tc>
        <w:tc>
          <w:tcPr>
            <w:tcW w:w="7312" w:type="dxa"/>
            <w:vAlign w:val="center"/>
          </w:tcPr>
          <w:p w14:paraId="66E38F30" w14:textId="77777777" w:rsidR="002D161F" w:rsidRPr="00BF6596" w:rsidRDefault="002D161F" w:rsidP="0095043B">
            <w:pPr>
              <w:bidi/>
              <w:spacing w:before="120" w:after="120" w:line="276" w:lineRule="auto"/>
              <w:jc w:val="both"/>
              <w:rPr>
                <w:rFonts w:ascii="Arial" w:hAnsi="Arial"/>
                <w:sz w:val="26"/>
                <w:szCs w:val="26"/>
                <w:lang w:eastAsia="ar"/>
              </w:rPr>
            </w:pPr>
            <w:r w:rsidRPr="00BF6596">
              <w:rPr>
                <w:rFonts w:ascii="Arial" w:hAnsi="Arial"/>
                <w:sz w:val="26"/>
                <w:szCs w:val="26"/>
                <w:rtl/>
                <w:lang w:eastAsia="ar"/>
              </w:rPr>
              <w:t xml:space="preserve">ينبغي مقارنة نتائج </w:t>
            </w:r>
            <w:r>
              <w:rPr>
                <w:rFonts w:ascii="Arial" w:hAnsi="Arial"/>
                <w:sz w:val="26"/>
                <w:szCs w:val="26"/>
                <w:rtl/>
                <w:lang w:eastAsia="ar"/>
              </w:rPr>
              <w:t>تقييم</w:t>
            </w:r>
            <w:r w:rsidRPr="00BF6596">
              <w:rPr>
                <w:rFonts w:ascii="Arial" w:hAnsi="Arial"/>
                <w:sz w:val="26"/>
                <w:szCs w:val="26"/>
                <w:rtl/>
                <w:lang w:eastAsia="ar"/>
              </w:rPr>
              <w:t xml:space="preserve"> الثغرات مع النتائج السابقة للتأكد من معالجة الثغرات السابقة </w:t>
            </w:r>
            <w:r>
              <w:rPr>
                <w:rFonts w:ascii="Arial" w:hAnsi="Arial" w:hint="cs"/>
                <w:sz w:val="26"/>
                <w:szCs w:val="26"/>
                <w:rtl/>
                <w:lang w:eastAsia="ar"/>
              </w:rPr>
              <w:t xml:space="preserve">في </w:t>
            </w:r>
            <w:r w:rsidRPr="00666EE8">
              <w:rPr>
                <w:rFonts w:ascii="Arial" w:hAnsi="Arial"/>
                <w:sz w:val="26"/>
                <w:szCs w:val="26"/>
                <w:rtl/>
                <w:lang w:eastAsia="ar"/>
              </w:rPr>
              <w:t>الوقت المحدد.</w:t>
            </w:r>
          </w:p>
          <w:p w14:paraId="42F909BE" w14:textId="77777777" w:rsidR="002D161F" w:rsidRPr="00BF6596" w:rsidRDefault="002D161F" w:rsidP="0095043B">
            <w:pPr>
              <w:spacing w:before="120" w:after="120" w:line="276" w:lineRule="auto"/>
              <w:jc w:val="both"/>
              <w:rPr>
                <w:rFonts w:ascii="Arial" w:hAnsi="Arial"/>
                <w:sz w:val="26"/>
                <w:szCs w:val="26"/>
              </w:rPr>
            </w:pPr>
            <w:r w:rsidRPr="00BF6596">
              <w:rPr>
                <w:rFonts w:ascii="Arial" w:hAnsi="Arial"/>
                <w:sz w:val="26"/>
                <w:szCs w:val="26"/>
              </w:rPr>
              <w:t xml:space="preserve">Results from previously conducted vulnerability scans and assessments shall be compared </w:t>
            </w:r>
            <w:r>
              <w:rPr>
                <w:rFonts w:ascii="Arial" w:hAnsi="Arial"/>
                <w:sz w:val="26"/>
                <w:szCs w:val="26"/>
              </w:rPr>
              <w:t xml:space="preserve">with current results </w:t>
            </w:r>
            <w:r w:rsidRPr="00BF6596">
              <w:rPr>
                <w:rFonts w:ascii="Arial" w:hAnsi="Arial"/>
                <w:sz w:val="26"/>
                <w:szCs w:val="26"/>
              </w:rPr>
              <w:t>to ensure that remediation actions have been implemented in a timely manner.</w:t>
            </w:r>
          </w:p>
        </w:tc>
      </w:tr>
      <w:tr w:rsidR="002D161F" w:rsidRPr="00BF6596" w14:paraId="066B2F1F" w14:textId="77777777" w:rsidTr="0095043B">
        <w:trPr>
          <w:jc w:val="center"/>
        </w:trPr>
        <w:tc>
          <w:tcPr>
            <w:tcW w:w="1705" w:type="dxa"/>
            <w:shd w:val="clear" w:color="auto" w:fill="0CBAAF"/>
            <w:vAlign w:val="center"/>
          </w:tcPr>
          <w:p w14:paraId="411CE6E4" w14:textId="77777777" w:rsidR="002D161F" w:rsidRPr="00BF6596" w:rsidRDefault="002D161F" w:rsidP="0095043B">
            <w:pPr>
              <w:bidi/>
              <w:spacing w:before="120" w:after="120" w:line="276" w:lineRule="auto"/>
              <w:rPr>
                <w:rFonts w:ascii="Arial" w:hAnsi="Arial"/>
                <w:color w:val="FFFFFF" w:themeColor="background1"/>
                <w:sz w:val="26"/>
                <w:szCs w:val="26"/>
              </w:rPr>
            </w:pPr>
            <w:r w:rsidRPr="00BF6596">
              <w:rPr>
                <w:rFonts w:ascii="Arial" w:hAnsi="Arial"/>
                <w:color w:val="FFFFFF" w:themeColor="background1"/>
                <w:sz w:val="26"/>
                <w:szCs w:val="26"/>
                <w:rtl/>
                <w:lang w:eastAsia="ar"/>
              </w:rPr>
              <w:t>2</w:t>
            </w:r>
          </w:p>
        </w:tc>
        <w:tc>
          <w:tcPr>
            <w:tcW w:w="7312" w:type="dxa"/>
            <w:shd w:val="clear" w:color="auto" w:fill="0CBAAF"/>
            <w:vAlign w:val="center"/>
          </w:tcPr>
          <w:p w14:paraId="0CD29A03" w14:textId="77777777" w:rsidR="002D161F" w:rsidRPr="00BF6596" w:rsidRDefault="002D161F" w:rsidP="0095043B">
            <w:pPr>
              <w:bidi/>
              <w:spacing w:before="120" w:after="120" w:line="276" w:lineRule="auto"/>
              <w:jc w:val="both"/>
              <w:rPr>
                <w:rFonts w:ascii="Arial" w:hAnsi="Arial"/>
                <w:color w:val="FFFFFF" w:themeColor="background1"/>
                <w:sz w:val="26"/>
                <w:szCs w:val="26"/>
              </w:rPr>
            </w:pPr>
            <w:r w:rsidRPr="00BF6596">
              <w:rPr>
                <w:rFonts w:ascii="Arial" w:hAnsi="Arial"/>
                <w:color w:val="FFFFFF" w:themeColor="background1"/>
                <w:sz w:val="26"/>
                <w:szCs w:val="26"/>
                <w:rtl/>
                <w:lang w:eastAsia="ar"/>
              </w:rPr>
              <w:t xml:space="preserve">آلية </w:t>
            </w:r>
            <w:r>
              <w:rPr>
                <w:rFonts w:ascii="Arial" w:hAnsi="Arial"/>
                <w:color w:val="FFFFFF" w:themeColor="background1"/>
                <w:sz w:val="26"/>
                <w:szCs w:val="26"/>
                <w:rtl/>
                <w:lang w:eastAsia="ar"/>
              </w:rPr>
              <w:t>تقييم</w:t>
            </w:r>
            <w:r w:rsidRPr="00BF6596">
              <w:rPr>
                <w:rFonts w:ascii="Arial" w:hAnsi="Arial"/>
                <w:color w:val="FFFFFF" w:themeColor="background1"/>
                <w:sz w:val="26"/>
                <w:szCs w:val="26"/>
                <w:rtl/>
                <w:lang w:eastAsia="ar"/>
              </w:rPr>
              <w:t xml:space="preserve"> الثغرات</w:t>
            </w:r>
          </w:p>
        </w:tc>
      </w:tr>
      <w:tr w:rsidR="002D161F" w:rsidRPr="00BF6596" w14:paraId="0DB34B78" w14:textId="77777777" w:rsidTr="0095043B">
        <w:trPr>
          <w:jc w:val="center"/>
        </w:trPr>
        <w:tc>
          <w:tcPr>
            <w:tcW w:w="1705" w:type="dxa"/>
            <w:shd w:val="clear" w:color="auto" w:fill="FAF5F4"/>
            <w:vAlign w:val="center"/>
          </w:tcPr>
          <w:p w14:paraId="58FB7D6B" w14:textId="77777777" w:rsidR="002D161F" w:rsidRPr="00BF6596" w:rsidRDefault="002D161F" w:rsidP="0095043B">
            <w:pPr>
              <w:bidi/>
              <w:spacing w:before="120" w:after="120" w:line="276" w:lineRule="auto"/>
              <w:rPr>
                <w:rFonts w:ascii="Arial" w:hAnsi="Arial"/>
                <w:sz w:val="26"/>
                <w:szCs w:val="26"/>
              </w:rPr>
            </w:pPr>
            <w:r w:rsidRPr="00BF6596">
              <w:rPr>
                <w:rFonts w:ascii="Arial" w:hAnsi="Arial"/>
                <w:sz w:val="26"/>
                <w:szCs w:val="26"/>
                <w:rtl/>
                <w:lang w:eastAsia="ar"/>
              </w:rPr>
              <w:t>الهدف</w:t>
            </w:r>
          </w:p>
        </w:tc>
        <w:tc>
          <w:tcPr>
            <w:tcW w:w="7312" w:type="dxa"/>
            <w:shd w:val="clear" w:color="auto" w:fill="FAF5F4"/>
            <w:vAlign w:val="center"/>
          </w:tcPr>
          <w:p w14:paraId="430764D0" w14:textId="77777777" w:rsidR="002D161F" w:rsidRPr="002D161F" w:rsidRDefault="002D161F" w:rsidP="0095043B">
            <w:pPr>
              <w:bidi/>
              <w:spacing w:before="120" w:after="120" w:line="276" w:lineRule="auto"/>
              <w:jc w:val="both"/>
              <w:rPr>
                <w:rFonts w:ascii="Arial" w:hAnsi="Arial"/>
                <w:sz w:val="26"/>
                <w:szCs w:val="26"/>
              </w:rPr>
            </w:pPr>
            <w:r w:rsidRPr="002D161F">
              <w:rPr>
                <w:rFonts w:ascii="Arial" w:hAnsi="Arial"/>
                <w:sz w:val="26"/>
                <w:szCs w:val="26"/>
                <w:rtl/>
                <w:lang w:eastAsia="ar"/>
              </w:rPr>
              <w:t>تحديد ووضع خطة لوسائل تقييم الثغرات والأدوات المستخدمة التي يجب أن يتبعها فريق تقييم الثغرات الداخلي أو الخارجي قبل بدء عملية تقييم الثغرات.</w:t>
            </w:r>
          </w:p>
        </w:tc>
      </w:tr>
      <w:tr w:rsidR="002D161F" w:rsidRPr="00BF6596" w14:paraId="56F92CE5" w14:textId="77777777" w:rsidTr="0095043B">
        <w:trPr>
          <w:jc w:val="center"/>
        </w:trPr>
        <w:tc>
          <w:tcPr>
            <w:tcW w:w="1705" w:type="dxa"/>
            <w:shd w:val="clear" w:color="auto" w:fill="FAF5F4"/>
            <w:vAlign w:val="center"/>
          </w:tcPr>
          <w:p w14:paraId="3262EE25" w14:textId="77777777" w:rsidR="002D161F" w:rsidRPr="00BF6596" w:rsidRDefault="002D161F" w:rsidP="0095043B">
            <w:pPr>
              <w:bidi/>
              <w:spacing w:before="120" w:after="120" w:line="276" w:lineRule="auto"/>
              <w:rPr>
                <w:rFonts w:ascii="Arial" w:hAnsi="Arial"/>
                <w:sz w:val="26"/>
                <w:szCs w:val="26"/>
              </w:rPr>
            </w:pPr>
            <w:r w:rsidRPr="00BF6596">
              <w:rPr>
                <w:rFonts w:ascii="Arial" w:hAnsi="Arial"/>
                <w:sz w:val="26"/>
                <w:szCs w:val="26"/>
                <w:rtl/>
                <w:lang w:eastAsia="ar"/>
              </w:rPr>
              <w:t>المخاطر المحتملة</w:t>
            </w:r>
          </w:p>
        </w:tc>
        <w:tc>
          <w:tcPr>
            <w:tcW w:w="7312" w:type="dxa"/>
            <w:shd w:val="clear" w:color="auto" w:fill="FAF5F4"/>
            <w:vAlign w:val="center"/>
          </w:tcPr>
          <w:p w14:paraId="1856DA16" w14:textId="77777777" w:rsidR="002D161F" w:rsidRPr="002D161F" w:rsidRDefault="002D161F" w:rsidP="0095043B">
            <w:pPr>
              <w:bidi/>
              <w:spacing w:before="120" w:after="120" w:line="276" w:lineRule="auto"/>
              <w:jc w:val="both"/>
              <w:rPr>
                <w:rFonts w:ascii="Arial" w:hAnsi="Arial"/>
                <w:sz w:val="26"/>
                <w:szCs w:val="26"/>
              </w:rPr>
            </w:pPr>
            <w:r w:rsidRPr="002D161F">
              <w:rPr>
                <w:rFonts w:ascii="Arial" w:hAnsi="Arial"/>
                <w:sz w:val="26"/>
                <w:szCs w:val="26"/>
                <w:rtl/>
                <w:lang w:eastAsia="ar"/>
              </w:rPr>
              <w:t>قد يؤدي تقييم الثغرات</w:t>
            </w:r>
            <w:r w:rsidRPr="002D161F">
              <w:rPr>
                <w:rFonts w:ascii="Arial" w:hAnsi="Arial" w:hint="cs"/>
                <w:sz w:val="26"/>
                <w:szCs w:val="26"/>
                <w:rtl/>
                <w:lang w:eastAsia="ar"/>
              </w:rPr>
              <w:t xml:space="preserve"> من </w:t>
            </w:r>
            <w:r w:rsidRPr="002D161F">
              <w:rPr>
                <w:rFonts w:ascii="Arial" w:hAnsi="Arial"/>
                <w:sz w:val="26"/>
                <w:szCs w:val="26"/>
                <w:rtl/>
                <w:lang w:eastAsia="ar"/>
              </w:rPr>
              <w:t xml:space="preserve">غير </w:t>
            </w:r>
            <w:r w:rsidRPr="002D161F">
              <w:rPr>
                <w:rFonts w:ascii="Arial" w:hAnsi="Arial" w:hint="cs"/>
                <w:sz w:val="26"/>
                <w:szCs w:val="26"/>
                <w:rtl/>
                <w:lang w:eastAsia="ar"/>
              </w:rPr>
              <w:t>آلية واضحة ومعتمدة</w:t>
            </w:r>
            <w:r w:rsidRPr="002D161F">
              <w:rPr>
                <w:rFonts w:ascii="Arial" w:hAnsi="Arial"/>
                <w:sz w:val="26"/>
                <w:szCs w:val="26"/>
                <w:rtl/>
                <w:lang w:eastAsia="ar"/>
              </w:rPr>
              <w:t xml:space="preserve"> إلى نتائج غير واضحة أو غير دقيقة</w:t>
            </w:r>
            <w:r w:rsidRPr="002D161F">
              <w:rPr>
                <w:rFonts w:ascii="Arial" w:hAnsi="Arial" w:hint="cs"/>
                <w:sz w:val="26"/>
                <w:szCs w:val="26"/>
                <w:rtl/>
                <w:lang w:eastAsia="ar"/>
              </w:rPr>
              <w:t xml:space="preserve">، </w:t>
            </w:r>
            <w:r w:rsidRPr="002D161F">
              <w:rPr>
                <w:rFonts w:ascii="Arial" w:hAnsi="Arial"/>
                <w:sz w:val="26"/>
                <w:szCs w:val="26"/>
                <w:rtl/>
                <w:lang w:eastAsia="ar"/>
              </w:rPr>
              <w:t>وبالتالي قد تُستغل تلك الثغرات قبل اكتشافها</w:t>
            </w:r>
            <w:r w:rsidRPr="002D161F" w:rsidDel="009E6A7D">
              <w:rPr>
                <w:rFonts w:ascii="Arial" w:hAnsi="Arial"/>
                <w:sz w:val="26"/>
                <w:szCs w:val="26"/>
                <w:rtl/>
                <w:lang w:eastAsia="ar"/>
              </w:rPr>
              <w:t xml:space="preserve"> </w:t>
            </w:r>
            <w:r w:rsidRPr="002D161F">
              <w:rPr>
                <w:rFonts w:ascii="Arial" w:hAnsi="Arial"/>
                <w:sz w:val="26"/>
                <w:szCs w:val="26"/>
                <w:rtl/>
                <w:lang w:eastAsia="ar"/>
              </w:rPr>
              <w:t>و</w:t>
            </w:r>
            <w:r w:rsidRPr="002D161F">
              <w:rPr>
                <w:rFonts w:ascii="Arial" w:hAnsi="Arial" w:hint="cs"/>
                <w:sz w:val="26"/>
                <w:szCs w:val="26"/>
                <w:rtl/>
                <w:lang w:eastAsia="ar"/>
              </w:rPr>
              <w:t xml:space="preserve">أيضاً قد </w:t>
            </w:r>
            <w:r w:rsidRPr="002D161F">
              <w:rPr>
                <w:rFonts w:ascii="Arial" w:hAnsi="Arial"/>
                <w:sz w:val="26"/>
                <w:szCs w:val="26"/>
                <w:rtl/>
                <w:lang w:eastAsia="ar"/>
              </w:rPr>
              <w:t xml:space="preserve">تتسبب بإهدار الموارد والوقت. </w:t>
            </w:r>
          </w:p>
        </w:tc>
      </w:tr>
      <w:tr w:rsidR="002D161F" w:rsidRPr="00746F4D" w14:paraId="12C2C0C4" w14:textId="77777777" w:rsidTr="0095043B">
        <w:trPr>
          <w:jc w:val="center"/>
        </w:trPr>
        <w:tc>
          <w:tcPr>
            <w:tcW w:w="9017" w:type="dxa"/>
            <w:gridSpan w:val="2"/>
            <w:shd w:val="clear" w:color="auto" w:fill="DAF0EC"/>
            <w:vAlign w:val="center"/>
          </w:tcPr>
          <w:p w14:paraId="303C4228" w14:textId="77777777" w:rsidR="002D161F" w:rsidRPr="00BF6596" w:rsidRDefault="002D161F" w:rsidP="0095043B">
            <w:pPr>
              <w:bidi/>
              <w:spacing w:before="120" w:after="120" w:line="276" w:lineRule="auto"/>
              <w:jc w:val="both"/>
              <w:rPr>
                <w:rFonts w:ascii="Arial" w:hAnsi="Arial"/>
                <w:sz w:val="26"/>
                <w:szCs w:val="26"/>
              </w:rPr>
            </w:pPr>
            <w:r w:rsidRPr="00746F4D">
              <w:rPr>
                <w:rFonts w:ascii="Arial" w:hAnsi="Arial"/>
                <w:sz w:val="26"/>
                <w:szCs w:val="26"/>
                <w:rtl/>
                <w:lang w:eastAsia="ar"/>
              </w:rPr>
              <w:t>الإجراءات</w:t>
            </w:r>
            <w:r w:rsidRPr="00BF6596">
              <w:rPr>
                <w:rFonts w:ascii="Arial" w:hAnsi="Arial"/>
                <w:sz w:val="26"/>
                <w:szCs w:val="26"/>
                <w:rtl/>
                <w:lang w:eastAsia="ar"/>
              </w:rPr>
              <w:t xml:space="preserve"> </w:t>
            </w:r>
            <w:r w:rsidRPr="00746F4D">
              <w:rPr>
                <w:rFonts w:ascii="Arial" w:hAnsi="Arial"/>
                <w:sz w:val="26"/>
                <w:szCs w:val="26"/>
                <w:rtl/>
                <w:lang w:eastAsia="ar"/>
              </w:rPr>
              <w:t>المطلوبة</w:t>
            </w:r>
          </w:p>
        </w:tc>
      </w:tr>
      <w:tr w:rsidR="002D161F" w:rsidRPr="00375C41" w14:paraId="21C0939F" w14:textId="77777777" w:rsidTr="0095043B">
        <w:trPr>
          <w:jc w:val="center"/>
        </w:trPr>
        <w:tc>
          <w:tcPr>
            <w:tcW w:w="1705" w:type="dxa"/>
            <w:vAlign w:val="center"/>
          </w:tcPr>
          <w:p w14:paraId="5469D693" w14:textId="77777777" w:rsidR="002D161F" w:rsidRPr="00BF6596" w:rsidRDefault="002D161F" w:rsidP="002D161F">
            <w:pPr>
              <w:pStyle w:val="ListParagraph"/>
              <w:numPr>
                <w:ilvl w:val="0"/>
                <w:numId w:val="17"/>
              </w:numPr>
              <w:bidi/>
              <w:spacing w:before="120" w:after="120" w:line="276" w:lineRule="auto"/>
              <w:contextualSpacing w:val="0"/>
              <w:rPr>
                <w:rFonts w:ascii="Arial" w:hAnsi="Arial"/>
                <w:sz w:val="26"/>
                <w:szCs w:val="26"/>
              </w:rPr>
            </w:pPr>
          </w:p>
        </w:tc>
        <w:tc>
          <w:tcPr>
            <w:tcW w:w="7312" w:type="dxa"/>
            <w:vAlign w:val="center"/>
          </w:tcPr>
          <w:p w14:paraId="7B59A828" w14:textId="77777777" w:rsidR="002D161F" w:rsidRPr="002D161F" w:rsidRDefault="002D161F" w:rsidP="0095043B">
            <w:pPr>
              <w:bidi/>
              <w:spacing w:before="120" w:after="120" w:line="276" w:lineRule="auto"/>
              <w:jc w:val="both"/>
              <w:rPr>
                <w:rFonts w:ascii="Arial" w:hAnsi="Arial"/>
                <w:sz w:val="26"/>
                <w:szCs w:val="26"/>
                <w:lang w:eastAsia="ar"/>
              </w:rPr>
            </w:pPr>
            <w:r w:rsidRPr="002D161F">
              <w:rPr>
                <w:rFonts w:ascii="Arial" w:hAnsi="Arial"/>
                <w:sz w:val="26"/>
                <w:szCs w:val="26"/>
                <w:rtl/>
                <w:lang w:eastAsia="ar"/>
              </w:rPr>
              <w:t xml:space="preserve">يجب </w:t>
            </w:r>
            <w:r w:rsidRPr="002D161F">
              <w:rPr>
                <w:rFonts w:ascii="Arial" w:hAnsi="Arial" w:hint="cs"/>
                <w:sz w:val="26"/>
                <w:szCs w:val="26"/>
                <w:rtl/>
                <w:lang w:eastAsia="ar"/>
              </w:rPr>
              <w:t>إجراء تقييم</w:t>
            </w:r>
            <w:r w:rsidRPr="002D161F">
              <w:rPr>
                <w:rFonts w:ascii="Arial" w:hAnsi="Arial"/>
                <w:sz w:val="26"/>
                <w:szCs w:val="26"/>
                <w:rtl/>
                <w:lang w:eastAsia="ar"/>
              </w:rPr>
              <w:t xml:space="preserve"> الثغرات دورياً أو مرة واحدة في السنة على الأقل.</w:t>
            </w:r>
          </w:p>
          <w:p w14:paraId="3994EFCE" w14:textId="77777777" w:rsidR="002D161F" w:rsidRPr="002D161F" w:rsidRDefault="002D161F" w:rsidP="0095043B">
            <w:pPr>
              <w:spacing w:before="120" w:after="120" w:line="276" w:lineRule="auto"/>
              <w:jc w:val="both"/>
              <w:rPr>
                <w:rFonts w:ascii="Arial" w:hAnsi="Arial"/>
                <w:sz w:val="26"/>
                <w:szCs w:val="26"/>
                <w:rtl/>
              </w:rPr>
            </w:pPr>
            <w:r w:rsidRPr="002D161F">
              <w:rPr>
                <w:rFonts w:ascii="Arial" w:hAnsi="Arial"/>
                <w:sz w:val="26"/>
                <w:szCs w:val="26"/>
              </w:rPr>
              <w:t>Vulnerability assessment shall be performed periodically or at least annually.</w:t>
            </w:r>
          </w:p>
        </w:tc>
      </w:tr>
      <w:tr w:rsidR="002D161F" w:rsidRPr="00375C41" w14:paraId="6974FEEB" w14:textId="77777777" w:rsidTr="0095043B">
        <w:trPr>
          <w:jc w:val="center"/>
        </w:trPr>
        <w:tc>
          <w:tcPr>
            <w:tcW w:w="1705" w:type="dxa"/>
            <w:vAlign w:val="center"/>
          </w:tcPr>
          <w:p w14:paraId="73EBEFCF" w14:textId="77777777" w:rsidR="002D161F" w:rsidRPr="00BF6596" w:rsidRDefault="002D161F" w:rsidP="002D161F">
            <w:pPr>
              <w:pStyle w:val="ListParagraph"/>
              <w:numPr>
                <w:ilvl w:val="0"/>
                <w:numId w:val="17"/>
              </w:numPr>
              <w:bidi/>
              <w:spacing w:before="120" w:after="120" w:line="276" w:lineRule="auto"/>
              <w:contextualSpacing w:val="0"/>
              <w:rPr>
                <w:rFonts w:ascii="Arial" w:hAnsi="Arial"/>
                <w:sz w:val="26"/>
                <w:szCs w:val="26"/>
              </w:rPr>
            </w:pPr>
          </w:p>
        </w:tc>
        <w:tc>
          <w:tcPr>
            <w:tcW w:w="7312" w:type="dxa"/>
            <w:vAlign w:val="center"/>
          </w:tcPr>
          <w:p w14:paraId="3D5BC91E" w14:textId="77777777" w:rsidR="002D161F" w:rsidRPr="00BF6596" w:rsidRDefault="002D161F" w:rsidP="0095043B">
            <w:pPr>
              <w:bidi/>
              <w:spacing w:before="120" w:after="120" w:line="276" w:lineRule="auto"/>
              <w:jc w:val="both"/>
              <w:rPr>
                <w:rFonts w:ascii="Arial" w:hAnsi="Arial"/>
                <w:sz w:val="26"/>
                <w:szCs w:val="26"/>
                <w:lang w:eastAsia="ar"/>
              </w:rPr>
            </w:pPr>
            <w:r w:rsidRPr="00BF6596">
              <w:rPr>
                <w:rFonts w:ascii="Arial" w:hAnsi="Arial"/>
                <w:sz w:val="26"/>
                <w:szCs w:val="26"/>
                <w:rtl/>
                <w:lang w:eastAsia="ar"/>
              </w:rPr>
              <w:t xml:space="preserve">يجب </w:t>
            </w:r>
            <w:r>
              <w:rPr>
                <w:rFonts w:ascii="Arial" w:hAnsi="Arial" w:hint="cs"/>
                <w:sz w:val="26"/>
                <w:szCs w:val="26"/>
                <w:rtl/>
                <w:lang w:eastAsia="ar"/>
              </w:rPr>
              <w:t>إجراء</w:t>
            </w:r>
            <w:r w:rsidRPr="00BF6596">
              <w:rPr>
                <w:rFonts w:ascii="Arial" w:hAnsi="Arial"/>
                <w:sz w:val="26"/>
                <w:szCs w:val="26"/>
                <w:rtl/>
                <w:lang w:eastAsia="ar"/>
              </w:rPr>
              <w:t xml:space="preserve"> </w:t>
            </w:r>
            <w:r>
              <w:rPr>
                <w:rFonts w:ascii="Arial" w:hAnsi="Arial" w:hint="cs"/>
                <w:sz w:val="26"/>
                <w:szCs w:val="26"/>
                <w:rtl/>
                <w:lang w:eastAsia="ar"/>
              </w:rPr>
              <w:t>تقييم</w:t>
            </w:r>
            <w:r w:rsidRPr="00BF6596">
              <w:rPr>
                <w:rFonts w:ascii="Arial" w:hAnsi="Arial"/>
                <w:sz w:val="26"/>
                <w:szCs w:val="26"/>
                <w:rtl/>
                <w:lang w:eastAsia="ar"/>
              </w:rPr>
              <w:t xml:space="preserve"> الثغرات مرة واحدة شهرياً للمكونات التقنية للأنظمة الحساسة الخارجية. (</w:t>
            </w:r>
            <w:r w:rsidRPr="00BF6596">
              <w:rPr>
                <w:rFonts w:ascii="Arial" w:hAnsi="Arial"/>
                <w:sz w:val="26"/>
                <w:szCs w:val="26"/>
              </w:rPr>
              <w:t>CSCC-2-9-1-2</w:t>
            </w:r>
            <w:r w:rsidRPr="00BF6596">
              <w:rPr>
                <w:rFonts w:ascii="Arial" w:hAnsi="Arial"/>
                <w:sz w:val="26"/>
                <w:szCs w:val="26"/>
                <w:rtl/>
                <w:lang w:eastAsia="ar"/>
              </w:rPr>
              <w:t>)</w:t>
            </w:r>
          </w:p>
          <w:p w14:paraId="053F538D" w14:textId="77777777" w:rsidR="002D161F" w:rsidRPr="00BF6596" w:rsidRDefault="002D161F" w:rsidP="0095043B">
            <w:pPr>
              <w:spacing w:before="120" w:after="120" w:line="276" w:lineRule="auto"/>
              <w:jc w:val="both"/>
              <w:rPr>
                <w:rFonts w:ascii="Arial" w:hAnsi="Arial"/>
                <w:sz w:val="26"/>
                <w:szCs w:val="26"/>
              </w:rPr>
            </w:pPr>
            <w:r w:rsidRPr="00BF6596">
              <w:rPr>
                <w:rFonts w:ascii="Arial" w:hAnsi="Arial"/>
                <w:sz w:val="26"/>
                <w:szCs w:val="26"/>
              </w:rPr>
              <w:t>Vulnerability assessment shall be conducted on a monthly basis for all external critical systems (Internet-facing systems). (CSCC-2-9-1-2)</w:t>
            </w:r>
          </w:p>
        </w:tc>
      </w:tr>
      <w:tr w:rsidR="002D161F" w:rsidRPr="00375C41" w14:paraId="7EFEFDB3" w14:textId="77777777" w:rsidTr="0095043B">
        <w:trPr>
          <w:jc w:val="center"/>
        </w:trPr>
        <w:tc>
          <w:tcPr>
            <w:tcW w:w="1705" w:type="dxa"/>
            <w:vAlign w:val="center"/>
          </w:tcPr>
          <w:p w14:paraId="48646E23" w14:textId="77777777" w:rsidR="002D161F" w:rsidRPr="00BF6596" w:rsidRDefault="002D161F" w:rsidP="002D161F">
            <w:pPr>
              <w:pStyle w:val="ListParagraph"/>
              <w:numPr>
                <w:ilvl w:val="0"/>
                <w:numId w:val="17"/>
              </w:numPr>
              <w:bidi/>
              <w:spacing w:before="120" w:after="120" w:line="276" w:lineRule="auto"/>
              <w:contextualSpacing w:val="0"/>
              <w:rPr>
                <w:rFonts w:ascii="Arial" w:hAnsi="Arial"/>
                <w:sz w:val="26"/>
                <w:szCs w:val="26"/>
              </w:rPr>
            </w:pPr>
          </w:p>
        </w:tc>
        <w:tc>
          <w:tcPr>
            <w:tcW w:w="7312" w:type="dxa"/>
            <w:vAlign w:val="center"/>
          </w:tcPr>
          <w:p w14:paraId="4FE21CB7" w14:textId="77777777" w:rsidR="002D161F" w:rsidRPr="00BF6596" w:rsidRDefault="002D161F" w:rsidP="0095043B">
            <w:pPr>
              <w:bidi/>
              <w:spacing w:before="120" w:after="120" w:line="276" w:lineRule="auto"/>
              <w:jc w:val="both"/>
              <w:rPr>
                <w:rFonts w:ascii="Arial" w:hAnsi="Arial"/>
                <w:sz w:val="26"/>
                <w:szCs w:val="26"/>
                <w:lang w:eastAsia="ar"/>
              </w:rPr>
            </w:pPr>
            <w:r w:rsidRPr="00BF6596">
              <w:rPr>
                <w:rFonts w:ascii="Arial" w:hAnsi="Arial"/>
                <w:sz w:val="26"/>
                <w:szCs w:val="26"/>
                <w:rtl/>
                <w:lang w:eastAsia="ar"/>
              </w:rPr>
              <w:t xml:space="preserve">يجب </w:t>
            </w:r>
            <w:r>
              <w:rPr>
                <w:rFonts w:ascii="Arial" w:hAnsi="Arial" w:hint="cs"/>
                <w:sz w:val="26"/>
                <w:szCs w:val="26"/>
                <w:rtl/>
                <w:lang w:eastAsia="ar"/>
              </w:rPr>
              <w:t>إجراء تقييم</w:t>
            </w:r>
            <w:r w:rsidRPr="00BF6596">
              <w:rPr>
                <w:rFonts w:ascii="Arial" w:hAnsi="Arial"/>
                <w:sz w:val="26"/>
                <w:szCs w:val="26"/>
                <w:rtl/>
                <w:lang w:eastAsia="ar"/>
              </w:rPr>
              <w:t xml:space="preserve"> الثغرات مرة واحدة كل ثلاثة أشهر للمكونات التقنية للأنظمة الحساسة الداخلية. (</w:t>
            </w:r>
            <w:r w:rsidRPr="00BF6596">
              <w:rPr>
                <w:rFonts w:ascii="Arial" w:hAnsi="Arial"/>
                <w:sz w:val="26"/>
                <w:szCs w:val="26"/>
              </w:rPr>
              <w:t>CSCC-2-9-1-2</w:t>
            </w:r>
            <w:r w:rsidRPr="00BF6596">
              <w:rPr>
                <w:rFonts w:ascii="Arial" w:hAnsi="Arial"/>
                <w:sz w:val="26"/>
                <w:szCs w:val="26"/>
                <w:rtl/>
                <w:lang w:eastAsia="ar"/>
              </w:rPr>
              <w:t>)</w:t>
            </w:r>
          </w:p>
          <w:p w14:paraId="307476D1" w14:textId="77777777" w:rsidR="002D161F" w:rsidRPr="00BF6596" w:rsidRDefault="002D161F" w:rsidP="0095043B">
            <w:pPr>
              <w:spacing w:before="120" w:after="120" w:line="276" w:lineRule="auto"/>
              <w:jc w:val="both"/>
              <w:rPr>
                <w:rFonts w:ascii="Arial" w:hAnsi="Arial"/>
                <w:sz w:val="26"/>
                <w:szCs w:val="26"/>
              </w:rPr>
            </w:pPr>
            <w:r w:rsidRPr="00BF6596">
              <w:rPr>
                <w:rFonts w:ascii="Arial" w:hAnsi="Arial"/>
                <w:sz w:val="26"/>
                <w:szCs w:val="26"/>
              </w:rPr>
              <w:lastRenderedPageBreak/>
              <w:t>Vulnerability assessment shall be conducted on a quarterly basis for all internal critical systems. (CSCC-2-9-1-2)</w:t>
            </w:r>
          </w:p>
        </w:tc>
      </w:tr>
      <w:tr w:rsidR="002D161F" w:rsidRPr="00BF6596" w14:paraId="14B729FD" w14:textId="77777777" w:rsidTr="0095043B">
        <w:trPr>
          <w:jc w:val="center"/>
        </w:trPr>
        <w:tc>
          <w:tcPr>
            <w:tcW w:w="1705" w:type="dxa"/>
            <w:vAlign w:val="center"/>
          </w:tcPr>
          <w:p w14:paraId="1757AAB3" w14:textId="77777777" w:rsidR="002D161F" w:rsidRPr="00BF6596" w:rsidRDefault="002D161F" w:rsidP="002D161F">
            <w:pPr>
              <w:pStyle w:val="ListParagraph"/>
              <w:numPr>
                <w:ilvl w:val="0"/>
                <w:numId w:val="17"/>
              </w:numPr>
              <w:bidi/>
              <w:spacing w:before="120" w:after="120" w:line="276" w:lineRule="auto"/>
              <w:contextualSpacing w:val="0"/>
              <w:rPr>
                <w:rFonts w:ascii="Arial" w:hAnsi="Arial"/>
                <w:sz w:val="26"/>
                <w:szCs w:val="26"/>
              </w:rPr>
            </w:pPr>
          </w:p>
        </w:tc>
        <w:tc>
          <w:tcPr>
            <w:tcW w:w="7312" w:type="dxa"/>
            <w:vAlign w:val="center"/>
          </w:tcPr>
          <w:p w14:paraId="193C5372" w14:textId="77777777" w:rsidR="002D161F" w:rsidRPr="00BF6596" w:rsidRDefault="002D161F" w:rsidP="0095043B">
            <w:pPr>
              <w:bidi/>
              <w:spacing w:before="120" w:after="120" w:line="276" w:lineRule="auto"/>
              <w:jc w:val="both"/>
              <w:rPr>
                <w:rFonts w:ascii="Arial" w:hAnsi="Arial"/>
                <w:sz w:val="26"/>
                <w:szCs w:val="26"/>
                <w:rtl/>
                <w:lang w:eastAsia="ar"/>
              </w:rPr>
            </w:pPr>
            <w:r w:rsidRPr="00BF6596">
              <w:rPr>
                <w:rFonts w:ascii="Arial" w:hAnsi="Arial"/>
                <w:sz w:val="26"/>
                <w:szCs w:val="26"/>
                <w:rtl/>
                <w:lang w:eastAsia="ar"/>
              </w:rPr>
              <w:t xml:space="preserve">يجب التأكد من تنفيذ </w:t>
            </w:r>
            <w:r>
              <w:rPr>
                <w:rFonts w:ascii="Arial" w:hAnsi="Arial" w:hint="cs"/>
                <w:sz w:val="26"/>
                <w:szCs w:val="26"/>
                <w:rtl/>
                <w:lang w:eastAsia="ar"/>
              </w:rPr>
              <w:t>تقييم</w:t>
            </w:r>
            <w:r w:rsidRPr="00BF6596">
              <w:rPr>
                <w:rFonts w:ascii="Arial" w:hAnsi="Arial"/>
                <w:sz w:val="26"/>
                <w:szCs w:val="26"/>
                <w:rtl/>
                <w:lang w:eastAsia="ar"/>
              </w:rPr>
              <w:t xml:space="preserve"> الثغرات وفقاً للمتطلبات التشريعية والتنظيمية ذات العلاقة، مع الأخذ بالاعتبار الإرشادات التالية:</w:t>
            </w:r>
          </w:p>
          <w:p w14:paraId="3A59FBA7" w14:textId="77777777" w:rsidR="002D161F" w:rsidRPr="00BF6596" w:rsidRDefault="002D161F" w:rsidP="002D161F">
            <w:pPr>
              <w:pStyle w:val="ListParagraph"/>
              <w:numPr>
                <w:ilvl w:val="0"/>
                <w:numId w:val="18"/>
              </w:numPr>
              <w:bidi/>
              <w:spacing w:before="120" w:after="120" w:line="276" w:lineRule="auto"/>
              <w:ind w:left="909" w:hanging="609"/>
              <w:jc w:val="both"/>
              <w:rPr>
                <w:rFonts w:ascii="Arial" w:hAnsi="Arial"/>
                <w:sz w:val="26"/>
                <w:szCs w:val="26"/>
                <w:lang w:eastAsia="ar"/>
              </w:rPr>
            </w:pPr>
            <w:r w:rsidRPr="00BF6596">
              <w:rPr>
                <w:rFonts w:ascii="Arial" w:hAnsi="Arial"/>
                <w:sz w:val="26"/>
                <w:szCs w:val="26"/>
                <w:rtl/>
                <w:lang w:eastAsia="ar"/>
              </w:rPr>
              <w:t>توفير المتطلبات الخاصة ببدء فحص</w:t>
            </w:r>
            <w:r>
              <w:rPr>
                <w:rFonts w:ascii="Arial" w:hAnsi="Arial" w:hint="cs"/>
                <w:sz w:val="26"/>
                <w:szCs w:val="26"/>
                <w:rtl/>
                <w:lang w:eastAsia="ar"/>
              </w:rPr>
              <w:t xml:space="preserve"> واكتشاف</w:t>
            </w:r>
            <w:r w:rsidRPr="00BF6596">
              <w:rPr>
                <w:rFonts w:ascii="Arial" w:hAnsi="Arial"/>
                <w:sz w:val="26"/>
                <w:szCs w:val="26"/>
                <w:rtl/>
                <w:lang w:eastAsia="ar"/>
              </w:rPr>
              <w:t xml:space="preserve"> الثغرات الواردة في إجراءات إدارة الثغرات.</w:t>
            </w:r>
          </w:p>
          <w:p w14:paraId="29181B33" w14:textId="77777777" w:rsidR="002D161F" w:rsidRPr="00BF6596" w:rsidRDefault="002D161F" w:rsidP="002D161F">
            <w:pPr>
              <w:pStyle w:val="ListParagraph"/>
              <w:numPr>
                <w:ilvl w:val="0"/>
                <w:numId w:val="18"/>
              </w:numPr>
              <w:bidi/>
              <w:spacing w:before="120" w:after="120" w:line="276" w:lineRule="auto"/>
              <w:ind w:left="909" w:hanging="609"/>
              <w:jc w:val="both"/>
              <w:rPr>
                <w:rFonts w:ascii="Arial" w:hAnsi="Arial"/>
                <w:sz w:val="26"/>
                <w:szCs w:val="26"/>
                <w:lang w:eastAsia="ar"/>
              </w:rPr>
            </w:pPr>
            <w:r w:rsidRPr="00BF6596">
              <w:rPr>
                <w:rFonts w:ascii="Arial" w:hAnsi="Arial"/>
                <w:sz w:val="26"/>
                <w:szCs w:val="26"/>
                <w:rtl/>
                <w:lang w:eastAsia="ar"/>
              </w:rPr>
              <w:t>تحديد المكونات التقنية المستهدفة بالفحص وتوفير الصلاحيات اللازمة للقيام بفحص</w:t>
            </w:r>
            <w:r>
              <w:rPr>
                <w:rFonts w:ascii="Arial" w:hAnsi="Arial" w:hint="cs"/>
                <w:sz w:val="26"/>
                <w:szCs w:val="26"/>
                <w:rtl/>
                <w:lang w:eastAsia="ar"/>
              </w:rPr>
              <w:t xml:space="preserve"> واكتشاف</w:t>
            </w:r>
            <w:r w:rsidRPr="00BF6596">
              <w:rPr>
                <w:rFonts w:ascii="Arial" w:hAnsi="Arial"/>
                <w:sz w:val="26"/>
                <w:szCs w:val="26"/>
                <w:rtl/>
                <w:lang w:eastAsia="ar"/>
              </w:rPr>
              <w:t xml:space="preserve"> الثغرات.</w:t>
            </w:r>
          </w:p>
          <w:p w14:paraId="1CD82BBA" w14:textId="77777777" w:rsidR="002D161F" w:rsidRPr="00BF6596" w:rsidRDefault="002D161F" w:rsidP="002D161F">
            <w:pPr>
              <w:pStyle w:val="ListParagraph"/>
              <w:numPr>
                <w:ilvl w:val="0"/>
                <w:numId w:val="18"/>
              </w:numPr>
              <w:bidi/>
              <w:spacing w:before="120" w:after="120" w:line="276" w:lineRule="auto"/>
              <w:ind w:left="909" w:hanging="609"/>
              <w:jc w:val="both"/>
              <w:rPr>
                <w:rFonts w:ascii="Arial" w:hAnsi="Arial"/>
                <w:sz w:val="26"/>
                <w:szCs w:val="26"/>
                <w:lang w:eastAsia="ar"/>
              </w:rPr>
            </w:pPr>
            <w:r w:rsidRPr="00BF6596">
              <w:rPr>
                <w:rFonts w:ascii="Arial" w:hAnsi="Arial"/>
                <w:sz w:val="26"/>
                <w:szCs w:val="26"/>
                <w:rtl/>
                <w:lang w:eastAsia="ar"/>
              </w:rPr>
              <w:t>التأكد من أن عملية فحص</w:t>
            </w:r>
            <w:r>
              <w:rPr>
                <w:rFonts w:ascii="Arial" w:hAnsi="Arial" w:hint="cs"/>
                <w:sz w:val="26"/>
                <w:szCs w:val="26"/>
                <w:rtl/>
                <w:lang w:eastAsia="ar"/>
              </w:rPr>
              <w:t xml:space="preserve"> واكتشاف</w:t>
            </w:r>
            <w:r w:rsidRPr="00BF6596">
              <w:rPr>
                <w:rFonts w:ascii="Arial" w:hAnsi="Arial"/>
                <w:sz w:val="26"/>
                <w:szCs w:val="26"/>
                <w:rtl/>
                <w:lang w:eastAsia="ar"/>
              </w:rPr>
              <w:t xml:space="preserve"> الثغرات تغطي ثغرات الشبكة وثغرات الخدمات والرسائل النصية التعريفية (</w:t>
            </w:r>
            <w:r w:rsidRPr="00BF6596">
              <w:rPr>
                <w:rFonts w:ascii="Arial" w:hAnsi="Arial"/>
                <w:sz w:val="26"/>
                <w:szCs w:val="26"/>
                <w:lang w:eastAsia="ar"/>
              </w:rPr>
              <w:t>Banner Grabbing</w:t>
            </w:r>
            <w:r w:rsidRPr="00BF6596">
              <w:rPr>
                <w:rFonts w:ascii="Arial" w:hAnsi="Arial"/>
                <w:sz w:val="26"/>
                <w:szCs w:val="26"/>
                <w:rtl/>
                <w:lang w:eastAsia="ar"/>
              </w:rPr>
              <w:t>).</w:t>
            </w:r>
          </w:p>
          <w:p w14:paraId="2C123AE4" w14:textId="77777777" w:rsidR="002D161F" w:rsidRPr="00BF6596" w:rsidRDefault="002D161F" w:rsidP="002D161F">
            <w:pPr>
              <w:pStyle w:val="ListParagraph"/>
              <w:numPr>
                <w:ilvl w:val="0"/>
                <w:numId w:val="18"/>
              </w:numPr>
              <w:bidi/>
              <w:spacing w:before="120" w:after="120" w:line="276" w:lineRule="auto"/>
              <w:ind w:left="909" w:hanging="609"/>
              <w:jc w:val="both"/>
              <w:rPr>
                <w:rFonts w:ascii="Arial" w:hAnsi="Arial"/>
                <w:sz w:val="26"/>
                <w:szCs w:val="26"/>
                <w:lang w:eastAsia="ar"/>
              </w:rPr>
            </w:pPr>
            <w:r>
              <w:rPr>
                <w:rFonts w:ascii="Arial" w:hAnsi="Arial" w:hint="cs"/>
                <w:sz w:val="26"/>
                <w:szCs w:val="26"/>
                <w:rtl/>
                <w:lang w:eastAsia="ar"/>
              </w:rPr>
              <w:t xml:space="preserve">إجراء </w:t>
            </w:r>
            <w:r w:rsidRPr="00BF6596">
              <w:rPr>
                <w:rFonts w:ascii="Arial" w:hAnsi="Arial"/>
                <w:sz w:val="26"/>
                <w:szCs w:val="26"/>
                <w:rtl/>
                <w:lang w:eastAsia="ar"/>
              </w:rPr>
              <w:t xml:space="preserve">فحص </w:t>
            </w:r>
            <w:r>
              <w:rPr>
                <w:rFonts w:ascii="Arial" w:hAnsi="Arial" w:hint="cs"/>
                <w:sz w:val="26"/>
                <w:szCs w:val="26"/>
                <w:rtl/>
                <w:lang w:eastAsia="ar"/>
              </w:rPr>
              <w:t xml:space="preserve">واكتشاف </w:t>
            </w:r>
            <w:r w:rsidRPr="00BF6596">
              <w:rPr>
                <w:rFonts w:ascii="Arial" w:hAnsi="Arial"/>
                <w:sz w:val="26"/>
                <w:szCs w:val="26"/>
                <w:rtl/>
                <w:lang w:eastAsia="ar"/>
              </w:rPr>
              <w:t>ثغرات عن طريق وسائل وتقنيات معتمدة</w:t>
            </w:r>
            <w:r>
              <w:rPr>
                <w:rFonts w:ascii="Arial" w:hAnsi="Arial" w:hint="cs"/>
                <w:sz w:val="26"/>
                <w:szCs w:val="26"/>
                <w:rtl/>
                <w:lang w:eastAsia="ar"/>
              </w:rPr>
              <w:t>.</w:t>
            </w:r>
          </w:p>
          <w:p w14:paraId="5269F8C5" w14:textId="77777777" w:rsidR="002D161F" w:rsidRPr="00BF6596" w:rsidRDefault="002D161F" w:rsidP="002D161F">
            <w:pPr>
              <w:pStyle w:val="ListParagraph"/>
              <w:numPr>
                <w:ilvl w:val="0"/>
                <w:numId w:val="18"/>
              </w:numPr>
              <w:bidi/>
              <w:spacing w:before="120" w:after="120" w:line="276" w:lineRule="auto"/>
              <w:ind w:left="909" w:hanging="609"/>
              <w:jc w:val="both"/>
              <w:rPr>
                <w:rFonts w:ascii="Arial" w:hAnsi="Arial"/>
                <w:sz w:val="26"/>
                <w:szCs w:val="26"/>
                <w:lang w:eastAsia="ar"/>
              </w:rPr>
            </w:pPr>
            <w:r w:rsidRPr="00BF6596">
              <w:rPr>
                <w:rFonts w:ascii="Arial" w:hAnsi="Arial"/>
                <w:sz w:val="26"/>
                <w:szCs w:val="26"/>
                <w:rtl/>
                <w:lang w:eastAsia="ar"/>
              </w:rPr>
              <w:t>تصنيف الثغرات حسب خطورتها ووفقاً لمنهجية إدارة المخاطر السيبرانية.</w:t>
            </w:r>
          </w:p>
          <w:p w14:paraId="46798365" w14:textId="77777777" w:rsidR="002D161F" w:rsidRPr="00BF6596" w:rsidRDefault="002D161F" w:rsidP="0095043B">
            <w:pPr>
              <w:spacing w:before="120" w:after="120" w:line="276" w:lineRule="auto"/>
              <w:jc w:val="both"/>
              <w:rPr>
                <w:rFonts w:ascii="Arial" w:hAnsi="Arial"/>
                <w:sz w:val="26"/>
                <w:szCs w:val="26"/>
                <w:lang w:eastAsia="ar"/>
              </w:rPr>
            </w:pPr>
            <w:r w:rsidRPr="00BF6596">
              <w:rPr>
                <w:rFonts w:ascii="Arial" w:hAnsi="Arial"/>
                <w:sz w:val="26"/>
                <w:szCs w:val="26"/>
                <w:lang w:eastAsia="ar"/>
              </w:rPr>
              <w:t xml:space="preserve">Vulnerability assessment exercise shall be conducted as per the relevant legislative and regulatory requirements, and it shall take into account the </w:t>
            </w:r>
            <w:r>
              <w:rPr>
                <w:rFonts w:ascii="Arial" w:hAnsi="Arial"/>
                <w:sz w:val="26"/>
                <w:szCs w:val="26"/>
                <w:lang w:eastAsia="ar"/>
              </w:rPr>
              <w:t>following</w:t>
            </w:r>
            <w:r w:rsidRPr="00BF6596">
              <w:rPr>
                <w:rFonts w:ascii="Arial" w:hAnsi="Arial"/>
                <w:sz w:val="26"/>
                <w:szCs w:val="26"/>
                <w:lang w:eastAsia="ar"/>
              </w:rPr>
              <w:t xml:space="preserve"> guidelines:</w:t>
            </w:r>
          </w:p>
          <w:p w14:paraId="3EB28DC3" w14:textId="77777777" w:rsidR="002D161F" w:rsidRPr="00BF6596" w:rsidRDefault="002D161F" w:rsidP="002D161F">
            <w:pPr>
              <w:pStyle w:val="ListParagraph"/>
              <w:numPr>
                <w:ilvl w:val="0"/>
                <w:numId w:val="19"/>
              </w:numPr>
              <w:spacing w:before="120" w:after="120" w:line="276" w:lineRule="auto"/>
              <w:ind w:left="1055" w:hanging="655"/>
              <w:jc w:val="both"/>
              <w:rPr>
                <w:rFonts w:ascii="Arial" w:hAnsi="Arial"/>
                <w:sz w:val="26"/>
                <w:szCs w:val="26"/>
                <w:lang w:eastAsia="ar"/>
              </w:rPr>
            </w:pPr>
            <w:r w:rsidRPr="00BF6596">
              <w:rPr>
                <w:rFonts w:ascii="Arial" w:hAnsi="Arial"/>
                <w:sz w:val="26"/>
                <w:szCs w:val="26"/>
                <w:lang w:eastAsia="ar"/>
              </w:rPr>
              <w:t>The exercise shall meet specific vulnerability assessment requirements which are mentioned in the procedures.</w:t>
            </w:r>
          </w:p>
          <w:p w14:paraId="62F54409" w14:textId="77777777" w:rsidR="002D161F" w:rsidRPr="00BF6596" w:rsidRDefault="002D161F" w:rsidP="002D161F">
            <w:pPr>
              <w:pStyle w:val="ListParagraph"/>
              <w:numPr>
                <w:ilvl w:val="0"/>
                <w:numId w:val="19"/>
              </w:numPr>
              <w:spacing w:before="120" w:after="120" w:line="276" w:lineRule="auto"/>
              <w:ind w:left="1055" w:hanging="655"/>
              <w:jc w:val="both"/>
              <w:rPr>
                <w:rFonts w:ascii="Arial" w:hAnsi="Arial"/>
                <w:sz w:val="26"/>
                <w:szCs w:val="26"/>
                <w:lang w:eastAsia="ar"/>
              </w:rPr>
            </w:pPr>
            <w:r w:rsidRPr="00BF6596">
              <w:rPr>
                <w:rFonts w:ascii="Arial" w:hAnsi="Arial"/>
                <w:sz w:val="26"/>
                <w:szCs w:val="26"/>
                <w:lang w:eastAsia="ar"/>
              </w:rPr>
              <w:t>The exercise shall define the systems/applications targeted for assessment, as well as any targeted system/application specific requirements.</w:t>
            </w:r>
          </w:p>
          <w:p w14:paraId="763FF112" w14:textId="77777777" w:rsidR="002D161F" w:rsidRPr="00BF6596" w:rsidRDefault="002D161F" w:rsidP="002D161F">
            <w:pPr>
              <w:pStyle w:val="ListParagraph"/>
              <w:numPr>
                <w:ilvl w:val="0"/>
                <w:numId w:val="19"/>
              </w:numPr>
              <w:spacing w:before="120" w:after="120" w:line="276" w:lineRule="auto"/>
              <w:ind w:left="1055" w:hanging="655"/>
              <w:jc w:val="both"/>
              <w:rPr>
                <w:rFonts w:ascii="Arial" w:hAnsi="Arial"/>
                <w:sz w:val="26"/>
                <w:szCs w:val="26"/>
                <w:lang w:eastAsia="ar"/>
              </w:rPr>
            </w:pPr>
            <w:r w:rsidRPr="00BF6596">
              <w:rPr>
                <w:rFonts w:ascii="Arial" w:hAnsi="Arial"/>
                <w:sz w:val="26"/>
                <w:szCs w:val="26"/>
                <w:lang w:eastAsia="ar"/>
              </w:rPr>
              <w:t>The assessment shall include network-related vulnerabilities, service-based vulnerabilities,</w:t>
            </w:r>
            <w:r>
              <w:rPr>
                <w:rFonts w:ascii="Arial" w:hAnsi="Arial"/>
                <w:sz w:val="26"/>
                <w:szCs w:val="26"/>
                <w:lang w:eastAsia="ar"/>
              </w:rPr>
              <w:t xml:space="preserve"> and</w:t>
            </w:r>
            <w:r w:rsidRPr="00BF6596">
              <w:rPr>
                <w:rFonts w:ascii="Arial" w:hAnsi="Arial"/>
                <w:sz w:val="26"/>
                <w:szCs w:val="26"/>
                <w:lang w:eastAsia="ar"/>
              </w:rPr>
              <w:t xml:space="preserve"> banner grabbing.</w:t>
            </w:r>
          </w:p>
          <w:p w14:paraId="0E103DA6" w14:textId="77777777" w:rsidR="002D161F" w:rsidRPr="00BF6596" w:rsidRDefault="002D161F" w:rsidP="002D161F">
            <w:pPr>
              <w:pStyle w:val="ListParagraph"/>
              <w:numPr>
                <w:ilvl w:val="0"/>
                <w:numId w:val="19"/>
              </w:numPr>
              <w:spacing w:before="120" w:after="120" w:line="276" w:lineRule="auto"/>
              <w:ind w:left="1055" w:hanging="655"/>
              <w:jc w:val="both"/>
              <w:rPr>
                <w:rFonts w:ascii="Arial" w:hAnsi="Arial"/>
                <w:sz w:val="26"/>
                <w:szCs w:val="26"/>
                <w:lang w:eastAsia="ar"/>
              </w:rPr>
            </w:pPr>
            <w:r w:rsidRPr="00BF6596">
              <w:rPr>
                <w:rFonts w:ascii="Arial" w:hAnsi="Arial"/>
                <w:sz w:val="26"/>
                <w:szCs w:val="26"/>
                <w:lang w:eastAsia="ar"/>
              </w:rPr>
              <w:t xml:space="preserve">Vulnerability assessment shall be performed using approved methods and mechanisms. </w:t>
            </w:r>
          </w:p>
          <w:p w14:paraId="2019B165" w14:textId="77777777" w:rsidR="002D161F" w:rsidRPr="0037271C" w:rsidRDefault="002D161F" w:rsidP="002D161F">
            <w:pPr>
              <w:pStyle w:val="ListParagraph"/>
              <w:numPr>
                <w:ilvl w:val="0"/>
                <w:numId w:val="19"/>
              </w:numPr>
              <w:spacing w:before="120" w:after="120" w:line="276" w:lineRule="auto"/>
              <w:ind w:left="1055" w:hanging="655"/>
              <w:jc w:val="both"/>
              <w:rPr>
                <w:rFonts w:ascii="Arial" w:hAnsi="Arial"/>
                <w:sz w:val="26"/>
                <w:szCs w:val="26"/>
                <w:lang w:eastAsia="ar"/>
              </w:rPr>
            </w:pPr>
            <w:r w:rsidRPr="00BF6596">
              <w:rPr>
                <w:rFonts w:ascii="Arial" w:hAnsi="Arial"/>
                <w:sz w:val="26"/>
                <w:szCs w:val="26"/>
                <w:lang w:eastAsia="ar"/>
              </w:rPr>
              <w:t xml:space="preserve">Risk rating shall be determined to prioritize findings </w:t>
            </w:r>
            <w:r>
              <w:rPr>
                <w:rFonts w:ascii="Arial" w:hAnsi="Arial"/>
                <w:sz w:val="26"/>
                <w:szCs w:val="26"/>
                <w:lang w:eastAsia="ar"/>
              </w:rPr>
              <w:t>a</w:t>
            </w:r>
            <w:r w:rsidRPr="0037271C">
              <w:rPr>
                <w:rFonts w:ascii="Arial" w:hAnsi="Arial"/>
                <w:sz w:val="26"/>
                <w:szCs w:val="26"/>
                <w:lang w:eastAsia="ar"/>
              </w:rPr>
              <w:t>s per the cyber</w:t>
            </w:r>
            <w:r>
              <w:rPr>
                <w:rFonts w:ascii="Arial" w:hAnsi="Arial"/>
                <w:sz w:val="26"/>
                <w:szCs w:val="26"/>
                <w:lang w:eastAsia="ar"/>
              </w:rPr>
              <w:t>security</w:t>
            </w:r>
            <w:r w:rsidRPr="0037271C">
              <w:rPr>
                <w:rFonts w:ascii="Arial" w:hAnsi="Arial"/>
                <w:sz w:val="26"/>
                <w:szCs w:val="26"/>
                <w:lang w:eastAsia="ar"/>
              </w:rPr>
              <w:t xml:space="preserve"> </w:t>
            </w:r>
            <w:r>
              <w:rPr>
                <w:rFonts w:ascii="Arial" w:hAnsi="Arial"/>
                <w:sz w:val="26"/>
                <w:szCs w:val="26"/>
                <w:lang w:eastAsia="ar"/>
              </w:rPr>
              <w:t>risk management methodology.</w:t>
            </w:r>
          </w:p>
        </w:tc>
      </w:tr>
      <w:tr w:rsidR="002D161F" w:rsidRPr="00BF6596" w14:paraId="7DCC05E3" w14:textId="77777777" w:rsidTr="0095043B">
        <w:trPr>
          <w:jc w:val="center"/>
        </w:trPr>
        <w:tc>
          <w:tcPr>
            <w:tcW w:w="1705" w:type="dxa"/>
            <w:shd w:val="clear" w:color="auto" w:fill="0CBAAF"/>
            <w:vAlign w:val="center"/>
          </w:tcPr>
          <w:p w14:paraId="51D28E86" w14:textId="77777777" w:rsidR="002D161F" w:rsidRPr="00BF6596" w:rsidRDefault="002D161F" w:rsidP="0095043B">
            <w:pPr>
              <w:bidi/>
              <w:spacing w:before="120" w:after="120" w:line="276" w:lineRule="auto"/>
              <w:rPr>
                <w:rFonts w:ascii="Arial" w:hAnsi="Arial"/>
                <w:color w:val="FFFFFF" w:themeColor="background1"/>
                <w:sz w:val="26"/>
                <w:szCs w:val="26"/>
              </w:rPr>
            </w:pPr>
            <w:r w:rsidRPr="00BF6596">
              <w:rPr>
                <w:rFonts w:ascii="Arial" w:hAnsi="Arial"/>
                <w:color w:val="FFFFFF" w:themeColor="background1"/>
                <w:sz w:val="26"/>
                <w:szCs w:val="26"/>
                <w:rtl/>
                <w:lang w:eastAsia="ar"/>
              </w:rPr>
              <w:t>3</w:t>
            </w:r>
          </w:p>
        </w:tc>
        <w:tc>
          <w:tcPr>
            <w:tcW w:w="7312" w:type="dxa"/>
            <w:shd w:val="clear" w:color="auto" w:fill="0CBAAF"/>
            <w:vAlign w:val="center"/>
          </w:tcPr>
          <w:p w14:paraId="15B28CB0" w14:textId="77777777" w:rsidR="002D161F" w:rsidRPr="00BF6596" w:rsidRDefault="002D161F" w:rsidP="0095043B">
            <w:pPr>
              <w:bidi/>
              <w:spacing w:before="120" w:after="120" w:line="276" w:lineRule="auto"/>
              <w:jc w:val="both"/>
              <w:rPr>
                <w:rFonts w:ascii="Arial" w:hAnsi="Arial"/>
                <w:color w:val="FFFFFF" w:themeColor="background1"/>
                <w:sz w:val="26"/>
                <w:szCs w:val="26"/>
              </w:rPr>
            </w:pPr>
            <w:r w:rsidRPr="00BF6596">
              <w:rPr>
                <w:rFonts w:ascii="Arial" w:hAnsi="Arial"/>
                <w:color w:val="FFFFFF" w:themeColor="background1"/>
                <w:sz w:val="26"/>
                <w:szCs w:val="26"/>
                <w:rtl/>
                <w:lang w:eastAsia="ar"/>
              </w:rPr>
              <w:t xml:space="preserve">معالجة </w:t>
            </w:r>
            <w:r>
              <w:rPr>
                <w:rFonts w:ascii="Arial" w:hAnsi="Arial" w:hint="cs"/>
                <w:color w:val="FFFFFF" w:themeColor="background1"/>
                <w:sz w:val="26"/>
                <w:szCs w:val="26"/>
                <w:rtl/>
                <w:lang w:eastAsia="ar"/>
              </w:rPr>
              <w:t>الثغرات</w:t>
            </w:r>
          </w:p>
        </w:tc>
      </w:tr>
      <w:tr w:rsidR="002D161F" w:rsidRPr="00BF6596" w14:paraId="4805753E" w14:textId="77777777" w:rsidTr="0095043B">
        <w:trPr>
          <w:jc w:val="center"/>
        </w:trPr>
        <w:tc>
          <w:tcPr>
            <w:tcW w:w="1705" w:type="dxa"/>
            <w:shd w:val="clear" w:color="auto" w:fill="FAF5F4"/>
            <w:vAlign w:val="center"/>
          </w:tcPr>
          <w:p w14:paraId="170AE062" w14:textId="77777777" w:rsidR="002D161F" w:rsidRPr="00BF6596" w:rsidRDefault="002D161F" w:rsidP="0095043B">
            <w:pPr>
              <w:bidi/>
              <w:spacing w:before="120" w:after="120" w:line="276" w:lineRule="auto"/>
              <w:rPr>
                <w:rFonts w:ascii="Arial" w:hAnsi="Arial"/>
                <w:sz w:val="26"/>
                <w:szCs w:val="26"/>
              </w:rPr>
            </w:pPr>
            <w:r w:rsidRPr="00BF6596">
              <w:rPr>
                <w:rFonts w:ascii="Arial" w:hAnsi="Arial"/>
                <w:sz w:val="26"/>
                <w:szCs w:val="26"/>
                <w:rtl/>
                <w:lang w:eastAsia="ar"/>
              </w:rPr>
              <w:t>الهدف</w:t>
            </w:r>
          </w:p>
        </w:tc>
        <w:tc>
          <w:tcPr>
            <w:tcW w:w="7312" w:type="dxa"/>
            <w:shd w:val="clear" w:color="auto" w:fill="FAF5F4"/>
            <w:vAlign w:val="center"/>
          </w:tcPr>
          <w:p w14:paraId="174EE074" w14:textId="77777777" w:rsidR="002D161F" w:rsidRPr="00BF6596" w:rsidRDefault="002D161F" w:rsidP="0095043B">
            <w:pPr>
              <w:bidi/>
              <w:spacing w:before="120" w:after="120" w:line="276" w:lineRule="auto"/>
              <w:jc w:val="both"/>
              <w:rPr>
                <w:rFonts w:ascii="Arial" w:hAnsi="Arial"/>
                <w:sz w:val="26"/>
                <w:szCs w:val="26"/>
                <w:lang w:eastAsia="ar"/>
              </w:rPr>
            </w:pPr>
            <w:r w:rsidRPr="00BF6596">
              <w:rPr>
                <w:rFonts w:ascii="Arial" w:hAnsi="Arial"/>
                <w:sz w:val="26"/>
                <w:szCs w:val="26"/>
                <w:rtl/>
                <w:lang w:eastAsia="ar"/>
              </w:rPr>
              <w:t>تحديد آلية لمعالجة الثغرات بشكل فعّال ومنع أو تقليل احتمالية استغلال هذه الثغرات، وتقليل الآثار الناتجة عن هذه الهجمات على سير الأعمال.</w:t>
            </w:r>
          </w:p>
        </w:tc>
      </w:tr>
      <w:tr w:rsidR="002D161F" w:rsidRPr="00BF6596" w14:paraId="4AE866AC" w14:textId="77777777" w:rsidTr="0095043B">
        <w:trPr>
          <w:jc w:val="center"/>
        </w:trPr>
        <w:tc>
          <w:tcPr>
            <w:tcW w:w="1705" w:type="dxa"/>
            <w:shd w:val="clear" w:color="auto" w:fill="FAF5F4"/>
            <w:vAlign w:val="center"/>
          </w:tcPr>
          <w:p w14:paraId="146FA0B8" w14:textId="77777777" w:rsidR="002D161F" w:rsidRPr="00BF6596" w:rsidRDefault="002D161F" w:rsidP="0095043B">
            <w:pPr>
              <w:bidi/>
              <w:spacing w:before="120" w:after="120" w:line="276" w:lineRule="auto"/>
              <w:rPr>
                <w:rFonts w:ascii="Arial" w:hAnsi="Arial"/>
                <w:sz w:val="26"/>
                <w:szCs w:val="26"/>
              </w:rPr>
            </w:pPr>
            <w:r w:rsidRPr="00BF6596">
              <w:rPr>
                <w:rFonts w:ascii="Arial" w:hAnsi="Arial"/>
                <w:sz w:val="26"/>
                <w:szCs w:val="26"/>
                <w:rtl/>
                <w:lang w:eastAsia="ar"/>
              </w:rPr>
              <w:t>المخاطر المحتملة</w:t>
            </w:r>
          </w:p>
        </w:tc>
        <w:tc>
          <w:tcPr>
            <w:tcW w:w="7312" w:type="dxa"/>
            <w:shd w:val="clear" w:color="auto" w:fill="FAF5F4"/>
            <w:vAlign w:val="center"/>
          </w:tcPr>
          <w:p w14:paraId="19757A7A" w14:textId="77777777" w:rsidR="002D161F" w:rsidRPr="00BF6596" w:rsidRDefault="002D161F" w:rsidP="0095043B">
            <w:pPr>
              <w:bidi/>
              <w:spacing w:before="120" w:after="120" w:line="276" w:lineRule="auto"/>
              <w:jc w:val="both"/>
              <w:rPr>
                <w:rFonts w:ascii="Arial" w:hAnsi="Arial"/>
                <w:sz w:val="26"/>
                <w:szCs w:val="26"/>
              </w:rPr>
            </w:pPr>
            <w:r w:rsidRPr="00BF6596">
              <w:rPr>
                <w:rFonts w:ascii="Arial" w:hAnsi="Arial"/>
                <w:sz w:val="26"/>
                <w:szCs w:val="26"/>
                <w:rtl/>
                <w:lang w:eastAsia="ar"/>
              </w:rPr>
              <w:t>قد يؤدي عدم معالجة الثغرات إلى استغلال تلك الثغرات واستخدامها لشن هجمات سيبرانية.</w:t>
            </w:r>
          </w:p>
        </w:tc>
      </w:tr>
      <w:tr w:rsidR="002D161F" w:rsidRPr="00F85BDC" w14:paraId="322E91BF" w14:textId="77777777" w:rsidTr="0095043B">
        <w:trPr>
          <w:jc w:val="center"/>
        </w:trPr>
        <w:tc>
          <w:tcPr>
            <w:tcW w:w="9017" w:type="dxa"/>
            <w:gridSpan w:val="2"/>
            <w:shd w:val="clear" w:color="auto" w:fill="DAF0EC"/>
            <w:vAlign w:val="center"/>
          </w:tcPr>
          <w:p w14:paraId="50B7B1D8" w14:textId="77777777" w:rsidR="002D161F" w:rsidRPr="00BF6596" w:rsidRDefault="002D161F" w:rsidP="0095043B">
            <w:pPr>
              <w:bidi/>
              <w:spacing w:before="120" w:after="120" w:line="276" w:lineRule="auto"/>
              <w:jc w:val="both"/>
              <w:rPr>
                <w:rFonts w:ascii="Arial" w:hAnsi="Arial"/>
                <w:sz w:val="26"/>
                <w:szCs w:val="26"/>
                <w:rtl/>
              </w:rPr>
            </w:pPr>
            <w:r w:rsidRPr="00BF6596">
              <w:rPr>
                <w:rFonts w:ascii="Arial" w:hAnsi="Arial"/>
                <w:sz w:val="26"/>
                <w:szCs w:val="26"/>
                <w:rtl/>
                <w:lang w:eastAsia="ar"/>
              </w:rPr>
              <w:lastRenderedPageBreak/>
              <w:t>ا</w:t>
            </w:r>
            <w:r w:rsidRPr="00F85BDC">
              <w:rPr>
                <w:rFonts w:ascii="Arial" w:hAnsi="Arial"/>
                <w:sz w:val="26"/>
                <w:szCs w:val="26"/>
                <w:rtl/>
                <w:lang w:eastAsia="ar"/>
              </w:rPr>
              <w:t>لإجراءات</w:t>
            </w:r>
            <w:r w:rsidRPr="00BF6596">
              <w:rPr>
                <w:rFonts w:ascii="Arial" w:hAnsi="Arial"/>
                <w:sz w:val="26"/>
                <w:szCs w:val="26"/>
                <w:rtl/>
                <w:lang w:eastAsia="ar"/>
              </w:rPr>
              <w:t xml:space="preserve"> </w:t>
            </w:r>
            <w:r w:rsidRPr="00F85BDC">
              <w:rPr>
                <w:rFonts w:ascii="Arial" w:hAnsi="Arial"/>
                <w:sz w:val="26"/>
                <w:szCs w:val="26"/>
                <w:rtl/>
                <w:lang w:eastAsia="ar"/>
              </w:rPr>
              <w:t>المطلوبة</w:t>
            </w:r>
          </w:p>
        </w:tc>
      </w:tr>
      <w:tr w:rsidR="002D161F" w:rsidRPr="00BF6596" w14:paraId="559D9472" w14:textId="77777777" w:rsidTr="0095043B">
        <w:trPr>
          <w:jc w:val="center"/>
        </w:trPr>
        <w:tc>
          <w:tcPr>
            <w:tcW w:w="1705" w:type="dxa"/>
            <w:vAlign w:val="center"/>
          </w:tcPr>
          <w:p w14:paraId="3F9A23E7" w14:textId="77777777" w:rsidR="002D161F" w:rsidRPr="00BF6596" w:rsidRDefault="002D161F" w:rsidP="002D161F">
            <w:pPr>
              <w:pStyle w:val="ListParagraph"/>
              <w:numPr>
                <w:ilvl w:val="0"/>
                <w:numId w:val="16"/>
              </w:numPr>
              <w:bidi/>
              <w:spacing w:before="120" w:after="120" w:line="276" w:lineRule="auto"/>
              <w:contextualSpacing w:val="0"/>
              <w:rPr>
                <w:rFonts w:ascii="Arial" w:hAnsi="Arial"/>
                <w:sz w:val="26"/>
                <w:szCs w:val="26"/>
              </w:rPr>
            </w:pPr>
          </w:p>
        </w:tc>
        <w:tc>
          <w:tcPr>
            <w:tcW w:w="7312" w:type="dxa"/>
            <w:vAlign w:val="center"/>
          </w:tcPr>
          <w:p w14:paraId="176034C1" w14:textId="77777777" w:rsidR="002D161F" w:rsidRPr="00BF6596" w:rsidRDefault="002D161F" w:rsidP="0095043B">
            <w:pPr>
              <w:bidi/>
              <w:spacing w:before="120" w:after="120" w:line="276" w:lineRule="auto"/>
              <w:jc w:val="both"/>
              <w:rPr>
                <w:rFonts w:ascii="Arial" w:hAnsi="Arial"/>
                <w:sz w:val="26"/>
                <w:szCs w:val="26"/>
                <w:lang w:eastAsia="ar"/>
              </w:rPr>
            </w:pPr>
            <w:r w:rsidRPr="00BF6596">
              <w:rPr>
                <w:rFonts w:ascii="Arial" w:hAnsi="Arial"/>
                <w:sz w:val="26"/>
                <w:szCs w:val="26"/>
                <w:rtl/>
                <w:lang w:eastAsia="ar"/>
              </w:rPr>
              <w:t>يجب إعداد خطة لمعالجة الثغرات على المكونات التقنية المستهدفة توضح فيها تفاصيل الثغرات والتوصيات وتاريخ البدء وتاريخ الانتهاء والإدارات/المشرفين المعنيين بمعالجة الثغرات.</w:t>
            </w:r>
          </w:p>
          <w:p w14:paraId="60D48FCD" w14:textId="77777777" w:rsidR="002D161F" w:rsidRPr="00BF6596" w:rsidRDefault="002D161F" w:rsidP="0095043B">
            <w:pPr>
              <w:spacing w:before="120" w:after="120" w:line="276" w:lineRule="auto"/>
              <w:jc w:val="both"/>
              <w:rPr>
                <w:rFonts w:ascii="Arial" w:hAnsi="Arial"/>
                <w:sz w:val="26"/>
                <w:szCs w:val="26"/>
              </w:rPr>
            </w:pPr>
            <w:r w:rsidRPr="00BF6596">
              <w:rPr>
                <w:rFonts w:ascii="Arial" w:hAnsi="Arial"/>
                <w:sz w:val="26"/>
                <w:szCs w:val="26"/>
              </w:rPr>
              <w:t>An action plan for remediation, fixing the identified gaps and patching targeted systems</w:t>
            </w:r>
            <w:r w:rsidRPr="00BF6596">
              <w:rPr>
                <w:rFonts w:ascii="Arial" w:hAnsi="Arial"/>
                <w:sz w:val="26"/>
                <w:szCs w:val="26"/>
                <w:rtl/>
              </w:rPr>
              <w:t>/</w:t>
            </w:r>
            <w:r w:rsidRPr="00BF6596">
              <w:rPr>
                <w:rFonts w:ascii="Arial" w:hAnsi="Arial"/>
                <w:sz w:val="26"/>
                <w:szCs w:val="26"/>
              </w:rPr>
              <w:t>applications</w:t>
            </w:r>
            <w:r>
              <w:rPr>
                <w:rFonts w:ascii="Arial" w:hAnsi="Arial"/>
                <w:sz w:val="26"/>
                <w:szCs w:val="26"/>
              </w:rPr>
              <w:t>,</w:t>
            </w:r>
            <w:r w:rsidRPr="00BF6596">
              <w:rPr>
                <w:rFonts w:ascii="Arial" w:hAnsi="Arial"/>
                <w:sz w:val="26"/>
                <w:szCs w:val="26"/>
              </w:rPr>
              <w:t xml:space="preserve"> shall be developed. The plan shall include vulnerabilities details, recommendations, assessment start date and end date, and the functions/teams involved in the exercise.</w:t>
            </w:r>
          </w:p>
        </w:tc>
      </w:tr>
      <w:tr w:rsidR="002D161F" w:rsidRPr="00BF6596" w14:paraId="737B458B" w14:textId="77777777" w:rsidTr="0095043B">
        <w:trPr>
          <w:jc w:val="center"/>
        </w:trPr>
        <w:tc>
          <w:tcPr>
            <w:tcW w:w="1705" w:type="dxa"/>
            <w:vAlign w:val="center"/>
          </w:tcPr>
          <w:p w14:paraId="1954C59D" w14:textId="77777777" w:rsidR="002D161F" w:rsidRPr="00BF6596" w:rsidRDefault="002D161F" w:rsidP="002D161F">
            <w:pPr>
              <w:pStyle w:val="ListParagraph"/>
              <w:numPr>
                <w:ilvl w:val="0"/>
                <w:numId w:val="16"/>
              </w:numPr>
              <w:bidi/>
              <w:spacing w:before="120" w:after="120" w:line="276" w:lineRule="auto"/>
              <w:contextualSpacing w:val="0"/>
              <w:rPr>
                <w:rFonts w:ascii="Arial" w:hAnsi="Arial"/>
                <w:sz w:val="26"/>
                <w:szCs w:val="26"/>
              </w:rPr>
            </w:pPr>
          </w:p>
        </w:tc>
        <w:tc>
          <w:tcPr>
            <w:tcW w:w="7312" w:type="dxa"/>
            <w:vAlign w:val="center"/>
          </w:tcPr>
          <w:p w14:paraId="642DD699" w14:textId="77777777" w:rsidR="002D161F" w:rsidRPr="00BF6596" w:rsidRDefault="002D161F" w:rsidP="0095043B">
            <w:pPr>
              <w:bidi/>
              <w:spacing w:before="120" w:after="120" w:line="276" w:lineRule="auto"/>
              <w:jc w:val="both"/>
              <w:rPr>
                <w:rFonts w:ascii="Arial" w:hAnsi="Arial"/>
                <w:sz w:val="26"/>
                <w:szCs w:val="26"/>
                <w:lang w:eastAsia="ar"/>
              </w:rPr>
            </w:pPr>
            <w:r w:rsidRPr="00BF6596">
              <w:rPr>
                <w:rFonts w:ascii="Arial" w:hAnsi="Arial"/>
                <w:sz w:val="26"/>
                <w:szCs w:val="26"/>
                <w:rtl/>
                <w:lang w:eastAsia="ar"/>
              </w:rPr>
              <w:t xml:space="preserve">يجب توثيق خطة العمل واعتمادها من قبل </w:t>
            </w:r>
            <w:r w:rsidRPr="00BF6596">
              <w:rPr>
                <w:rFonts w:ascii="Arial" w:hAnsi="Arial"/>
                <w:sz w:val="26"/>
                <w:szCs w:val="26"/>
                <w:highlight w:val="cyan"/>
                <w:rtl/>
                <w:lang w:eastAsia="ar"/>
              </w:rPr>
              <w:t>&lt;الإدارة المعنية بالأمن السيبراني&gt;</w:t>
            </w:r>
            <w:r w:rsidRPr="00BF6596">
              <w:rPr>
                <w:rFonts w:ascii="Arial" w:hAnsi="Arial"/>
                <w:sz w:val="26"/>
                <w:szCs w:val="26"/>
                <w:rtl/>
                <w:lang w:eastAsia="ar"/>
              </w:rPr>
              <w:t xml:space="preserve">. </w:t>
            </w:r>
          </w:p>
          <w:p w14:paraId="4D8E9F1F" w14:textId="77777777" w:rsidR="002D161F" w:rsidRPr="00BF6596" w:rsidRDefault="002D161F" w:rsidP="0095043B">
            <w:pPr>
              <w:spacing w:before="120" w:after="120" w:line="276" w:lineRule="auto"/>
              <w:jc w:val="both"/>
              <w:rPr>
                <w:rFonts w:ascii="Arial" w:hAnsi="Arial"/>
                <w:sz w:val="26"/>
                <w:szCs w:val="26"/>
              </w:rPr>
            </w:pPr>
            <w:r w:rsidRPr="00BF6596">
              <w:rPr>
                <w:rFonts w:ascii="Arial" w:hAnsi="Arial"/>
                <w:sz w:val="26"/>
                <w:szCs w:val="26"/>
              </w:rPr>
              <w:t xml:space="preserve">The vulnerability assessment action plan shall be documented and approved by </w:t>
            </w:r>
            <w:r w:rsidRPr="00BF6596">
              <w:rPr>
                <w:rFonts w:ascii="Arial" w:hAnsi="Arial"/>
                <w:sz w:val="26"/>
                <w:szCs w:val="26"/>
                <w:highlight w:val="cyan"/>
              </w:rPr>
              <w:t xml:space="preserve">&lt;Cybersecurity </w:t>
            </w:r>
            <w:r>
              <w:rPr>
                <w:rFonts w:ascii="Arial" w:hAnsi="Arial"/>
                <w:sz w:val="26"/>
                <w:szCs w:val="26"/>
                <w:highlight w:val="cyan"/>
              </w:rPr>
              <w:t>Department</w:t>
            </w:r>
            <w:r w:rsidRPr="00BF6596">
              <w:rPr>
                <w:rFonts w:ascii="Arial" w:hAnsi="Arial"/>
                <w:sz w:val="26"/>
                <w:szCs w:val="26"/>
                <w:highlight w:val="cyan"/>
              </w:rPr>
              <w:t>&gt;</w:t>
            </w:r>
            <w:r w:rsidRPr="00BF6596">
              <w:rPr>
                <w:rFonts w:ascii="Arial" w:hAnsi="Arial"/>
                <w:sz w:val="26"/>
                <w:szCs w:val="26"/>
              </w:rPr>
              <w:t>.</w:t>
            </w:r>
          </w:p>
        </w:tc>
      </w:tr>
      <w:tr w:rsidR="002D161F" w:rsidRPr="00BF6596" w14:paraId="70B46EE5" w14:textId="77777777" w:rsidTr="0095043B">
        <w:trPr>
          <w:jc w:val="center"/>
        </w:trPr>
        <w:tc>
          <w:tcPr>
            <w:tcW w:w="1705" w:type="dxa"/>
            <w:vAlign w:val="center"/>
          </w:tcPr>
          <w:p w14:paraId="5B27EB2B" w14:textId="77777777" w:rsidR="002D161F" w:rsidRPr="00BF6596" w:rsidRDefault="002D161F" w:rsidP="002D161F">
            <w:pPr>
              <w:pStyle w:val="ListParagraph"/>
              <w:numPr>
                <w:ilvl w:val="0"/>
                <w:numId w:val="16"/>
              </w:numPr>
              <w:bidi/>
              <w:spacing w:before="120" w:after="120" w:line="276" w:lineRule="auto"/>
              <w:contextualSpacing w:val="0"/>
              <w:rPr>
                <w:rFonts w:ascii="Arial" w:hAnsi="Arial"/>
                <w:sz w:val="26"/>
                <w:szCs w:val="26"/>
              </w:rPr>
            </w:pPr>
          </w:p>
        </w:tc>
        <w:tc>
          <w:tcPr>
            <w:tcW w:w="7312" w:type="dxa"/>
            <w:vAlign w:val="center"/>
          </w:tcPr>
          <w:p w14:paraId="2575AC43" w14:textId="77777777" w:rsidR="002D161F" w:rsidRPr="00BF6596" w:rsidRDefault="002D161F" w:rsidP="0095043B">
            <w:pPr>
              <w:bidi/>
              <w:spacing w:before="120" w:after="120" w:line="276" w:lineRule="auto"/>
              <w:jc w:val="both"/>
              <w:rPr>
                <w:rFonts w:ascii="Arial" w:hAnsi="Arial"/>
                <w:sz w:val="26"/>
                <w:szCs w:val="26"/>
                <w:lang w:eastAsia="ar"/>
              </w:rPr>
            </w:pPr>
            <w:r w:rsidRPr="00BF6596">
              <w:rPr>
                <w:rFonts w:ascii="Arial" w:hAnsi="Arial"/>
                <w:sz w:val="26"/>
                <w:szCs w:val="26"/>
                <w:rtl/>
                <w:lang w:eastAsia="ar"/>
              </w:rPr>
              <w:t xml:space="preserve">يجب أن تكون جميع المكونات التقنية لدى </w:t>
            </w:r>
            <w:r w:rsidRPr="00BF6596">
              <w:rPr>
                <w:rFonts w:ascii="Arial" w:hAnsi="Arial"/>
                <w:sz w:val="26"/>
                <w:szCs w:val="26"/>
                <w:highlight w:val="cyan"/>
                <w:rtl/>
                <w:lang w:eastAsia="ar"/>
              </w:rPr>
              <w:t>&lt;اسم الجهة&gt;</w:t>
            </w:r>
            <w:r w:rsidRPr="00BF6596">
              <w:rPr>
                <w:rFonts w:ascii="Arial" w:hAnsi="Arial"/>
                <w:sz w:val="26"/>
                <w:szCs w:val="26"/>
                <w:rtl/>
                <w:lang w:eastAsia="ar"/>
              </w:rPr>
              <w:t xml:space="preserve"> مضمونة </w:t>
            </w:r>
            <w:r w:rsidRPr="002D161F">
              <w:rPr>
                <w:rFonts w:ascii="Arial" w:hAnsi="Arial"/>
                <w:sz w:val="26"/>
                <w:szCs w:val="26"/>
                <w:rtl/>
                <w:lang w:eastAsia="ar"/>
              </w:rPr>
              <w:t>ومدعومة</w:t>
            </w:r>
            <w:r w:rsidRPr="00BF6596">
              <w:rPr>
                <w:rFonts w:ascii="Arial" w:hAnsi="Arial"/>
                <w:sz w:val="26"/>
                <w:szCs w:val="26"/>
                <w:rtl/>
                <w:lang w:eastAsia="ar"/>
              </w:rPr>
              <w:t xml:space="preserve"> من قبل المورد/المصنّع وفقاً لاتفاقية مستوى الخدمة مع المورد/المصنّع.</w:t>
            </w:r>
          </w:p>
          <w:p w14:paraId="2E5E3F70" w14:textId="77777777" w:rsidR="002D161F" w:rsidRPr="00BF6596" w:rsidRDefault="002D161F" w:rsidP="0095043B">
            <w:pPr>
              <w:spacing w:before="120" w:after="120" w:line="276" w:lineRule="auto"/>
              <w:jc w:val="both"/>
              <w:rPr>
                <w:rFonts w:ascii="Arial" w:hAnsi="Arial"/>
                <w:sz w:val="26"/>
                <w:szCs w:val="26"/>
              </w:rPr>
            </w:pPr>
            <w:r w:rsidRPr="00BF6596">
              <w:rPr>
                <w:rFonts w:ascii="Arial" w:hAnsi="Arial"/>
                <w:sz w:val="26"/>
                <w:szCs w:val="26"/>
              </w:rPr>
              <w:t xml:space="preserve">All systems and devices within </w:t>
            </w:r>
            <w:r w:rsidRPr="00BF6596">
              <w:rPr>
                <w:rFonts w:ascii="Arial" w:hAnsi="Arial"/>
                <w:sz w:val="26"/>
                <w:szCs w:val="26"/>
                <w:highlight w:val="cyan"/>
              </w:rPr>
              <w:t>&lt;entity name&gt;</w:t>
            </w:r>
            <w:r w:rsidRPr="00BF6596">
              <w:rPr>
                <w:rFonts w:ascii="Arial" w:hAnsi="Arial"/>
                <w:sz w:val="26"/>
                <w:szCs w:val="26"/>
              </w:rPr>
              <w:t xml:space="preserve"> shall have vendor/manufacturer warranty as per the Service Level Agreement with the vendor/manufacturer.</w:t>
            </w:r>
          </w:p>
        </w:tc>
      </w:tr>
      <w:tr w:rsidR="002D161F" w:rsidRPr="00BF6596" w14:paraId="1010917B" w14:textId="77777777" w:rsidTr="0095043B">
        <w:trPr>
          <w:jc w:val="center"/>
        </w:trPr>
        <w:tc>
          <w:tcPr>
            <w:tcW w:w="1705" w:type="dxa"/>
            <w:vAlign w:val="center"/>
          </w:tcPr>
          <w:p w14:paraId="550F44C5" w14:textId="77777777" w:rsidR="002D161F" w:rsidRPr="00BF6596" w:rsidRDefault="002D161F" w:rsidP="002D161F">
            <w:pPr>
              <w:pStyle w:val="ListParagraph"/>
              <w:numPr>
                <w:ilvl w:val="0"/>
                <w:numId w:val="16"/>
              </w:numPr>
              <w:bidi/>
              <w:spacing w:before="120" w:after="120" w:line="276" w:lineRule="auto"/>
              <w:contextualSpacing w:val="0"/>
              <w:rPr>
                <w:rFonts w:ascii="Arial" w:hAnsi="Arial"/>
                <w:sz w:val="26"/>
                <w:szCs w:val="26"/>
              </w:rPr>
            </w:pPr>
          </w:p>
        </w:tc>
        <w:tc>
          <w:tcPr>
            <w:tcW w:w="7312" w:type="dxa"/>
            <w:vAlign w:val="center"/>
          </w:tcPr>
          <w:p w14:paraId="45CE23E4" w14:textId="77777777" w:rsidR="002D161F" w:rsidRPr="0001737F" w:rsidRDefault="002D161F" w:rsidP="0095043B">
            <w:pPr>
              <w:pStyle w:val="ListParagraph"/>
              <w:bidi/>
              <w:spacing w:before="120" w:after="120" w:line="276" w:lineRule="auto"/>
              <w:ind w:left="0"/>
              <w:jc w:val="both"/>
              <w:rPr>
                <w:rFonts w:ascii="Arial" w:hAnsi="Arial"/>
                <w:sz w:val="26"/>
                <w:szCs w:val="26"/>
                <w:lang w:eastAsia="ar"/>
              </w:rPr>
            </w:pPr>
            <w:r>
              <w:rPr>
                <w:rFonts w:ascii="Arial" w:hAnsi="Arial" w:hint="cs"/>
                <w:sz w:val="26"/>
                <w:szCs w:val="26"/>
                <w:rtl/>
                <w:lang w:eastAsia="ar"/>
              </w:rPr>
              <w:t>يجب</w:t>
            </w:r>
            <w:r>
              <w:rPr>
                <w:rFonts w:ascii="Arial" w:hAnsi="Arial"/>
                <w:sz w:val="26"/>
                <w:szCs w:val="26"/>
                <w:rtl/>
                <w:lang w:eastAsia="ar"/>
              </w:rPr>
              <w:t xml:space="preserve"> أن </w:t>
            </w:r>
            <w:r>
              <w:rPr>
                <w:rFonts w:ascii="Arial" w:hAnsi="Arial" w:hint="cs"/>
                <w:sz w:val="26"/>
                <w:szCs w:val="26"/>
                <w:rtl/>
                <w:lang w:eastAsia="ar"/>
              </w:rPr>
              <w:t>ت</w:t>
            </w:r>
            <w:r>
              <w:rPr>
                <w:rFonts w:ascii="Arial" w:hAnsi="Arial"/>
                <w:sz w:val="26"/>
                <w:szCs w:val="26"/>
                <w:rtl/>
                <w:lang w:eastAsia="ar"/>
              </w:rPr>
              <w:t>كون ل</w:t>
            </w:r>
            <w:r>
              <w:rPr>
                <w:rFonts w:ascii="Arial" w:hAnsi="Arial" w:hint="cs"/>
                <w:sz w:val="26"/>
                <w:szCs w:val="26"/>
                <w:rtl/>
                <w:lang w:eastAsia="ar"/>
              </w:rPr>
              <w:t>جميع</w:t>
            </w:r>
            <w:r w:rsidRPr="0001737F">
              <w:rPr>
                <w:rFonts w:ascii="Arial" w:hAnsi="Arial"/>
                <w:sz w:val="26"/>
                <w:szCs w:val="26"/>
                <w:rtl/>
                <w:lang w:eastAsia="ar"/>
              </w:rPr>
              <w:t xml:space="preserve"> </w:t>
            </w:r>
            <w:r>
              <w:rPr>
                <w:rFonts w:ascii="Arial" w:hAnsi="Arial" w:hint="cs"/>
                <w:sz w:val="26"/>
                <w:szCs w:val="26"/>
                <w:rtl/>
                <w:lang w:eastAsia="ar"/>
              </w:rPr>
              <w:t>المكونات التقنية</w:t>
            </w:r>
            <w:r w:rsidRPr="0001737F">
              <w:rPr>
                <w:rFonts w:ascii="Arial" w:hAnsi="Arial"/>
                <w:sz w:val="26"/>
                <w:szCs w:val="26"/>
                <w:rtl/>
                <w:lang w:eastAsia="ar"/>
              </w:rPr>
              <w:t xml:space="preserve"> الموجودة لدى </w:t>
            </w:r>
            <w:r w:rsidRPr="002D69EC">
              <w:rPr>
                <w:rFonts w:ascii="Arial" w:hAnsi="Arial"/>
                <w:sz w:val="26"/>
                <w:szCs w:val="26"/>
                <w:highlight w:val="cyan"/>
                <w:rtl/>
                <w:lang w:eastAsia="ar"/>
              </w:rPr>
              <w:t>&lt;اسم الجهة&gt;</w:t>
            </w:r>
            <w:r w:rsidRPr="0001737F">
              <w:rPr>
                <w:rFonts w:ascii="Arial" w:hAnsi="Arial"/>
                <w:sz w:val="26"/>
                <w:szCs w:val="26"/>
                <w:rtl/>
                <w:lang w:eastAsia="ar"/>
              </w:rPr>
              <w:t xml:space="preserve"> حزم تحديثات وإصلاحات أمنية محدثة على مستوى نظام التشغيل والتطبيقات.   </w:t>
            </w:r>
          </w:p>
          <w:p w14:paraId="1043B201" w14:textId="77777777" w:rsidR="002D161F" w:rsidRPr="00BF6596" w:rsidRDefault="002D161F" w:rsidP="0095043B">
            <w:pPr>
              <w:spacing w:before="120" w:after="120" w:line="276" w:lineRule="auto"/>
              <w:jc w:val="both"/>
              <w:rPr>
                <w:rFonts w:ascii="Arial" w:hAnsi="Arial"/>
                <w:sz w:val="26"/>
                <w:szCs w:val="26"/>
              </w:rPr>
            </w:pPr>
            <w:r w:rsidRPr="00BF6596">
              <w:rPr>
                <w:rFonts w:ascii="Arial" w:hAnsi="Arial"/>
                <w:sz w:val="26"/>
                <w:szCs w:val="26"/>
              </w:rPr>
              <w:t xml:space="preserve">All systems and devices within </w:t>
            </w:r>
            <w:r w:rsidRPr="00BF6596">
              <w:rPr>
                <w:rFonts w:ascii="Arial" w:hAnsi="Arial"/>
                <w:sz w:val="26"/>
                <w:szCs w:val="26"/>
                <w:highlight w:val="cyan"/>
              </w:rPr>
              <w:t>&lt;entity name&gt;</w:t>
            </w:r>
            <w:r w:rsidRPr="00BF6596">
              <w:rPr>
                <w:rFonts w:ascii="Arial" w:hAnsi="Arial"/>
                <w:sz w:val="26"/>
                <w:szCs w:val="26"/>
              </w:rPr>
              <w:t xml:space="preserve"> should have up-to-date security patches at the operating system and application level.</w:t>
            </w:r>
          </w:p>
        </w:tc>
      </w:tr>
      <w:tr w:rsidR="002D161F" w:rsidRPr="00BF6596" w14:paraId="27948F62" w14:textId="77777777" w:rsidTr="0095043B">
        <w:trPr>
          <w:jc w:val="center"/>
        </w:trPr>
        <w:tc>
          <w:tcPr>
            <w:tcW w:w="1705" w:type="dxa"/>
            <w:vAlign w:val="center"/>
          </w:tcPr>
          <w:p w14:paraId="66A9C93D" w14:textId="77777777" w:rsidR="002D161F" w:rsidRPr="00BF6596" w:rsidRDefault="002D161F" w:rsidP="002D161F">
            <w:pPr>
              <w:pStyle w:val="ListParagraph"/>
              <w:numPr>
                <w:ilvl w:val="0"/>
                <w:numId w:val="16"/>
              </w:numPr>
              <w:bidi/>
              <w:spacing w:before="120" w:after="120" w:line="276" w:lineRule="auto"/>
              <w:contextualSpacing w:val="0"/>
              <w:rPr>
                <w:rFonts w:ascii="Arial" w:hAnsi="Arial"/>
                <w:sz w:val="26"/>
                <w:szCs w:val="26"/>
              </w:rPr>
            </w:pPr>
          </w:p>
        </w:tc>
        <w:tc>
          <w:tcPr>
            <w:tcW w:w="7312" w:type="dxa"/>
            <w:vAlign w:val="center"/>
          </w:tcPr>
          <w:p w14:paraId="1A9A13C9" w14:textId="77777777" w:rsidR="002D161F" w:rsidRPr="00BF6596" w:rsidRDefault="002D161F" w:rsidP="0095043B">
            <w:pPr>
              <w:bidi/>
              <w:spacing w:before="120" w:after="120" w:line="276" w:lineRule="auto"/>
              <w:jc w:val="both"/>
              <w:rPr>
                <w:rFonts w:ascii="Arial" w:hAnsi="Arial"/>
                <w:sz w:val="26"/>
                <w:szCs w:val="26"/>
                <w:lang w:eastAsia="ar"/>
              </w:rPr>
            </w:pPr>
            <w:r>
              <w:rPr>
                <w:rFonts w:ascii="Arial" w:hAnsi="Arial" w:hint="cs"/>
                <w:sz w:val="26"/>
                <w:szCs w:val="26"/>
                <w:rtl/>
                <w:lang w:eastAsia="ar"/>
              </w:rPr>
              <w:t>من المستحسن أن يتم</w:t>
            </w:r>
            <w:r w:rsidRPr="00BF6596">
              <w:rPr>
                <w:rFonts w:ascii="Arial" w:hAnsi="Arial"/>
                <w:sz w:val="26"/>
                <w:szCs w:val="26"/>
                <w:rtl/>
                <w:lang w:eastAsia="ar"/>
              </w:rPr>
              <w:t xml:space="preserve"> توفير تقنيات أتمتة </w:t>
            </w:r>
            <w:r>
              <w:rPr>
                <w:rFonts w:ascii="Arial" w:hAnsi="Arial" w:hint="cs"/>
                <w:sz w:val="26"/>
                <w:szCs w:val="26"/>
                <w:rtl/>
                <w:lang w:eastAsia="ar"/>
              </w:rPr>
              <w:t xml:space="preserve">(إن وجدت) </w:t>
            </w:r>
            <w:r w:rsidRPr="00BF6596">
              <w:rPr>
                <w:rFonts w:ascii="Arial" w:hAnsi="Arial"/>
                <w:sz w:val="26"/>
                <w:szCs w:val="26"/>
                <w:rtl/>
                <w:lang w:eastAsia="ar"/>
              </w:rPr>
              <w:t xml:space="preserve">تحديثات أنظمة التشغيل والبرامج (بما في ذلك برامج الأطراف الخارجية) داخل </w:t>
            </w:r>
            <w:r w:rsidRPr="00BF6596">
              <w:rPr>
                <w:rFonts w:ascii="Arial" w:hAnsi="Arial"/>
                <w:sz w:val="26"/>
                <w:szCs w:val="26"/>
                <w:highlight w:val="cyan"/>
                <w:rtl/>
                <w:lang w:eastAsia="ar"/>
              </w:rPr>
              <w:t>&lt;اسم الجهة&gt;</w:t>
            </w:r>
            <w:r>
              <w:rPr>
                <w:rFonts w:ascii="Arial" w:hAnsi="Arial" w:hint="cs"/>
                <w:sz w:val="26"/>
                <w:szCs w:val="26"/>
                <w:rtl/>
                <w:lang w:eastAsia="ar"/>
              </w:rPr>
              <w:t>.</w:t>
            </w:r>
          </w:p>
          <w:p w14:paraId="23F5CBB4" w14:textId="77777777" w:rsidR="002D161F" w:rsidRPr="00BF6596" w:rsidRDefault="002D161F" w:rsidP="0095043B">
            <w:pPr>
              <w:spacing w:before="120" w:after="120" w:line="276" w:lineRule="auto"/>
              <w:jc w:val="both"/>
              <w:rPr>
                <w:rFonts w:ascii="Arial" w:hAnsi="Arial"/>
                <w:sz w:val="26"/>
                <w:szCs w:val="26"/>
              </w:rPr>
            </w:pPr>
            <w:r w:rsidRPr="00BF6596">
              <w:rPr>
                <w:rFonts w:ascii="Arial" w:hAnsi="Arial"/>
                <w:sz w:val="26"/>
                <w:szCs w:val="26"/>
              </w:rPr>
              <w:t xml:space="preserve">Automated tools for updating operating systems and software (including third party software) </w:t>
            </w:r>
            <w:r>
              <w:rPr>
                <w:rFonts w:ascii="Arial" w:hAnsi="Arial"/>
                <w:sz w:val="26"/>
                <w:szCs w:val="26"/>
              </w:rPr>
              <w:t>are encouraged to</w:t>
            </w:r>
            <w:r w:rsidRPr="00BF6596">
              <w:rPr>
                <w:rFonts w:ascii="Arial" w:hAnsi="Arial"/>
                <w:sz w:val="26"/>
                <w:szCs w:val="26"/>
              </w:rPr>
              <w:t xml:space="preserve"> be deployed in the environment.</w:t>
            </w:r>
          </w:p>
        </w:tc>
      </w:tr>
      <w:tr w:rsidR="002D161F" w:rsidRPr="00BF6596" w14:paraId="287575FF" w14:textId="77777777" w:rsidTr="0095043B">
        <w:trPr>
          <w:jc w:val="center"/>
        </w:trPr>
        <w:tc>
          <w:tcPr>
            <w:tcW w:w="1705" w:type="dxa"/>
            <w:vAlign w:val="center"/>
          </w:tcPr>
          <w:p w14:paraId="094D7806" w14:textId="77777777" w:rsidR="002D161F" w:rsidRPr="00BF6596" w:rsidRDefault="002D161F" w:rsidP="002D161F">
            <w:pPr>
              <w:pStyle w:val="ListParagraph"/>
              <w:numPr>
                <w:ilvl w:val="0"/>
                <w:numId w:val="16"/>
              </w:numPr>
              <w:bidi/>
              <w:spacing w:before="120" w:after="120" w:line="276" w:lineRule="auto"/>
              <w:contextualSpacing w:val="0"/>
              <w:rPr>
                <w:rFonts w:ascii="Arial" w:hAnsi="Arial"/>
                <w:sz w:val="26"/>
                <w:szCs w:val="26"/>
              </w:rPr>
            </w:pPr>
          </w:p>
        </w:tc>
        <w:tc>
          <w:tcPr>
            <w:tcW w:w="7312" w:type="dxa"/>
            <w:vAlign w:val="center"/>
          </w:tcPr>
          <w:p w14:paraId="7C023459" w14:textId="77777777" w:rsidR="002D161F" w:rsidRPr="00BF6596" w:rsidRDefault="002D161F" w:rsidP="0095043B">
            <w:pPr>
              <w:bidi/>
              <w:spacing w:before="120" w:after="120" w:line="276" w:lineRule="auto"/>
              <w:jc w:val="both"/>
              <w:rPr>
                <w:rFonts w:ascii="Arial" w:hAnsi="Arial"/>
                <w:sz w:val="26"/>
                <w:szCs w:val="26"/>
                <w:lang w:eastAsia="ar"/>
              </w:rPr>
            </w:pPr>
            <w:r w:rsidRPr="00BF6596">
              <w:rPr>
                <w:rFonts w:ascii="Arial" w:hAnsi="Arial"/>
                <w:sz w:val="26"/>
                <w:szCs w:val="26"/>
                <w:rtl/>
                <w:lang w:eastAsia="ar"/>
              </w:rPr>
              <w:t>يجب معالجة الثغرات الحرجة (</w:t>
            </w:r>
            <w:r w:rsidRPr="00BF6596">
              <w:rPr>
                <w:rFonts w:ascii="Arial" w:hAnsi="Arial"/>
                <w:sz w:val="26"/>
                <w:szCs w:val="26"/>
                <w:lang w:eastAsia="ar"/>
              </w:rPr>
              <w:t>Critical Vulnerabilities</w:t>
            </w:r>
            <w:r w:rsidRPr="00BF6596">
              <w:rPr>
                <w:rFonts w:ascii="Arial" w:hAnsi="Arial"/>
                <w:sz w:val="26"/>
                <w:szCs w:val="26"/>
                <w:rtl/>
                <w:lang w:eastAsia="ar"/>
              </w:rPr>
              <w:t xml:space="preserve">) فور اكتشافها ووفقاً لآليات إدارة التغيير المعتمدة لدى </w:t>
            </w:r>
            <w:r w:rsidRPr="00BF6596">
              <w:rPr>
                <w:rFonts w:ascii="Arial" w:hAnsi="Arial"/>
                <w:sz w:val="26"/>
                <w:szCs w:val="26"/>
                <w:highlight w:val="cyan"/>
                <w:rtl/>
                <w:lang w:eastAsia="ar"/>
              </w:rPr>
              <w:t>&lt;اسم الجهة&gt;</w:t>
            </w:r>
            <w:r w:rsidRPr="00BF6596">
              <w:rPr>
                <w:rFonts w:ascii="Arial" w:hAnsi="Arial"/>
                <w:sz w:val="26"/>
                <w:szCs w:val="26"/>
                <w:rtl/>
                <w:lang w:eastAsia="ar"/>
              </w:rPr>
              <w:t xml:space="preserve">. </w:t>
            </w:r>
            <w:r>
              <w:rPr>
                <w:rFonts w:ascii="Arial" w:hAnsi="Arial"/>
                <w:sz w:val="26"/>
                <w:szCs w:val="26"/>
                <w:rtl/>
                <w:lang w:eastAsia="ar"/>
              </w:rPr>
              <w:t xml:space="preserve">ينبغي أن </w:t>
            </w:r>
            <w:r>
              <w:rPr>
                <w:rFonts w:ascii="Arial" w:hAnsi="Arial" w:hint="cs"/>
                <w:sz w:val="26"/>
                <w:szCs w:val="26"/>
                <w:rtl/>
                <w:lang w:eastAsia="ar"/>
              </w:rPr>
              <w:t>ت</w:t>
            </w:r>
            <w:r>
              <w:rPr>
                <w:rFonts w:ascii="Arial" w:hAnsi="Arial"/>
                <w:sz w:val="26"/>
                <w:szCs w:val="26"/>
                <w:rtl/>
                <w:lang w:eastAsia="ar"/>
              </w:rPr>
              <w:t xml:space="preserve">كون </w:t>
            </w:r>
            <w:r>
              <w:rPr>
                <w:rFonts w:ascii="Arial" w:hAnsi="Arial" w:hint="cs"/>
                <w:sz w:val="26"/>
                <w:szCs w:val="26"/>
                <w:rtl/>
                <w:lang w:eastAsia="ar"/>
              </w:rPr>
              <w:t xml:space="preserve">لجميع الثغرات التي </w:t>
            </w:r>
            <w:r w:rsidRPr="00CA5ADC">
              <w:rPr>
                <w:rFonts w:ascii="Arial" w:hAnsi="Arial"/>
                <w:sz w:val="26"/>
                <w:szCs w:val="26"/>
                <w:rtl/>
                <w:lang w:eastAsia="ar"/>
              </w:rPr>
              <w:t xml:space="preserve">تشكل مخاطر مرتفعة أو متوسطة </w:t>
            </w:r>
            <w:r>
              <w:rPr>
                <w:rFonts w:ascii="Arial" w:hAnsi="Arial"/>
                <w:sz w:val="26"/>
                <w:szCs w:val="26"/>
                <w:rtl/>
                <w:lang w:eastAsia="ar"/>
              </w:rPr>
              <w:t xml:space="preserve">خطة </w:t>
            </w:r>
            <w:r w:rsidRPr="00CA5ADC">
              <w:rPr>
                <w:rFonts w:ascii="Arial" w:hAnsi="Arial"/>
                <w:sz w:val="26"/>
                <w:szCs w:val="26"/>
                <w:rtl/>
                <w:lang w:eastAsia="ar"/>
              </w:rPr>
              <w:t>عمل</w:t>
            </w:r>
            <w:r>
              <w:rPr>
                <w:rFonts w:ascii="Arial" w:hAnsi="Arial" w:hint="cs"/>
                <w:sz w:val="26"/>
                <w:szCs w:val="26"/>
                <w:rtl/>
                <w:lang w:eastAsia="ar"/>
              </w:rPr>
              <w:t xml:space="preserve"> لإغلاقها</w:t>
            </w:r>
            <w:r w:rsidRPr="00CA5ADC">
              <w:rPr>
                <w:rFonts w:ascii="Arial" w:hAnsi="Arial"/>
                <w:sz w:val="26"/>
                <w:szCs w:val="26"/>
                <w:rtl/>
                <w:lang w:eastAsia="ar"/>
              </w:rPr>
              <w:t xml:space="preserve"> ومعالجتها خلال أسبوعين كحد أقصى من تاريخ إصدار الإصلاح أو حزمة التحديثات والإصلاحات من قبل المورد، إلا </w:t>
            </w:r>
            <w:r w:rsidRPr="00CA5ADC">
              <w:rPr>
                <w:rFonts w:ascii="Arial" w:hAnsi="Arial"/>
                <w:sz w:val="26"/>
                <w:szCs w:val="26"/>
                <w:rtl/>
                <w:lang w:eastAsia="ar"/>
              </w:rPr>
              <w:lastRenderedPageBreak/>
              <w:t xml:space="preserve">إذا كان هناك مبرر </w:t>
            </w:r>
            <w:r>
              <w:rPr>
                <w:rFonts w:ascii="Arial" w:hAnsi="Arial" w:hint="cs"/>
                <w:sz w:val="26"/>
                <w:szCs w:val="26"/>
                <w:rtl/>
                <w:lang w:eastAsia="ar"/>
              </w:rPr>
              <w:t>تقني</w:t>
            </w:r>
            <w:r w:rsidRPr="00CA5ADC">
              <w:rPr>
                <w:rFonts w:ascii="Arial" w:hAnsi="Arial"/>
                <w:sz w:val="26"/>
                <w:szCs w:val="26"/>
                <w:rtl/>
                <w:lang w:eastAsia="ar"/>
              </w:rPr>
              <w:t xml:space="preserve"> أو </w:t>
            </w:r>
            <w:r>
              <w:rPr>
                <w:rFonts w:ascii="Arial" w:hAnsi="Arial" w:hint="cs"/>
                <w:sz w:val="26"/>
                <w:szCs w:val="26"/>
                <w:rtl/>
                <w:lang w:eastAsia="ar"/>
              </w:rPr>
              <w:t>مبرر بناءً على احتياجات العمل</w:t>
            </w:r>
            <w:r w:rsidRPr="00CA5ADC">
              <w:rPr>
                <w:rFonts w:ascii="Arial" w:hAnsi="Arial"/>
                <w:sz w:val="26"/>
                <w:szCs w:val="26"/>
                <w:rtl/>
                <w:lang w:eastAsia="ar"/>
              </w:rPr>
              <w:t xml:space="preserve"> يمنع ذلك وتم التبليغ عنه رسميا</w:t>
            </w:r>
            <w:r>
              <w:rPr>
                <w:rFonts w:ascii="Arial" w:hAnsi="Arial" w:hint="cs"/>
                <w:sz w:val="26"/>
                <w:szCs w:val="26"/>
                <w:rtl/>
                <w:lang w:eastAsia="ar"/>
              </w:rPr>
              <w:t>ً</w:t>
            </w:r>
            <w:r w:rsidRPr="00CA5ADC">
              <w:rPr>
                <w:rFonts w:ascii="Arial" w:hAnsi="Arial"/>
                <w:sz w:val="26"/>
                <w:szCs w:val="26"/>
                <w:rtl/>
                <w:lang w:eastAsia="ar"/>
              </w:rPr>
              <w:t>.</w:t>
            </w:r>
          </w:p>
          <w:p w14:paraId="7B9F470B" w14:textId="77777777" w:rsidR="002D161F" w:rsidRPr="00BF6596" w:rsidRDefault="002D161F" w:rsidP="0095043B">
            <w:pPr>
              <w:spacing w:before="120" w:after="120" w:line="276" w:lineRule="auto"/>
              <w:jc w:val="both"/>
              <w:rPr>
                <w:rFonts w:ascii="Arial" w:hAnsi="Arial"/>
                <w:sz w:val="26"/>
                <w:szCs w:val="26"/>
              </w:rPr>
            </w:pPr>
            <w:r w:rsidRPr="00BF6596">
              <w:rPr>
                <w:rFonts w:ascii="Arial" w:hAnsi="Arial"/>
                <w:sz w:val="26"/>
                <w:szCs w:val="26"/>
              </w:rPr>
              <w:t xml:space="preserve">Critical vulnerabilities shall be patched immediately after their discovery as per </w:t>
            </w:r>
            <w:r w:rsidRPr="00BF6596">
              <w:rPr>
                <w:rFonts w:ascii="Arial" w:hAnsi="Arial"/>
                <w:sz w:val="26"/>
                <w:szCs w:val="26"/>
                <w:highlight w:val="cyan"/>
              </w:rPr>
              <w:t>&lt;entity name&gt;</w:t>
            </w:r>
            <w:r w:rsidRPr="00BF6596">
              <w:rPr>
                <w:rFonts w:ascii="Arial" w:hAnsi="Arial"/>
                <w:sz w:val="26"/>
                <w:szCs w:val="26"/>
              </w:rPr>
              <w:t xml:space="preserve"> change management procedures. </w:t>
            </w:r>
            <w:r>
              <w:rPr>
                <w:rFonts w:ascii="Arial" w:hAnsi="Arial"/>
                <w:sz w:val="26"/>
                <w:szCs w:val="26"/>
              </w:rPr>
              <w:t>Any high or medium risk vulnerabilities should have a priority in the action plan, and be closed and remediated within a maximum of two</w:t>
            </w:r>
            <w:r w:rsidRPr="00CA5ADC">
              <w:rPr>
                <w:rFonts w:ascii="Arial" w:hAnsi="Arial"/>
                <w:sz w:val="26"/>
                <w:szCs w:val="26"/>
              </w:rPr>
              <w:t xml:space="preserve"> weeks from releasing the fix or patch from the vendor, unless there is business or technical justification that is communicated officially.</w:t>
            </w:r>
          </w:p>
        </w:tc>
      </w:tr>
    </w:tbl>
    <w:p w14:paraId="3D3C7AFF" w14:textId="77777777" w:rsidR="002D161F" w:rsidRPr="00BF6596" w:rsidRDefault="002D161F" w:rsidP="002D161F">
      <w:pPr>
        <w:bidi/>
        <w:rPr>
          <w:rFonts w:ascii="Arial" w:hAnsi="Arial" w:cs="Arial"/>
          <w:color w:val="FF0000"/>
          <w:szCs w:val="22"/>
        </w:rPr>
      </w:pPr>
    </w:p>
    <w:bookmarkStart w:id="14" w:name="_الأدوار_والمسؤوليات"/>
    <w:bookmarkEnd w:id="14"/>
    <w:p w14:paraId="54476DCA" w14:textId="77777777" w:rsidR="002D161F" w:rsidRPr="002D161F" w:rsidRDefault="002D161F" w:rsidP="002D161F">
      <w:pPr>
        <w:pStyle w:val="Heading1"/>
        <w:bidi/>
        <w:spacing w:before="480"/>
        <w:rPr>
          <w:rStyle w:val="Hyperlink"/>
          <w:color w:val="15969D" w:themeColor="accent6" w:themeShade="BF"/>
          <w:u w:val="none"/>
        </w:rPr>
      </w:pPr>
      <w:r w:rsidRPr="002D161F">
        <w:rPr>
          <w:rStyle w:val="Hyperlink"/>
          <w:rFonts w:ascii="Arial" w:hAnsi="Arial" w:cs="Arial"/>
          <w:color w:val="15969D" w:themeColor="accent6" w:themeShade="BF"/>
          <w:u w:val="none"/>
        </w:rPr>
        <w:fldChar w:fldCharType="begin"/>
      </w:r>
      <w:r w:rsidRPr="002D161F">
        <w:rPr>
          <w:rStyle w:val="Hyperlink"/>
          <w:rFonts w:ascii="Arial" w:hAnsi="Arial" w:cs="Arial"/>
          <w:color w:val="15969D" w:themeColor="accent6" w:themeShade="BF"/>
          <w:u w:val="none"/>
        </w:rPr>
        <w:instrText xml:space="preserve"> HYPERLINK \l "_</w:instrText>
      </w:r>
      <w:r w:rsidRPr="002D161F">
        <w:rPr>
          <w:rStyle w:val="Hyperlink"/>
          <w:rFonts w:ascii="Arial" w:hAnsi="Arial" w:cs="Arial"/>
          <w:color w:val="15969D" w:themeColor="accent6" w:themeShade="BF"/>
          <w:u w:val="none"/>
          <w:rtl/>
        </w:rPr>
        <w:instrText>الأدوار_والمسؤوليات</w:instrText>
      </w:r>
      <w:r w:rsidRPr="002D161F">
        <w:rPr>
          <w:rStyle w:val="Hyperlink"/>
          <w:rFonts w:ascii="Arial" w:hAnsi="Arial" w:cs="Arial"/>
          <w:color w:val="15969D" w:themeColor="accent6" w:themeShade="BF"/>
          <w:u w:val="none"/>
        </w:rPr>
        <w:instrText>" \o "</w:instrText>
      </w:r>
      <w:r w:rsidRPr="002D161F">
        <w:rPr>
          <w:rStyle w:val="Hyperlink"/>
          <w:rFonts w:ascii="Arial" w:hAnsi="Arial" w:cs="Arial"/>
          <w:color w:val="15969D" w:themeColor="accent6" w:themeShade="BF"/>
          <w:u w:val="none"/>
          <w:rtl/>
        </w:rPr>
        <w:instrText>يهدف هذا القسم إلى تحديد الأدوار والمسؤوليات ذات العلاقة بهذا المعيار</w:instrText>
      </w:r>
      <w:r w:rsidRPr="002D161F">
        <w:rPr>
          <w:rStyle w:val="Hyperlink"/>
          <w:rFonts w:ascii="Arial" w:hAnsi="Arial" w:cs="Arial"/>
          <w:color w:val="15969D" w:themeColor="accent6" w:themeShade="BF"/>
          <w:u w:val="none"/>
        </w:rPr>
        <w:instrText xml:space="preserve">" </w:instrText>
      </w:r>
      <w:r w:rsidRPr="002D161F">
        <w:rPr>
          <w:rStyle w:val="Hyperlink"/>
          <w:rFonts w:ascii="Arial" w:hAnsi="Arial" w:cs="Arial"/>
          <w:color w:val="15969D" w:themeColor="accent6" w:themeShade="BF"/>
          <w:u w:val="none"/>
        </w:rPr>
        <w:fldChar w:fldCharType="separate"/>
      </w:r>
      <w:bookmarkStart w:id="15" w:name="_Toc13492083"/>
      <w:bookmarkStart w:id="16" w:name="_Toc14181871"/>
      <w:r w:rsidRPr="002D161F">
        <w:rPr>
          <w:rStyle w:val="Hyperlink"/>
          <w:rFonts w:ascii="Arial" w:hAnsi="Arial" w:cs="Arial"/>
          <w:color w:val="15969D" w:themeColor="accent6" w:themeShade="BF"/>
          <w:u w:val="none"/>
          <w:rtl/>
        </w:rPr>
        <w:t>الأدوار والمسؤوليات</w:t>
      </w:r>
      <w:bookmarkEnd w:id="15"/>
      <w:bookmarkEnd w:id="16"/>
      <w:r w:rsidRPr="002D161F">
        <w:rPr>
          <w:rStyle w:val="Hyperlink"/>
          <w:rFonts w:ascii="Arial" w:hAnsi="Arial" w:cs="Arial"/>
          <w:color w:val="15969D" w:themeColor="accent6" w:themeShade="BF"/>
          <w:u w:val="none"/>
        </w:rPr>
        <w:fldChar w:fldCharType="end"/>
      </w:r>
    </w:p>
    <w:p w14:paraId="534BC077" w14:textId="77777777" w:rsidR="002D161F" w:rsidRPr="00BF6596" w:rsidRDefault="002D161F" w:rsidP="002D161F">
      <w:pPr>
        <w:pStyle w:val="ListParagraph"/>
        <w:numPr>
          <w:ilvl w:val="0"/>
          <w:numId w:val="1"/>
        </w:numPr>
        <w:bidi/>
        <w:spacing w:before="120" w:after="120" w:line="276" w:lineRule="auto"/>
        <w:ind w:left="389"/>
        <w:contextualSpacing w:val="0"/>
        <w:jc w:val="both"/>
        <w:rPr>
          <w:rFonts w:ascii="Arial" w:hAnsi="Arial" w:cs="Arial"/>
          <w:sz w:val="26"/>
          <w:szCs w:val="26"/>
        </w:rPr>
      </w:pPr>
      <w:bookmarkStart w:id="17" w:name="_الالتزام_بالسياسة"/>
      <w:bookmarkEnd w:id="17"/>
      <w:r w:rsidRPr="00BF6596">
        <w:rPr>
          <w:rFonts w:ascii="Arial" w:hAnsi="Arial" w:cs="Arial"/>
          <w:b/>
          <w:bCs/>
          <w:sz w:val="26"/>
          <w:szCs w:val="26"/>
          <w:rtl/>
        </w:rPr>
        <w:t>راعي ومالك وثيقة المعيار:</w:t>
      </w:r>
      <w:r w:rsidRPr="00BF6596">
        <w:rPr>
          <w:rFonts w:ascii="Arial" w:hAnsi="Arial" w:cs="Arial"/>
          <w:sz w:val="26"/>
          <w:szCs w:val="26"/>
          <w:rtl/>
        </w:rPr>
        <w:t xml:space="preserve"> </w:t>
      </w:r>
      <w:r w:rsidRPr="00BF6596">
        <w:rPr>
          <w:rFonts w:ascii="Arial" w:hAnsi="Arial" w:cs="Arial"/>
          <w:sz w:val="26"/>
          <w:szCs w:val="26"/>
          <w:highlight w:val="cyan"/>
          <w:rtl/>
        </w:rPr>
        <w:t>&lt;رئيس الإدارة المعنية بالأمن السيبراني&gt;</w:t>
      </w:r>
      <w:r>
        <w:rPr>
          <w:rFonts w:ascii="Arial" w:hAnsi="Arial" w:cs="Arial" w:hint="cs"/>
          <w:sz w:val="26"/>
          <w:szCs w:val="26"/>
          <w:rtl/>
        </w:rPr>
        <w:t>.</w:t>
      </w:r>
    </w:p>
    <w:p w14:paraId="1C236628" w14:textId="77777777" w:rsidR="002D161F" w:rsidRPr="00BF6596" w:rsidRDefault="002D161F" w:rsidP="002D161F">
      <w:pPr>
        <w:pStyle w:val="ListParagraph"/>
        <w:numPr>
          <w:ilvl w:val="0"/>
          <w:numId w:val="1"/>
        </w:numPr>
        <w:bidi/>
        <w:spacing w:before="120" w:after="120" w:line="276" w:lineRule="auto"/>
        <w:ind w:left="389"/>
        <w:contextualSpacing w:val="0"/>
        <w:rPr>
          <w:rFonts w:ascii="Arial" w:hAnsi="Arial" w:cs="Arial"/>
          <w:sz w:val="26"/>
          <w:szCs w:val="26"/>
        </w:rPr>
      </w:pPr>
      <w:r w:rsidRPr="00BF6596">
        <w:rPr>
          <w:rFonts w:ascii="Arial" w:hAnsi="Arial" w:cs="Arial"/>
          <w:b/>
          <w:bCs/>
          <w:sz w:val="26"/>
          <w:szCs w:val="26"/>
          <w:rtl/>
        </w:rPr>
        <w:t>مراجعة المعيار وتحديثه:</w:t>
      </w:r>
      <w:r w:rsidRPr="00BF6596">
        <w:rPr>
          <w:rFonts w:ascii="Arial" w:hAnsi="Arial" w:cs="Arial"/>
          <w:sz w:val="26"/>
          <w:szCs w:val="26"/>
          <w:rtl/>
        </w:rPr>
        <w:t xml:space="preserve"> </w:t>
      </w:r>
      <w:r w:rsidRPr="00BF6596">
        <w:rPr>
          <w:rFonts w:ascii="Arial" w:hAnsi="Arial" w:cs="Arial"/>
          <w:sz w:val="26"/>
          <w:szCs w:val="26"/>
          <w:highlight w:val="cyan"/>
          <w:rtl/>
        </w:rPr>
        <w:t>&lt;الإدارة المعنية بالأمن السيبراني&gt;</w:t>
      </w:r>
      <w:r>
        <w:rPr>
          <w:rFonts w:ascii="Arial" w:hAnsi="Arial" w:cs="Arial" w:hint="cs"/>
          <w:sz w:val="26"/>
          <w:szCs w:val="26"/>
          <w:rtl/>
        </w:rPr>
        <w:t>.</w:t>
      </w:r>
    </w:p>
    <w:p w14:paraId="1512C69B" w14:textId="77777777" w:rsidR="002D161F" w:rsidRPr="00BF6596" w:rsidRDefault="002D161F" w:rsidP="002D161F">
      <w:pPr>
        <w:pStyle w:val="ListParagraph"/>
        <w:numPr>
          <w:ilvl w:val="0"/>
          <w:numId w:val="1"/>
        </w:numPr>
        <w:tabs>
          <w:tab w:val="right" w:pos="1287"/>
        </w:tabs>
        <w:bidi/>
        <w:spacing w:before="120" w:after="120" w:line="276" w:lineRule="auto"/>
        <w:ind w:left="389"/>
        <w:contextualSpacing w:val="0"/>
        <w:rPr>
          <w:rFonts w:ascii="Arial" w:hAnsi="Arial" w:cs="Arial"/>
          <w:sz w:val="26"/>
          <w:szCs w:val="26"/>
        </w:rPr>
      </w:pPr>
      <w:r w:rsidRPr="00BF6596">
        <w:rPr>
          <w:rFonts w:ascii="Arial" w:hAnsi="Arial" w:cs="Arial"/>
          <w:b/>
          <w:bCs/>
          <w:sz w:val="26"/>
          <w:szCs w:val="26"/>
          <w:rtl/>
        </w:rPr>
        <w:t>تنفيذ المعيار وتطبيقه:</w:t>
      </w:r>
      <w:r w:rsidRPr="00BF6596">
        <w:rPr>
          <w:rFonts w:ascii="Arial" w:hAnsi="Arial" w:cs="Arial"/>
          <w:sz w:val="26"/>
          <w:szCs w:val="26"/>
          <w:rtl/>
        </w:rPr>
        <w:t xml:space="preserve"> </w:t>
      </w:r>
      <w:r w:rsidRPr="00BF6596">
        <w:rPr>
          <w:rFonts w:ascii="Arial" w:hAnsi="Arial" w:cs="Arial"/>
          <w:sz w:val="26"/>
          <w:szCs w:val="26"/>
          <w:highlight w:val="cyan"/>
          <w:rtl/>
        </w:rPr>
        <w:t>&lt;الإدارة المعنية بتقنية المعلومات&gt;</w:t>
      </w:r>
      <w:r>
        <w:rPr>
          <w:rFonts w:ascii="Arial" w:hAnsi="Arial" w:cs="Arial" w:hint="cs"/>
          <w:sz w:val="26"/>
          <w:szCs w:val="26"/>
          <w:rtl/>
        </w:rPr>
        <w:t xml:space="preserve"> و </w:t>
      </w:r>
      <w:r w:rsidRPr="00BF6596">
        <w:rPr>
          <w:rFonts w:ascii="Arial" w:hAnsi="Arial" w:cs="Arial"/>
          <w:sz w:val="26"/>
          <w:szCs w:val="26"/>
          <w:highlight w:val="cyan"/>
          <w:rtl/>
        </w:rPr>
        <w:t>&lt;الإدارة المعنية بالأمن السيبراني&gt;</w:t>
      </w:r>
      <w:r>
        <w:rPr>
          <w:rFonts w:ascii="Arial" w:hAnsi="Arial" w:cs="Arial" w:hint="cs"/>
          <w:sz w:val="26"/>
          <w:szCs w:val="26"/>
          <w:rtl/>
        </w:rPr>
        <w:t>.</w:t>
      </w:r>
    </w:p>
    <w:p w14:paraId="0C59D305" w14:textId="77777777" w:rsidR="002D161F" w:rsidRPr="002D161F" w:rsidRDefault="005B7469" w:rsidP="002D161F">
      <w:pPr>
        <w:pStyle w:val="Heading1"/>
        <w:bidi/>
        <w:spacing w:before="480"/>
        <w:rPr>
          <w:rStyle w:val="Hyperlink"/>
          <w:color w:val="15969D" w:themeColor="accent6" w:themeShade="BF"/>
          <w:u w:val="none"/>
        </w:rPr>
      </w:pPr>
      <w:hyperlink w:anchor="_الالتزام_بالسياسة" w:tooltip="يهدف هذا القسم إلى تحديد متطلبات الالتزام بالمعيار والنتائج المترتبة  على مخالفتها أو انتهاكها" w:history="1">
        <w:bookmarkStart w:id="18" w:name="_Toc13492084"/>
        <w:bookmarkStart w:id="19" w:name="_Toc14181872"/>
        <w:r w:rsidR="002D161F" w:rsidRPr="002D161F">
          <w:rPr>
            <w:rStyle w:val="Hyperlink"/>
            <w:rFonts w:ascii="Arial" w:hAnsi="Arial" w:cs="Arial"/>
            <w:color w:val="15969D" w:themeColor="accent6" w:themeShade="BF"/>
            <w:u w:val="none"/>
            <w:rtl/>
          </w:rPr>
          <w:t>الالتزام بالمعيار</w:t>
        </w:r>
        <w:bookmarkEnd w:id="18"/>
        <w:bookmarkEnd w:id="19"/>
      </w:hyperlink>
    </w:p>
    <w:p w14:paraId="6D012ED2" w14:textId="77777777" w:rsidR="002D161F" w:rsidRPr="00BF6596" w:rsidRDefault="002D161F" w:rsidP="002D161F">
      <w:pPr>
        <w:pStyle w:val="ListParagraph"/>
        <w:numPr>
          <w:ilvl w:val="0"/>
          <w:numId w:val="2"/>
        </w:numPr>
        <w:bidi/>
        <w:spacing w:before="120" w:after="120" w:line="276" w:lineRule="auto"/>
        <w:ind w:left="389"/>
        <w:contextualSpacing w:val="0"/>
        <w:jc w:val="both"/>
        <w:rPr>
          <w:rFonts w:ascii="Arial" w:hAnsi="Arial" w:cs="Arial"/>
          <w:sz w:val="26"/>
          <w:szCs w:val="26"/>
          <w:lang w:eastAsia="ar"/>
        </w:rPr>
      </w:pPr>
      <w:r w:rsidRPr="00BF6596">
        <w:rPr>
          <w:rFonts w:ascii="Arial" w:hAnsi="Arial" w:cs="Arial"/>
          <w:sz w:val="26"/>
          <w:szCs w:val="26"/>
          <w:rtl/>
          <w:lang w:eastAsia="ar"/>
        </w:rPr>
        <w:t xml:space="preserve">يجب على </w:t>
      </w:r>
      <w:r w:rsidRPr="00BF6596">
        <w:rPr>
          <w:rFonts w:ascii="Arial" w:hAnsi="Arial" w:cs="Arial"/>
          <w:sz w:val="26"/>
          <w:szCs w:val="26"/>
          <w:highlight w:val="cyan"/>
          <w:rtl/>
          <w:lang w:eastAsia="ar"/>
        </w:rPr>
        <w:t>&lt;رئيس الإدارة المعنية بالأمن السيبراني&gt;</w:t>
      </w:r>
      <w:r w:rsidRPr="00BF6596">
        <w:rPr>
          <w:rFonts w:ascii="Arial" w:hAnsi="Arial" w:cs="Arial"/>
          <w:sz w:val="26"/>
          <w:szCs w:val="26"/>
          <w:rtl/>
          <w:lang w:eastAsia="ar"/>
        </w:rPr>
        <w:t xml:space="preserve"> ضمان التزام </w:t>
      </w:r>
      <w:r w:rsidRPr="00BF6596">
        <w:rPr>
          <w:rFonts w:ascii="Arial" w:hAnsi="Arial" w:cs="Arial"/>
          <w:sz w:val="26"/>
          <w:szCs w:val="26"/>
          <w:highlight w:val="cyan"/>
          <w:rtl/>
          <w:lang w:eastAsia="ar"/>
        </w:rPr>
        <w:t>&lt;اسم الجهة&gt;</w:t>
      </w:r>
      <w:r w:rsidRPr="00BF6596">
        <w:rPr>
          <w:rFonts w:ascii="Arial" w:hAnsi="Arial" w:cs="Arial"/>
          <w:sz w:val="26"/>
          <w:szCs w:val="26"/>
          <w:rtl/>
          <w:lang w:eastAsia="ar"/>
        </w:rPr>
        <w:t xml:space="preserve"> بهذا المعيار دورياً.</w:t>
      </w:r>
    </w:p>
    <w:p w14:paraId="616E1D7B" w14:textId="77777777" w:rsidR="002D161F" w:rsidRPr="00BF6596" w:rsidRDefault="002D161F" w:rsidP="002D161F">
      <w:pPr>
        <w:pStyle w:val="ListParagraph"/>
        <w:numPr>
          <w:ilvl w:val="0"/>
          <w:numId w:val="2"/>
        </w:numPr>
        <w:bidi/>
        <w:spacing w:before="120" w:after="120" w:line="276" w:lineRule="auto"/>
        <w:ind w:left="389"/>
        <w:contextualSpacing w:val="0"/>
        <w:jc w:val="both"/>
        <w:rPr>
          <w:rFonts w:ascii="Arial" w:hAnsi="Arial" w:cs="Arial"/>
          <w:sz w:val="26"/>
          <w:szCs w:val="26"/>
          <w:lang w:eastAsia="ar"/>
        </w:rPr>
      </w:pPr>
      <w:r w:rsidRPr="00BF6596">
        <w:rPr>
          <w:rFonts w:ascii="Arial" w:hAnsi="Arial" w:cs="Arial"/>
          <w:sz w:val="26"/>
          <w:szCs w:val="26"/>
          <w:rtl/>
          <w:lang w:eastAsia="ar"/>
        </w:rPr>
        <w:t xml:space="preserve">يجب على كافة العاملين في </w:t>
      </w:r>
      <w:r w:rsidRPr="00BF6596">
        <w:rPr>
          <w:rFonts w:ascii="Arial" w:hAnsi="Arial" w:cs="Arial"/>
          <w:sz w:val="26"/>
          <w:szCs w:val="26"/>
          <w:highlight w:val="cyan"/>
          <w:rtl/>
          <w:lang w:eastAsia="ar"/>
        </w:rPr>
        <w:t>&lt;اسم الجهة&gt;</w:t>
      </w:r>
      <w:r w:rsidRPr="00BF6596">
        <w:rPr>
          <w:rFonts w:ascii="Arial" w:hAnsi="Arial" w:cs="Arial"/>
          <w:sz w:val="26"/>
          <w:szCs w:val="26"/>
          <w:rtl/>
          <w:lang w:eastAsia="ar"/>
        </w:rPr>
        <w:t xml:space="preserve"> الالتزام بهذا المعيار.</w:t>
      </w:r>
    </w:p>
    <w:p w14:paraId="586DE6CD" w14:textId="77777777" w:rsidR="002D161F" w:rsidRPr="00BF6596" w:rsidRDefault="002D161F" w:rsidP="002D161F">
      <w:pPr>
        <w:pStyle w:val="ListParagraph"/>
        <w:numPr>
          <w:ilvl w:val="0"/>
          <w:numId w:val="2"/>
        </w:numPr>
        <w:bidi/>
        <w:spacing w:before="120" w:after="120" w:line="276" w:lineRule="auto"/>
        <w:ind w:left="389"/>
        <w:contextualSpacing w:val="0"/>
        <w:jc w:val="both"/>
        <w:rPr>
          <w:rFonts w:ascii="Arial" w:hAnsi="Arial" w:cs="Arial"/>
          <w:sz w:val="26"/>
          <w:szCs w:val="26"/>
          <w:lang w:eastAsia="ar"/>
        </w:rPr>
      </w:pPr>
      <w:r w:rsidRPr="00BF6596">
        <w:rPr>
          <w:rFonts w:ascii="Arial" w:hAnsi="Arial" w:cs="Arial"/>
          <w:sz w:val="26"/>
          <w:szCs w:val="26"/>
          <w:rtl/>
          <w:lang w:eastAsia="ar"/>
        </w:rPr>
        <w:t xml:space="preserve">قد يعرض أي انتهاك لهذا المعيار صاحب المخالفة إلى إجراء تأديبي حسب الإجراءات المتبعة في </w:t>
      </w:r>
      <w:r w:rsidRPr="00BF6596">
        <w:rPr>
          <w:rFonts w:ascii="Arial" w:hAnsi="Arial" w:cs="Arial"/>
          <w:sz w:val="26"/>
          <w:szCs w:val="26"/>
          <w:highlight w:val="cyan"/>
          <w:rtl/>
          <w:lang w:eastAsia="ar"/>
        </w:rPr>
        <w:t>&lt;اسم الجهة&gt;</w:t>
      </w:r>
      <w:r w:rsidRPr="00BF6596">
        <w:rPr>
          <w:rFonts w:ascii="Arial" w:hAnsi="Arial" w:cs="Arial"/>
          <w:sz w:val="26"/>
          <w:szCs w:val="26"/>
          <w:rtl/>
          <w:lang w:eastAsia="ar"/>
        </w:rPr>
        <w:t>.</w:t>
      </w:r>
    </w:p>
    <w:p w14:paraId="0B3C2EA0" w14:textId="77777777" w:rsidR="002D161F" w:rsidRDefault="002D161F" w:rsidP="002D161F"/>
    <w:p w14:paraId="4C12B809" w14:textId="35EA5DF7" w:rsidR="00991F31" w:rsidRPr="002D161F" w:rsidRDefault="00991F31" w:rsidP="002D161F"/>
    <w:sectPr w:rsidR="00991F31" w:rsidRPr="002D161F" w:rsidSect="00023F00">
      <w:headerReference w:type="default" r:id="rId9"/>
      <w:footerReference w:type="default" r:id="rId10"/>
      <w:footerReference w:type="first" r:id="rId11"/>
      <w:pgSz w:w="11907" w:h="16839" w:code="9"/>
      <w:pgMar w:top="1440" w:right="1440" w:bottom="1440" w:left="1440" w:header="706" w:footer="979"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33372" w14:textId="77777777" w:rsidR="005B7469" w:rsidRDefault="005B7469" w:rsidP="00023F00">
      <w:pPr>
        <w:spacing w:after="0" w:line="240" w:lineRule="auto"/>
      </w:pPr>
      <w:r>
        <w:separator/>
      </w:r>
    </w:p>
    <w:p w14:paraId="77B950A3" w14:textId="77777777" w:rsidR="005B7469" w:rsidRDefault="005B7469"/>
  </w:endnote>
  <w:endnote w:type="continuationSeparator" w:id="0">
    <w:p w14:paraId="042BBDCD" w14:textId="77777777" w:rsidR="005B7469" w:rsidRDefault="005B7469" w:rsidP="00023F00">
      <w:pPr>
        <w:spacing w:after="0" w:line="240" w:lineRule="auto"/>
      </w:pPr>
      <w:r>
        <w:continuationSeparator/>
      </w:r>
    </w:p>
    <w:p w14:paraId="1D1D0D15" w14:textId="77777777" w:rsidR="005B7469" w:rsidRDefault="005B74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NEXT™ ARABIC REGULAR">
    <w:panose1 w:val="020B0503020203050203"/>
    <w:charset w:val="B2"/>
    <w:family w:val="swiss"/>
    <w:pitch w:val="variable"/>
    <w:sig w:usb0="800020AF" w:usb1="C000A04A" w:usb2="00000008" w:usb3="00000000" w:csb0="00000041"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Calibri"/>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00000000" w:usb1="C000A04A" w:usb2="00000008" w:usb3="00000000" w:csb0="00000041" w:csb1="00000000"/>
  </w:font>
  <w:font w:name="DIN Next LT Arabic Light">
    <w:altName w:val="DIN NEXT™ ARABIC REGULAR"/>
    <w:panose1 w:val="020B0303020203050203"/>
    <w:charset w:val="00"/>
    <w:family w:val="swiss"/>
    <w:pitch w:val="variable"/>
    <w:sig w:usb0="800020AF" w:usb1="C000A04A" w:usb2="00000008" w:usb3="00000000" w:csb0="00000041" w:csb1="00000000"/>
  </w:font>
  <w:font w:name="Adobe Arabic">
    <w:altName w:val="Times New Roman"/>
    <w:charset w:val="00"/>
    <w:family w:val="roman"/>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F30303"/>
        <w:sz w:val="20"/>
        <w:szCs w:val="20"/>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18880BA6" w14:textId="77777777" w:rsidR="004E4DBD" w:rsidRPr="00FA0FDE" w:rsidRDefault="004E4DBD" w:rsidP="004E4DBD">
        <w:pPr>
          <w:bidi/>
          <w:jc w:val="center"/>
          <w:rPr>
            <w:rFonts w:ascii="Arial" w:hAnsi="Arial" w:cs="Arial"/>
            <w:color w:val="2B3B82" w:themeColor="accent4"/>
            <w:sz w:val="18"/>
            <w:szCs w:val="18"/>
          </w:rPr>
        </w:pPr>
        <w:r w:rsidRPr="000D2670">
          <w:rPr>
            <w:rFonts w:ascii="Arial" w:hAnsi="Arial" w:cs="Arial"/>
            <w:color w:val="F30303"/>
            <w:sz w:val="20"/>
            <w:szCs w:val="20"/>
            <w:rtl/>
          </w:rPr>
          <w:t>اختر التصنيف</w:t>
        </w:r>
      </w:p>
    </w:sdtContent>
  </w:sdt>
  <w:p w14:paraId="47C59CE1" w14:textId="21665BE7" w:rsidR="00E35815" w:rsidRPr="004E4DBD" w:rsidRDefault="001D6B1A" w:rsidP="004E4DBD">
    <w:pPr>
      <w:bidi/>
      <w:jc w:val="center"/>
      <w:rPr>
        <w:rFonts w:asciiTheme="minorBidi" w:hAnsiTheme="minorBidi"/>
        <w:color w:val="2B3B82" w:themeColor="accent4"/>
        <w:sz w:val="18"/>
        <w:szCs w:val="18"/>
      </w:rPr>
    </w:pPr>
    <w:r>
      <w:rPr>
        <w:rFonts w:ascii="Arial" w:hAnsi="Arial" w:cs="Arial"/>
        <w:noProof/>
        <w:color w:val="2B3B82" w:themeColor="accent4"/>
        <w:sz w:val="18"/>
        <w:szCs w:val="18"/>
        <w:rtl/>
        <w:lang w:eastAsia="en-US"/>
      </w:rPr>
      <mc:AlternateContent>
        <mc:Choice Requires="wps">
          <w:drawing>
            <wp:anchor distT="0" distB="0" distL="114300" distR="114300" simplePos="0" relativeHeight="251668480" behindDoc="0" locked="0" layoutInCell="0" allowOverlap="1" wp14:anchorId="6EE08063" wp14:editId="50AAE0FF">
              <wp:simplePos x="0" y="0"/>
              <wp:positionH relativeFrom="page">
                <wp:posOffset>0</wp:posOffset>
              </wp:positionH>
              <wp:positionV relativeFrom="page">
                <wp:posOffset>10235565</wp:posOffset>
              </wp:positionV>
              <wp:extent cx="7560945" cy="266700"/>
              <wp:effectExtent l="0" t="0" r="0" b="0"/>
              <wp:wrapNone/>
              <wp:docPr id="5" name="MSIPCM110b498286cab61f27d29fee"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20E75B" w14:textId="53187875" w:rsidR="001D6B1A" w:rsidRPr="00E52AD6" w:rsidRDefault="00E52AD6" w:rsidP="00E52AD6">
                          <w:pPr>
                            <w:spacing w:after="0"/>
                            <w:jc w:val="right"/>
                            <w:rPr>
                              <w:rFonts w:ascii="Courier New" w:hAnsi="Courier New" w:cs="Courier New"/>
                              <w:color w:val="317100"/>
                              <w:sz w:val="20"/>
                            </w:rPr>
                          </w:pPr>
                          <w:r w:rsidRPr="00E52AD6">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6EE08063" id="_x0000_t202" coordsize="21600,21600" o:spt="202" path="m,l,21600r21600,l21600,xe">
              <v:stroke joinstyle="miter"/>
              <v:path gradientshapeok="t" o:connecttype="rect"/>
            </v:shapetype>
            <v:shape id="MSIPCM110b498286cab61f27d29fee"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848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GusUlcgAwAAPgYAAA4A&#10;AAAAAAAAAAAAAAAALgIAAGRycy9lMm9Eb2MueG1sUEsBAi0AFAAGAAgAAAAhAFSd5dXhAAAACwEA&#10;AA8AAAAAAAAAAAAAAAAAegUAAGRycy9kb3ducmV2LnhtbFBLBQYAAAAABAAEAPMAAACIBgAAAAA=&#10;" o:allowincell="f" filled="f" stroked="f" strokeweight=".5pt">
              <v:textbox inset=",0,20pt,0">
                <w:txbxContent>
                  <w:p w14:paraId="4720E75B" w14:textId="53187875" w:rsidR="001D6B1A" w:rsidRPr="00E52AD6" w:rsidRDefault="00E52AD6" w:rsidP="00E52AD6">
                    <w:pPr>
                      <w:spacing w:after="0"/>
                      <w:jc w:val="right"/>
                      <w:rPr>
                        <w:rFonts w:ascii="Courier New" w:hAnsi="Courier New" w:cs="Courier New"/>
                        <w:color w:val="317100"/>
                        <w:sz w:val="20"/>
                      </w:rPr>
                    </w:pPr>
                    <w:r w:rsidRPr="00E52AD6">
                      <w:rPr>
                        <w:rFonts w:ascii="Courier New" w:hAnsi="Courier New" w:cs="Courier New"/>
                        <w:color w:val="317100"/>
                        <w:sz w:val="20"/>
                        <w:rtl/>
                      </w:rPr>
                      <w:t>متاح</w:t>
                    </w:r>
                  </w:p>
                </w:txbxContent>
              </v:textbox>
              <w10:wrap anchorx="page" anchory="page"/>
            </v:shape>
          </w:pict>
        </mc:Fallback>
      </mc:AlternateContent>
    </w:r>
    <w:r w:rsidR="004E4DBD" w:rsidRPr="000D2670">
      <w:rPr>
        <w:rFonts w:ascii="Arial" w:hAnsi="Arial" w:cs="Arial"/>
        <w:color w:val="2B3B82" w:themeColor="accent4"/>
        <w:sz w:val="18"/>
        <w:szCs w:val="18"/>
        <w:rtl/>
      </w:rPr>
      <w:t>الإصدار</w:t>
    </w:r>
    <w:r w:rsidR="004E4DBD" w:rsidRPr="000D2670">
      <w:rPr>
        <w:rFonts w:asciiTheme="minorBidi" w:hAnsiTheme="minorBidi"/>
        <w:color w:val="2B3B82" w:themeColor="accent4"/>
        <w:sz w:val="18"/>
        <w:szCs w:val="18"/>
        <w:rtl/>
      </w:rPr>
      <w:t xml:space="preserve"> </w:t>
    </w:r>
    <w:r w:rsidR="004E4DBD" w:rsidRPr="000D2670">
      <w:rPr>
        <w:rFonts w:asciiTheme="minorBidi" w:hAnsiTheme="minorBidi"/>
        <w:noProof/>
        <w:sz w:val="24"/>
        <w:szCs w:val="24"/>
        <w:lang w:eastAsia="en-US"/>
      </w:rPr>
      <mc:AlternateContent>
        <mc:Choice Requires="wps">
          <w:drawing>
            <wp:anchor distT="45720" distB="45720" distL="114300" distR="114300" simplePos="0" relativeHeight="251661312" behindDoc="0" locked="1" layoutInCell="1" allowOverlap="1" wp14:anchorId="75813E15" wp14:editId="7A379919">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29E03924" w14:textId="6FFB7CB2" w:rsidR="004E4DBD" w:rsidRPr="00FA0FDE" w:rsidRDefault="004E4DBD" w:rsidP="004E4DBD">
                          <w:pPr>
                            <w:jc w:val="center"/>
                            <w:rPr>
                              <w:rFonts w:ascii="Arial" w:hAnsi="Arial" w:cs="Arial"/>
                              <w:color w:val="2B3B82" w:themeColor="accent4"/>
                              <w:sz w:val="18"/>
                              <w:szCs w:val="18"/>
                            </w:rPr>
                          </w:pPr>
                          <w:r w:rsidRPr="00FA0FDE">
                            <w:rPr>
                              <w:rFonts w:ascii="Arial" w:hAnsi="Arial" w:cs="Arial"/>
                              <w:color w:val="2B3B82" w:themeColor="accent4"/>
                              <w:sz w:val="18"/>
                              <w:szCs w:val="18"/>
                            </w:rPr>
                            <w:fldChar w:fldCharType="begin"/>
                          </w:r>
                          <w:r w:rsidRPr="00FA0FDE">
                            <w:rPr>
                              <w:rFonts w:ascii="Arial" w:hAnsi="Arial" w:cs="Arial"/>
                              <w:color w:val="2B3B82" w:themeColor="accent4"/>
                              <w:sz w:val="18"/>
                              <w:szCs w:val="18"/>
                            </w:rPr>
                            <w:instrText xml:space="preserve"> PAGE   \* MERGEFORMAT </w:instrText>
                          </w:r>
                          <w:r w:rsidRPr="00FA0FDE">
                            <w:rPr>
                              <w:rFonts w:ascii="Arial" w:hAnsi="Arial" w:cs="Arial"/>
                              <w:color w:val="2B3B82" w:themeColor="accent4"/>
                              <w:sz w:val="18"/>
                              <w:szCs w:val="18"/>
                            </w:rPr>
                            <w:fldChar w:fldCharType="separate"/>
                          </w:r>
                          <w:r w:rsidR="00E52AD6">
                            <w:rPr>
                              <w:rFonts w:ascii="Arial" w:hAnsi="Arial" w:cs="Arial"/>
                              <w:noProof/>
                              <w:color w:val="2B3B82" w:themeColor="accent4"/>
                              <w:sz w:val="18"/>
                              <w:szCs w:val="18"/>
                            </w:rPr>
                            <w:t>1</w:t>
                          </w:r>
                          <w:r w:rsidRPr="00FA0FDE">
                            <w:rPr>
                              <w:rFonts w:ascii="Arial" w:hAnsi="Arial"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13E15" id="Text Box 18" o:spid="_x0000_s1031" type="#_x0000_t202" style="position:absolute;left:0;text-align:left;margin-left:0;margin-top:0;width:89.3pt;height:43.2pt;z-index:251661312;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29E03924" w14:textId="6FFB7CB2" w:rsidR="004E4DBD" w:rsidRPr="00FA0FDE" w:rsidRDefault="004E4DBD" w:rsidP="004E4DBD">
                    <w:pPr>
                      <w:jc w:val="center"/>
                      <w:rPr>
                        <w:rFonts w:ascii="Arial" w:hAnsi="Arial" w:cs="Arial"/>
                        <w:color w:val="2B3B82" w:themeColor="accent4"/>
                        <w:sz w:val="18"/>
                        <w:szCs w:val="18"/>
                      </w:rPr>
                    </w:pPr>
                    <w:r w:rsidRPr="00FA0FDE">
                      <w:rPr>
                        <w:rFonts w:ascii="Arial" w:hAnsi="Arial" w:cs="Arial"/>
                        <w:color w:val="2B3B82" w:themeColor="accent4"/>
                        <w:sz w:val="18"/>
                        <w:szCs w:val="18"/>
                      </w:rPr>
                      <w:fldChar w:fldCharType="begin"/>
                    </w:r>
                    <w:r w:rsidRPr="00FA0FDE">
                      <w:rPr>
                        <w:rFonts w:ascii="Arial" w:hAnsi="Arial" w:cs="Arial"/>
                        <w:color w:val="2B3B82" w:themeColor="accent4"/>
                        <w:sz w:val="18"/>
                        <w:szCs w:val="18"/>
                      </w:rPr>
                      <w:instrText xml:space="preserve"> PAGE   \* MERGEFORMAT </w:instrText>
                    </w:r>
                    <w:r w:rsidRPr="00FA0FDE">
                      <w:rPr>
                        <w:rFonts w:ascii="Arial" w:hAnsi="Arial" w:cs="Arial"/>
                        <w:color w:val="2B3B82" w:themeColor="accent4"/>
                        <w:sz w:val="18"/>
                        <w:szCs w:val="18"/>
                      </w:rPr>
                      <w:fldChar w:fldCharType="separate"/>
                    </w:r>
                    <w:r w:rsidR="00E52AD6">
                      <w:rPr>
                        <w:rFonts w:ascii="Arial" w:hAnsi="Arial" w:cs="Arial"/>
                        <w:noProof/>
                        <w:color w:val="2B3B82" w:themeColor="accent4"/>
                        <w:sz w:val="18"/>
                        <w:szCs w:val="18"/>
                      </w:rPr>
                      <w:t>1</w:t>
                    </w:r>
                    <w:r w:rsidRPr="00FA0FDE">
                      <w:rPr>
                        <w:rFonts w:ascii="Arial" w:hAnsi="Arial" w:cs="Arial"/>
                        <w:color w:val="2B3B82" w:themeColor="accent4"/>
                        <w:sz w:val="18"/>
                        <w:szCs w:val="18"/>
                      </w:rPr>
                      <w:fldChar w:fldCharType="end"/>
                    </w:r>
                  </w:p>
                </w:txbxContent>
              </v:textbox>
              <w10:wrap type="square" anchorx="margin" anchory="page"/>
              <w10:anchorlock/>
            </v:shape>
          </w:pict>
        </mc:Fallback>
      </mc:AlternateContent>
    </w:r>
    <w:r w:rsidR="004E4DBD">
      <w:rPr>
        <w:rFonts w:asciiTheme="minorBidi" w:hAnsiTheme="minorBidi"/>
        <w:color w:val="2B3B82" w:themeColor="accent4"/>
        <w:sz w:val="18"/>
        <w:szCs w:val="18"/>
      </w:rPr>
      <w:t>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5FFCF" w14:textId="77777777" w:rsidR="00E35815" w:rsidRDefault="00E35815">
    <w:pPr>
      <w:pStyle w:val="Footer"/>
      <w:bidi/>
      <w:rPr>
        <w:noProof/>
      </w:rPr>
    </w:pPr>
  </w:p>
  <w:p w14:paraId="02A35E74" w14:textId="1E2AE222" w:rsidR="00E35815" w:rsidRDefault="001D6B1A">
    <w:pPr>
      <w:pStyle w:val="Footer"/>
      <w:bidi/>
    </w:pPr>
    <w:r>
      <w:rPr>
        <w:noProof/>
        <w:rtl/>
        <w:lang w:eastAsia="en-US"/>
      </w:rPr>
      <mc:AlternateContent>
        <mc:Choice Requires="wps">
          <w:drawing>
            <wp:anchor distT="0" distB="0" distL="114300" distR="114300" simplePos="0" relativeHeight="251669504" behindDoc="0" locked="0" layoutInCell="0" allowOverlap="1" wp14:anchorId="6E320226" wp14:editId="16129AA9">
              <wp:simplePos x="0" y="0"/>
              <wp:positionH relativeFrom="page">
                <wp:posOffset>0</wp:posOffset>
              </wp:positionH>
              <wp:positionV relativeFrom="page">
                <wp:posOffset>10235565</wp:posOffset>
              </wp:positionV>
              <wp:extent cx="7560945" cy="266700"/>
              <wp:effectExtent l="0" t="0" r="0" b="0"/>
              <wp:wrapNone/>
              <wp:docPr id="6" name="MSIPCMd37d4c6abd9cf6ce6d8bcda1"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0709D1" w14:textId="58313E7E" w:rsidR="001D6B1A" w:rsidRPr="00E52AD6" w:rsidRDefault="00E52AD6" w:rsidP="00E52AD6">
                          <w:pPr>
                            <w:spacing w:after="0"/>
                            <w:jc w:val="right"/>
                            <w:rPr>
                              <w:rFonts w:ascii="Courier New" w:hAnsi="Courier New" w:cs="Courier New"/>
                              <w:color w:val="317100"/>
                              <w:sz w:val="20"/>
                            </w:rPr>
                          </w:pPr>
                          <w:r w:rsidRPr="00E52AD6">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6E320226" id="_x0000_t202" coordsize="21600,21600" o:spt="202" path="m,l,21600r21600,l21600,xe">
              <v:stroke joinstyle="miter"/>
              <v:path gradientshapeok="t" o:connecttype="rect"/>
            </v:shapetype>
            <v:shape id="MSIPCMd37d4c6abd9cf6ce6d8bcda1" o:spid="_x0000_s1032"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6950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" o:allowincell="f" filled="f" stroked="f" strokeweight=".5pt">
              <v:textbox inset=",0,20pt,0">
                <w:txbxContent>
                  <w:p w14:paraId="190709D1" w14:textId="58313E7E" w:rsidR="001D6B1A" w:rsidRPr="00E52AD6" w:rsidRDefault="00E52AD6" w:rsidP="00E52AD6">
                    <w:pPr>
                      <w:spacing w:after="0"/>
                      <w:jc w:val="right"/>
                      <w:rPr>
                        <w:rFonts w:ascii="Courier New" w:hAnsi="Courier New" w:cs="Courier New"/>
                        <w:color w:val="317100"/>
                        <w:sz w:val="20"/>
                      </w:rPr>
                    </w:pPr>
                    <w:r w:rsidRPr="00E52AD6">
                      <w:rPr>
                        <w:rFonts w:ascii="Courier New" w:hAnsi="Courier New" w:cs="Courier New"/>
                        <w:color w:val="317100"/>
                        <w:sz w:val="20"/>
                        <w:rtl/>
                      </w:rPr>
                      <w:t>متاح</w:t>
                    </w:r>
                  </w:p>
                </w:txbxContent>
              </v:textbox>
              <w10:wrap anchorx="page" anchory="page"/>
            </v:shape>
          </w:pict>
        </mc:Fallback>
      </mc:AlternateContent>
    </w:r>
    <w:r w:rsidR="00E35815">
      <w:rPr>
        <w:noProof/>
        <w:rtl/>
        <w:lang w:eastAsia="en-US"/>
      </w:rPr>
      <w:drawing>
        <wp:anchor distT="0" distB="0" distL="114300" distR="114300" simplePos="0" relativeHeight="251658752" behindDoc="1" locked="0" layoutInCell="1" allowOverlap="1" wp14:anchorId="7CBF6D8F" wp14:editId="7FC3B7F1">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15AB2E" w14:textId="77777777" w:rsidR="005B7469" w:rsidRDefault="005B7469" w:rsidP="00023F00">
      <w:pPr>
        <w:spacing w:after="0" w:line="240" w:lineRule="auto"/>
      </w:pPr>
      <w:r>
        <w:separator/>
      </w:r>
    </w:p>
    <w:p w14:paraId="1A54E80B" w14:textId="77777777" w:rsidR="005B7469" w:rsidRDefault="005B7469"/>
  </w:footnote>
  <w:footnote w:type="continuationSeparator" w:id="0">
    <w:p w14:paraId="05BC8247" w14:textId="77777777" w:rsidR="005B7469" w:rsidRDefault="005B7469" w:rsidP="00023F00">
      <w:pPr>
        <w:spacing w:after="0" w:line="240" w:lineRule="auto"/>
      </w:pPr>
      <w:r>
        <w:continuationSeparator/>
      </w:r>
    </w:p>
    <w:p w14:paraId="2BDE93BE" w14:textId="77777777" w:rsidR="005B7469" w:rsidRDefault="005B746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552" w14:textId="75F235DC" w:rsidR="00E35815" w:rsidRDefault="00E35815" w:rsidP="00633EF1">
    <w:pPr>
      <w:pStyle w:val="Header"/>
      <w:bidi/>
    </w:pPr>
    <w:r>
      <w:rPr>
        <w:noProof/>
        <w:lang w:eastAsia="en-US"/>
      </w:rPr>
      <w:drawing>
        <wp:anchor distT="0" distB="0" distL="114300" distR="114300" simplePos="0" relativeHeight="251654144" behindDoc="1" locked="0" layoutInCell="1" allowOverlap="1" wp14:anchorId="473E6AC4" wp14:editId="76EAF79D">
          <wp:simplePos x="0" y="0"/>
          <wp:positionH relativeFrom="column">
            <wp:posOffset>5282565</wp:posOffset>
          </wp:positionH>
          <wp:positionV relativeFrom="paragraph">
            <wp:posOffset>-443230</wp:posOffset>
          </wp:positionV>
          <wp:extent cx="786765" cy="1214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r w:rsidRPr="002B1236">
      <w:rPr>
        <w:noProof/>
        <w:rtl/>
        <w:lang w:eastAsia="en-US"/>
      </w:rPr>
      <mc:AlternateContent>
        <mc:Choice Requires="wps">
          <w:drawing>
            <wp:anchor distT="0" distB="0" distL="114300" distR="114300" simplePos="0" relativeHeight="251659264" behindDoc="1" locked="0" layoutInCell="1" allowOverlap="1" wp14:anchorId="6E3FC00F" wp14:editId="2F2A2B16">
              <wp:simplePos x="0" y="0"/>
              <wp:positionH relativeFrom="margin">
                <wp:posOffset>-387350</wp:posOffset>
              </wp:positionH>
              <wp:positionV relativeFrom="paragraph">
                <wp:posOffset>-150495</wp:posOffset>
              </wp:positionV>
              <wp:extent cx="4027170" cy="30988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2717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62822F5F" w:rsidR="00E35815" w:rsidRPr="00FF1202" w:rsidRDefault="00E35815" w:rsidP="006523E1">
                          <w:pPr>
                            <w:bidi/>
                            <w:jc w:val="right"/>
                            <w:rPr>
                              <w:rFonts w:ascii="Arial" w:hAnsi="Arial" w:cs="Arial"/>
                              <w:color w:val="2B3B82" w:themeColor="text1"/>
                              <w:sz w:val="28"/>
                              <w:szCs w:val="28"/>
                              <w:rtl/>
                            </w:rPr>
                          </w:pPr>
                          <w:r w:rsidRPr="00FF1202">
                            <w:rPr>
                              <w:rFonts w:ascii="Arial" w:eastAsia="DIN NEXT™ ARABIC MEDIUM" w:hAnsi="Arial" w:cs="Arial"/>
                              <w:color w:val="2B3B82" w:themeColor="text1"/>
                              <w:sz w:val="28"/>
                              <w:szCs w:val="28"/>
                              <w:rtl/>
                              <w:lang w:eastAsia="ar"/>
                            </w:rPr>
                            <w:t xml:space="preserve">نموذج معيار </w:t>
                          </w:r>
                          <w:r w:rsidR="00896B3E">
                            <w:rPr>
                              <w:rFonts w:ascii="Arial" w:eastAsia="DIN NEXT™ ARABIC MEDIUM" w:hAnsi="Arial" w:cs="Arial" w:hint="cs"/>
                              <w:color w:val="2B3B82" w:themeColor="text1"/>
                              <w:sz w:val="28"/>
                              <w:szCs w:val="28"/>
                              <w:rtl/>
                              <w:lang w:eastAsia="ar"/>
                            </w:rPr>
                            <w:t>إدارة الثغرات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5pt;margin-top:-11.85pt;width:317.1pt;height:2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" filled="f" stroked="f" strokeweight=".5pt">
              <v:textbox>
                <w:txbxContent>
                  <w:p w14:paraId="123F0F50" w14:textId="62822F5F" w:rsidR="00E35815" w:rsidRPr="00FF1202" w:rsidRDefault="00E35815" w:rsidP="006523E1">
                    <w:pPr>
                      <w:bidi/>
                      <w:jc w:val="right"/>
                      <w:rPr>
                        <w:rFonts w:ascii="Arial" w:hAnsi="Arial" w:cs="Arial" w:hint="cs"/>
                        <w:color w:val="2B3B82" w:themeColor="text1"/>
                        <w:sz w:val="28"/>
                        <w:szCs w:val="28"/>
                        <w:rtl/>
                      </w:rPr>
                    </w:pPr>
                    <w:r w:rsidRPr="00FF1202">
                      <w:rPr>
                        <w:rFonts w:ascii="Arial" w:eastAsia="DIN NEXT™ ARABIC MEDIUM" w:hAnsi="Arial" w:cs="Arial"/>
                        <w:color w:val="2B3B82" w:themeColor="text1"/>
                        <w:sz w:val="28"/>
                        <w:szCs w:val="28"/>
                        <w:rtl/>
                        <w:lang w:eastAsia="ar"/>
                      </w:rPr>
                      <w:t xml:space="preserve">نموذج معيار </w:t>
                    </w:r>
                    <w:r w:rsidR="00896B3E">
                      <w:rPr>
                        <w:rFonts w:ascii="Arial" w:eastAsia="DIN NEXT™ ARABIC MEDIUM" w:hAnsi="Arial" w:cs="Arial" w:hint="cs"/>
                        <w:color w:val="2B3B82" w:themeColor="text1"/>
                        <w:sz w:val="28"/>
                        <w:szCs w:val="28"/>
                        <w:rtl/>
                        <w:lang w:eastAsia="ar"/>
                      </w:rPr>
                      <w:t>إدارة الثغرات</w:t>
                    </w:r>
                  </w:p>
                </w:txbxContent>
              </v:textbox>
              <w10:wrap anchorx="margin"/>
            </v:shape>
          </w:pict>
        </mc:Fallback>
      </mc:AlternateContent>
    </w:r>
  </w:p>
  <w:p w14:paraId="251F93E3" w14:textId="77777777" w:rsidR="00E35815" w:rsidRDefault="00E3581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33B8D"/>
    <w:multiLevelType w:val="multilevel"/>
    <w:tmpl w:val="A0242D2A"/>
    <w:lvl w:ilvl="0">
      <w:start w:val="2"/>
      <w:numFmt w:val="decimal"/>
      <w:lvlText w:val="%1"/>
      <w:lvlJc w:val="left"/>
      <w:pPr>
        <w:ind w:left="360" w:hanging="360"/>
      </w:pPr>
      <w:rPr>
        <w:rFonts w:hint="default"/>
      </w:rPr>
    </w:lvl>
    <w:lvl w:ilvl="1">
      <w:start w:val="4"/>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833EE"/>
    <w:multiLevelType w:val="hybridMultilevel"/>
    <w:tmpl w:val="DBDC25F2"/>
    <w:lvl w:ilvl="0" w:tplc="9A24BF32">
      <w:start w:val="1"/>
      <w:numFmt w:val="decimal"/>
      <w:lvlText w:val="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61DF0"/>
    <w:multiLevelType w:val="hybridMultilevel"/>
    <w:tmpl w:val="409E664E"/>
    <w:lvl w:ilvl="0" w:tplc="909ADECE">
      <w:start w:val="1"/>
      <w:numFmt w:val="decimal"/>
      <w:suff w:val="nothing"/>
      <w:lvlText w:val="3-%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374A60FC"/>
    <w:multiLevelType w:val="hybridMultilevel"/>
    <w:tmpl w:val="7D3E4320"/>
    <w:lvl w:ilvl="0" w:tplc="4B68434A">
      <w:start w:val="1"/>
      <w:numFmt w:val="decimal"/>
      <w:suff w:val="nothing"/>
      <w:lvlText w:val="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36B8B"/>
    <w:multiLevelType w:val="hybridMultilevel"/>
    <w:tmpl w:val="FFC27D40"/>
    <w:lvl w:ilvl="0" w:tplc="94644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7D694C"/>
    <w:multiLevelType w:val="hybridMultilevel"/>
    <w:tmpl w:val="B2645E56"/>
    <w:lvl w:ilvl="0" w:tplc="7F4E702A">
      <w:start w:val="1"/>
      <w:numFmt w:val="decimal"/>
      <w:suff w:val="nothing"/>
      <w:lvlText w:val="2-5-%1"/>
      <w:lvlJc w:val="left"/>
      <w:pPr>
        <w:ind w:left="0" w:firstLine="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C83999"/>
    <w:multiLevelType w:val="hybridMultilevel"/>
    <w:tmpl w:val="A302330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B76918"/>
    <w:multiLevelType w:val="hybridMultilevel"/>
    <w:tmpl w:val="1970471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0" w15:restartNumberingAfterBreak="0">
    <w:nsid w:val="4FAB10C6"/>
    <w:multiLevelType w:val="hybridMultilevel"/>
    <w:tmpl w:val="AAB68584"/>
    <w:lvl w:ilvl="0" w:tplc="89ECAF54">
      <w:start w:val="1"/>
      <w:numFmt w:val="decimal"/>
      <w:suff w:val="space"/>
      <w:lvlText w:val="2-4-%1"/>
      <w:lvlJc w:val="left"/>
      <w:pPr>
        <w:ind w:left="-216" w:firstLine="12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060251"/>
    <w:multiLevelType w:val="hybridMultilevel"/>
    <w:tmpl w:val="93DCFB48"/>
    <w:lvl w:ilvl="0" w:tplc="2D6CD2E0">
      <w:start w:val="1"/>
      <w:numFmt w:val="decimal"/>
      <w:lvlText w:val="2-5-%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67516671"/>
    <w:multiLevelType w:val="multilevel"/>
    <w:tmpl w:val="A0242D2A"/>
    <w:lvl w:ilvl="0">
      <w:start w:val="2"/>
      <w:numFmt w:val="decimal"/>
      <w:lvlText w:val="%1"/>
      <w:lvlJc w:val="left"/>
      <w:pPr>
        <w:ind w:left="360" w:hanging="360"/>
      </w:pPr>
      <w:rPr>
        <w:rFonts w:hint="default"/>
      </w:rPr>
    </w:lvl>
    <w:lvl w:ilvl="1">
      <w:start w:val="4"/>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3" w15:restartNumberingAfterBreak="0">
    <w:nsid w:val="71452DEB"/>
    <w:multiLevelType w:val="hybridMultilevel"/>
    <w:tmpl w:val="4D10BB02"/>
    <w:lvl w:ilvl="0" w:tplc="D452FC40">
      <w:start w:val="1"/>
      <w:numFmt w:val="decimal"/>
      <w:lvlText w:val="%1-"/>
      <w:lvlJc w:val="left"/>
      <w:pPr>
        <w:ind w:left="747" w:hanging="360"/>
      </w:pPr>
      <w:rPr>
        <w:rFonts w:asciiTheme="minorBidi" w:eastAsiaTheme="minorEastAsia" w:hAnsiTheme="minorBidi" w:cstheme="minorBidi"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14" w15:restartNumberingAfterBreak="0">
    <w:nsid w:val="740B2C12"/>
    <w:multiLevelType w:val="multilevel"/>
    <w:tmpl w:val="C1AC74CC"/>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813A4E"/>
    <w:multiLevelType w:val="hybridMultilevel"/>
    <w:tmpl w:val="AAB68584"/>
    <w:lvl w:ilvl="0" w:tplc="89ECAF54">
      <w:start w:val="1"/>
      <w:numFmt w:val="decimal"/>
      <w:suff w:val="space"/>
      <w:lvlText w:val="2-4-%1"/>
      <w:lvlJc w:val="left"/>
      <w:pPr>
        <w:ind w:left="-216" w:firstLine="12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0F017E"/>
    <w:multiLevelType w:val="hybridMultilevel"/>
    <w:tmpl w:val="93DCFB48"/>
    <w:lvl w:ilvl="0" w:tplc="2D6CD2E0">
      <w:start w:val="1"/>
      <w:numFmt w:val="decimal"/>
      <w:lvlText w:val="2-5-%1"/>
      <w:lvlJc w:val="left"/>
      <w:pPr>
        <w:ind w:left="1158" w:hanging="360"/>
      </w:pPr>
      <w:rPr>
        <w:rFonts w:hint="default"/>
      </w:rPr>
    </w:lvl>
    <w:lvl w:ilvl="1" w:tplc="04090019" w:tentative="1">
      <w:start w:val="1"/>
      <w:numFmt w:val="lowerLetter"/>
      <w:lvlText w:val="%2."/>
      <w:lvlJc w:val="left"/>
      <w:pPr>
        <w:ind w:left="1878" w:hanging="360"/>
      </w:pPr>
    </w:lvl>
    <w:lvl w:ilvl="2" w:tplc="0409001B" w:tentative="1">
      <w:start w:val="1"/>
      <w:numFmt w:val="lowerRoman"/>
      <w:lvlText w:val="%3."/>
      <w:lvlJc w:val="right"/>
      <w:pPr>
        <w:ind w:left="2598" w:hanging="180"/>
      </w:pPr>
    </w:lvl>
    <w:lvl w:ilvl="3" w:tplc="0409000F" w:tentative="1">
      <w:start w:val="1"/>
      <w:numFmt w:val="decimal"/>
      <w:lvlText w:val="%4."/>
      <w:lvlJc w:val="left"/>
      <w:pPr>
        <w:ind w:left="3318" w:hanging="360"/>
      </w:pPr>
    </w:lvl>
    <w:lvl w:ilvl="4" w:tplc="04090019" w:tentative="1">
      <w:start w:val="1"/>
      <w:numFmt w:val="lowerLetter"/>
      <w:lvlText w:val="%5."/>
      <w:lvlJc w:val="left"/>
      <w:pPr>
        <w:ind w:left="4038" w:hanging="360"/>
      </w:pPr>
    </w:lvl>
    <w:lvl w:ilvl="5" w:tplc="0409001B" w:tentative="1">
      <w:start w:val="1"/>
      <w:numFmt w:val="lowerRoman"/>
      <w:lvlText w:val="%6."/>
      <w:lvlJc w:val="right"/>
      <w:pPr>
        <w:ind w:left="4758" w:hanging="180"/>
      </w:pPr>
    </w:lvl>
    <w:lvl w:ilvl="6" w:tplc="0409000F" w:tentative="1">
      <w:start w:val="1"/>
      <w:numFmt w:val="decimal"/>
      <w:lvlText w:val="%7."/>
      <w:lvlJc w:val="left"/>
      <w:pPr>
        <w:ind w:left="5478" w:hanging="360"/>
      </w:pPr>
    </w:lvl>
    <w:lvl w:ilvl="7" w:tplc="04090019" w:tentative="1">
      <w:start w:val="1"/>
      <w:numFmt w:val="lowerLetter"/>
      <w:lvlText w:val="%8."/>
      <w:lvlJc w:val="left"/>
      <w:pPr>
        <w:ind w:left="6198" w:hanging="360"/>
      </w:pPr>
    </w:lvl>
    <w:lvl w:ilvl="8" w:tplc="0409001B" w:tentative="1">
      <w:start w:val="1"/>
      <w:numFmt w:val="lowerRoman"/>
      <w:lvlText w:val="%9."/>
      <w:lvlJc w:val="right"/>
      <w:pPr>
        <w:ind w:left="6918" w:hanging="180"/>
      </w:pPr>
    </w:lvl>
  </w:abstractNum>
  <w:abstractNum w:abstractNumId="17" w15:restartNumberingAfterBreak="0">
    <w:nsid w:val="79783685"/>
    <w:multiLevelType w:val="hybridMultilevel"/>
    <w:tmpl w:val="88CED5AE"/>
    <w:lvl w:ilvl="0" w:tplc="7F4E702A">
      <w:start w:val="1"/>
      <w:numFmt w:val="decimal"/>
      <w:suff w:val="nothing"/>
      <w:lvlText w:val="2-5-%1"/>
      <w:lvlJc w:val="left"/>
      <w:pPr>
        <w:ind w:left="0" w:firstLine="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D956B1"/>
    <w:multiLevelType w:val="hybridMultilevel"/>
    <w:tmpl w:val="89DA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14"/>
  </w:num>
  <w:num w:numId="5">
    <w:abstractNumId w:val="2"/>
  </w:num>
  <w:num w:numId="6">
    <w:abstractNumId w:val="18"/>
  </w:num>
  <w:num w:numId="7">
    <w:abstractNumId w:val="9"/>
  </w:num>
  <w:num w:numId="8">
    <w:abstractNumId w:val="11"/>
  </w:num>
  <w:num w:numId="9">
    <w:abstractNumId w:val="17"/>
  </w:num>
  <w:num w:numId="10">
    <w:abstractNumId w:val="16"/>
  </w:num>
  <w:num w:numId="11">
    <w:abstractNumId w:val="7"/>
  </w:num>
  <w:num w:numId="12">
    <w:abstractNumId w:val="12"/>
  </w:num>
  <w:num w:numId="13">
    <w:abstractNumId w:val="0"/>
  </w:num>
  <w:num w:numId="14">
    <w:abstractNumId w:val="6"/>
  </w:num>
  <w:num w:numId="15">
    <w:abstractNumId w:val="13"/>
  </w:num>
  <w:num w:numId="16">
    <w:abstractNumId w:val="3"/>
  </w:num>
  <w:num w:numId="17">
    <w:abstractNumId w:val="5"/>
  </w:num>
  <w:num w:numId="18">
    <w:abstractNumId w:val="15"/>
  </w:num>
  <w:num w:numId="19">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02626"/>
    <w:rsid w:val="000029E3"/>
    <w:rsid w:val="00006A56"/>
    <w:rsid w:val="00014B76"/>
    <w:rsid w:val="00015A8C"/>
    <w:rsid w:val="00015F71"/>
    <w:rsid w:val="00017E10"/>
    <w:rsid w:val="00021EFF"/>
    <w:rsid w:val="00023F00"/>
    <w:rsid w:val="00025557"/>
    <w:rsid w:val="00027988"/>
    <w:rsid w:val="00027D13"/>
    <w:rsid w:val="00030755"/>
    <w:rsid w:val="00030CE1"/>
    <w:rsid w:val="000400FA"/>
    <w:rsid w:val="00040FFB"/>
    <w:rsid w:val="00042765"/>
    <w:rsid w:val="00044639"/>
    <w:rsid w:val="000447AC"/>
    <w:rsid w:val="0005253C"/>
    <w:rsid w:val="000568EF"/>
    <w:rsid w:val="00061804"/>
    <w:rsid w:val="000676E3"/>
    <w:rsid w:val="00070C4A"/>
    <w:rsid w:val="0007287D"/>
    <w:rsid w:val="00074462"/>
    <w:rsid w:val="00075182"/>
    <w:rsid w:val="00076454"/>
    <w:rsid w:val="0007700A"/>
    <w:rsid w:val="0008404C"/>
    <w:rsid w:val="00086BB6"/>
    <w:rsid w:val="00092B94"/>
    <w:rsid w:val="000A5985"/>
    <w:rsid w:val="000A6779"/>
    <w:rsid w:val="000A6B0A"/>
    <w:rsid w:val="000A6ED0"/>
    <w:rsid w:val="000A744B"/>
    <w:rsid w:val="000B1BDB"/>
    <w:rsid w:val="000B25FE"/>
    <w:rsid w:val="000B36C9"/>
    <w:rsid w:val="000B5D3C"/>
    <w:rsid w:val="000C0981"/>
    <w:rsid w:val="000C79EE"/>
    <w:rsid w:val="000D0C3E"/>
    <w:rsid w:val="000D4D57"/>
    <w:rsid w:val="000D6BFB"/>
    <w:rsid w:val="000D738C"/>
    <w:rsid w:val="000E396B"/>
    <w:rsid w:val="000E5A6D"/>
    <w:rsid w:val="000F00D5"/>
    <w:rsid w:val="00100875"/>
    <w:rsid w:val="001205FA"/>
    <w:rsid w:val="00127617"/>
    <w:rsid w:val="00132224"/>
    <w:rsid w:val="00136613"/>
    <w:rsid w:val="0014203A"/>
    <w:rsid w:val="001443F8"/>
    <w:rsid w:val="001512CE"/>
    <w:rsid w:val="0015167F"/>
    <w:rsid w:val="0015780A"/>
    <w:rsid w:val="00166215"/>
    <w:rsid w:val="001705E8"/>
    <w:rsid w:val="00171994"/>
    <w:rsid w:val="00177027"/>
    <w:rsid w:val="00187D10"/>
    <w:rsid w:val="00190464"/>
    <w:rsid w:val="0019691F"/>
    <w:rsid w:val="001A41E1"/>
    <w:rsid w:val="001B4449"/>
    <w:rsid w:val="001B5C6C"/>
    <w:rsid w:val="001C2AD3"/>
    <w:rsid w:val="001D116E"/>
    <w:rsid w:val="001D6B1A"/>
    <w:rsid w:val="001D77F6"/>
    <w:rsid w:val="001E2A52"/>
    <w:rsid w:val="001F3149"/>
    <w:rsid w:val="001F5D14"/>
    <w:rsid w:val="001F685C"/>
    <w:rsid w:val="001F743D"/>
    <w:rsid w:val="001F766A"/>
    <w:rsid w:val="00200B29"/>
    <w:rsid w:val="00204AA4"/>
    <w:rsid w:val="0020754B"/>
    <w:rsid w:val="00207C98"/>
    <w:rsid w:val="002102ED"/>
    <w:rsid w:val="00211826"/>
    <w:rsid w:val="002178B4"/>
    <w:rsid w:val="00217DC2"/>
    <w:rsid w:val="00223505"/>
    <w:rsid w:val="00226682"/>
    <w:rsid w:val="002276C9"/>
    <w:rsid w:val="00232BA4"/>
    <w:rsid w:val="00240DE2"/>
    <w:rsid w:val="00243754"/>
    <w:rsid w:val="00250574"/>
    <w:rsid w:val="002518A5"/>
    <w:rsid w:val="00253FF3"/>
    <w:rsid w:val="0026114D"/>
    <w:rsid w:val="002613D8"/>
    <w:rsid w:val="00263866"/>
    <w:rsid w:val="00263A92"/>
    <w:rsid w:val="00263A9C"/>
    <w:rsid w:val="00270F46"/>
    <w:rsid w:val="00271716"/>
    <w:rsid w:val="00273188"/>
    <w:rsid w:val="0027763C"/>
    <w:rsid w:val="00281F98"/>
    <w:rsid w:val="002833D3"/>
    <w:rsid w:val="00284E9B"/>
    <w:rsid w:val="00290EB9"/>
    <w:rsid w:val="002912DA"/>
    <w:rsid w:val="00292BCF"/>
    <w:rsid w:val="0029435A"/>
    <w:rsid w:val="00295456"/>
    <w:rsid w:val="002966A0"/>
    <w:rsid w:val="002B1236"/>
    <w:rsid w:val="002B181D"/>
    <w:rsid w:val="002B49EA"/>
    <w:rsid w:val="002B7B03"/>
    <w:rsid w:val="002C2821"/>
    <w:rsid w:val="002C2CB7"/>
    <w:rsid w:val="002C5D3C"/>
    <w:rsid w:val="002C5F2D"/>
    <w:rsid w:val="002D0A6A"/>
    <w:rsid w:val="002D161F"/>
    <w:rsid w:val="002D1CD4"/>
    <w:rsid w:val="002D20D3"/>
    <w:rsid w:val="002D486C"/>
    <w:rsid w:val="002E00B4"/>
    <w:rsid w:val="002F2A55"/>
    <w:rsid w:val="002F48E8"/>
    <w:rsid w:val="0031024E"/>
    <w:rsid w:val="00310EFE"/>
    <w:rsid w:val="00314ECD"/>
    <w:rsid w:val="00330757"/>
    <w:rsid w:val="003350CE"/>
    <w:rsid w:val="0034060B"/>
    <w:rsid w:val="00341E7C"/>
    <w:rsid w:val="00345969"/>
    <w:rsid w:val="00347613"/>
    <w:rsid w:val="0035051B"/>
    <w:rsid w:val="00351E63"/>
    <w:rsid w:val="00352004"/>
    <w:rsid w:val="003570AB"/>
    <w:rsid w:val="00357F2E"/>
    <w:rsid w:val="00361CE9"/>
    <w:rsid w:val="00364243"/>
    <w:rsid w:val="00371986"/>
    <w:rsid w:val="00371994"/>
    <w:rsid w:val="003721F0"/>
    <w:rsid w:val="00372EB3"/>
    <w:rsid w:val="00375B31"/>
    <w:rsid w:val="003764A7"/>
    <w:rsid w:val="00376F56"/>
    <w:rsid w:val="0038183A"/>
    <w:rsid w:val="0038662E"/>
    <w:rsid w:val="003902B0"/>
    <w:rsid w:val="003906EC"/>
    <w:rsid w:val="0039465F"/>
    <w:rsid w:val="003A117C"/>
    <w:rsid w:val="003A1354"/>
    <w:rsid w:val="003A597E"/>
    <w:rsid w:val="003B073C"/>
    <w:rsid w:val="003B5B1F"/>
    <w:rsid w:val="003C285E"/>
    <w:rsid w:val="003C5117"/>
    <w:rsid w:val="003D0D7E"/>
    <w:rsid w:val="003D4CCF"/>
    <w:rsid w:val="003D65B2"/>
    <w:rsid w:val="003D7908"/>
    <w:rsid w:val="003E6EA8"/>
    <w:rsid w:val="003E7318"/>
    <w:rsid w:val="003F1B70"/>
    <w:rsid w:val="003F259B"/>
    <w:rsid w:val="003F2D51"/>
    <w:rsid w:val="004012CB"/>
    <w:rsid w:val="00401F9C"/>
    <w:rsid w:val="00415E7E"/>
    <w:rsid w:val="00417B09"/>
    <w:rsid w:val="00434D57"/>
    <w:rsid w:val="0043765D"/>
    <w:rsid w:val="004412D6"/>
    <w:rsid w:val="0044142C"/>
    <w:rsid w:val="00442577"/>
    <w:rsid w:val="00446773"/>
    <w:rsid w:val="00447348"/>
    <w:rsid w:val="00451D8C"/>
    <w:rsid w:val="00453410"/>
    <w:rsid w:val="0046371B"/>
    <w:rsid w:val="0046619E"/>
    <w:rsid w:val="00466C0F"/>
    <w:rsid w:val="00470B74"/>
    <w:rsid w:val="00473CB2"/>
    <w:rsid w:val="0047434E"/>
    <w:rsid w:val="004754B7"/>
    <w:rsid w:val="00480AFF"/>
    <w:rsid w:val="00485AEC"/>
    <w:rsid w:val="00487D12"/>
    <w:rsid w:val="00495C54"/>
    <w:rsid w:val="004A3D4D"/>
    <w:rsid w:val="004A4733"/>
    <w:rsid w:val="004B2E43"/>
    <w:rsid w:val="004B3A3D"/>
    <w:rsid w:val="004B6D26"/>
    <w:rsid w:val="004C03BB"/>
    <w:rsid w:val="004C3B22"/>
    <w:rsid w:val="004C4F8B"/>
    <w:rsid w:val="004C5BD3"/>
    <w:rsid w:val="004C69F0"/>
    <w:rsid w:val="004E4DBD"/>
    <w:rsid w:val="004E55CF"/>
    <w:rsid w:val="004E6489"/>
    <w:rsid w:val="004E723D"/>
    <w:rsid w:val="004F3762"/>
    <w:rsid w:val="00505E7F"/>
    <w:rsid w:val="005104FC"/>
    <w:rsid w:val="0051052B"/>
    <w:rsid w:val="00513194"/>
    <w:rsid w:val="00514A42"/>
    <w:rsid w:val="00516F51"/>
    <w:rsid w:val="005171AE"/>
    <w:rsid w:val="00533629"/>
    <w:rsid w:val="005467DB"/>
    <w:rsid w:val="005472C3"/>
    <w:rsid w:val="005551B5"/>
    <w:rsid w:val="00563C39"/>
    <w:rsid w:val="00573C9A"/>
    <w:rsid w:val="005779DA"/>
    <w:rsid w:val="005826E5"/>
    <w:rsid w:val="00583C8C"/>
    <w:rsid w:val="00584983"/>
    <w:rsid w:val="00586750"/>
    <w:rsid w:val="00594B10"/>
    <w:rsid w:val="005A16C4"/>
    <w:rsid w:val="005A63F6"/>
    <w:rsid w:val="005A727E"/>
    <w:rsid w:val="005B2D7F"/>
    <w:rsid w:val="005B511C"/>
    <w:rsid w:val="005B5769"/>
    <w:rsid w:val="005B7469"/>
    <w:rsid w:val="005C2147"/>
    <w:rsid w:val="005C271E"/>
    <w:rsid w:val="005C5397"/>
    <w:rsid w:val="005C7768"/>
    <w:rsid w:val="005D2926"/>
    <w:rsid w:val="005D4A3F"/>
    <w:rsid w:val="005F2BC8"/>
    <w:rsid w:val="006029D4"/>
    <w:rsid w:val="0061136E"/>
    <w:rsid w:val="00611625"/>
    <w:rsid w:val="00612F1A"/>
    <w:rsid w:val="00615F1D"/>
    <w:rsid w:val="00617831"/>
    <w:rsid w:val="00621505"/>
    <w:rsid w:val="00623814"/>
    <w:rsid w:val="00623B0E"/>
    <w:rsid w:val="0063211B"/>
    <w:rsid w:val="00633EF1"/>
    <w:rsid w:val="00636911"/>
    <w:rsid w:val="00642ED8"/>
    <w:rsid w:val="00643847"/>
    <w:rsid w:val="00643938"/>
    <w:rsid w:val="006523E1"/>
    <w:rsid w:val="00652A73"/>
    <w:rsid w:val="006535C2"/>
    <w:rsid w:val="00662576"/>
    <w:rsid w:val="00666C70"/>
    <w:rsid w:val="0067440D"/>
    <w:rsid w:val="006807F9"/>
    <w:rsid w:val="006817D9"/>
    <w:rsid w:val="00685C5E"/>
    <w:rsid w:val="00686A6B"/>
    <w:rsid w:val="00687A11"/>
    <w:rsid w:val="00695398"/>
    <w:rsid w:val="006A2307"/>
    <w:rsid w:val="006A445B"/>
    <w:rsid w:val="006B03ED"/>
    <w:rsid w:val="006B04F7"/>
    <w:rsid w:val="006B0E2E"/>
    <w:rsid w:val="006B4E8F"/>
    <w:rsid w:val="006C17DF"/>
    <w:rsid w:val="006C2A61"/>
    <w:rsid w:val="006C7623"/>
    <w:rsid w:val="006C7F9A"/>
    <w:rsid w:val="006D036D"/>
    <w:rsid w:val="006D7B8A"/>
    <w:rsid w:val="006E1B12"/>
    <w:rsid w:val="006E6BFD"/>
    <w:rsid w:val="007029D9"/>
    <w:rsid w:val="00711F94"/>
    <w:rsid w:val="00712175"/>
    <w:rsid w:val="0073126A"/>
    <w:rsid w:val="007361C4"/>
    <w:rsid w:val="00740F62"/>
    <w:rsid w:val="00753D2F"/>
    <w:rsid w:val="00763FAF"/>
    <w:rsid w:val="007641BE"/>
    <w:rsid w:val="0076609C"/>
    <w:rsid w:val="0077055D"/>
    <w:rsid w:val="00775388"/>
    <w:rsid w:val="00782B6C"/>
    <w:rsid w:val="00786A68"/>
    <w:rsid w:val="00791951"/>
    <w:rsid w:val="00793A45"/>
    <w:rsid w:val="00795698"/>
    <w:rsid w:val="007A0753"/>
    <w:rsid w:val="007A78FB"/>
    <w:rsid w:val="007B21B2"/>
    <w:rsid w:val="007B2416"/>
    <w:rsid w:val="007B7AAE"/>
    <w:rsid w:val="007C3D81"/>
    <w:rsid w:val="007C6157"/>
    <w:rsid w:val="007C62F5"/>
    <w:rsid w:val="007C718B"/>
    <w:rsid w:val="007D077A"/>
    <w:rsid w:val="007D3AB1"/>
    <w:rsid w:val="007D6766"/>
    <w:rsid w:val="007E0054"/>
    <w:rsid w:val="007E17EF"/>
    <w:rsid w:val="007E31B3"/>
    <w:rsid w:val="00800322"/>
    <w:rsid w:val="00803C09"/>
    <w:rsid w:val="00806501"/>
    <w:rsid w:val="00806DF8"/>
    <w:rsid w:val="008075B2"/>
    <w:rsid w:val="00807F06"/>
    <w:rsid w:val="00810B10"/>
    <w:rsid w:val="00813AB6"/>
    <w:rsid w:val="008207E9"/>
    <w:rsid w:val="00821369"/>
    <w:rsid w:val="00823080"/>
    <w:rsid w:val="0083211A"/>
    <w:rsid w:val="00833A2A"/>
    <w:rsid w:val="00840AF8"/>
    <w:rsid w:val="008418AF"/>
    <w:rsid w:val="00841CA1"/>
    <w:rsid w:val="00845788"/>
    <w:rsid w:val="00857030"/>
    <w:rsid w:val="008655E9"/>
    <w:rsid w:val="00866C74"/>
    <w:rsid w:val="00866D15"/>
    <w:rsid w:val="00875EF2"/>
    <w:rsid w:val="00882760"/>
    <w:rsid w:val="008873F6"/>
    <w:rsid w:val="0089367C"/>
    <w:rsid w:val="00896B3E"/>
    <w:rsid w:val="008977D4"/>
    <w:rsid w:val="00897EFA"/>
    <w:rsid w:val="008A3A11"/>
    <w:rsid w:val="008B3E79"/>
    <w:rsid w:val="008B5698"/>
    <w:rsid w:val="008B6DCB"/>
    <w:rsid w:val="008C06C2"/>
    <w:rsid w:val="008D7955"/>
    <w:rsid w:val="008E0BED"/>
    <w:rsid w:val="008E28A3"/>
    <w:rsid w:val="008F2970"/>
    <w:rsid w:val="008F5DA4"/>
    <w:rsid w:val="00902CCB"/>
    <w:rsid w:val="00902E08"/>
    <w:rsid w:val="009137EE"/>
    <w:rsid w:val="00931253"/>
    <w:rsid w:val="0093243B"/>
    <w:rsid w:val="00932600"/>
    <w:rsid w:val="009425C7"/>
    <w:rsid w:val="0094372E"/>
    <w:rsid w:val="00950879"/>
    <w:rsid w:val="00961E51"/>
    <w:rsid w:val="0097420D"/>
    <w:rsid w:val="00980F5D"/>
    <w:rsid w:val="00981873"/>
    <w:rsid w:val="0098238F"/>
    <w:rsid w:val="00983832"/>
    <w:rsid w:val="00983FBC"/>
    <w:rsid w:val="00987BCB"/>
    <w:rsid w:val="00987FCD"/>
    <w:rsid w:val="0099048B"/>
    <w:rsid w:val="00990A86"/>
    <w:rsid w:val="00991F31"/>
    <w:rsid w:val="00996CF9"/>
    <w:rsid w:val="00997C10"/>
    <w:rsid w:val="009A1263"/>
    <w:rsid w:val="009A64CF"/>
    <w:rsid w:val="009B171A"/>
    <w:rsid w:val="009B4611"/>
    <w:rsid w:val="009C0831"/>
    <w:rsid w:val="009C0E72"/>
    <w:rsid w:val="009C136C"/>
    <w:rsid w:val="009C418C"/>
    <w:rsid w:val="009C44A2"/>
    <w:rsid w:val="009C4C06"/>
    <w:rsid w:val="009C5C94"/>
    <w:rsid w:val="009D0512"/>
    <w:rsid w:val="009D6DC5"/>
    <w:rsid w:val="009E5A4C"/>
    <w:rsid w:val="009F00D1"/>
    <w:rsid w:val="009F1D47"/>
    <w:rsid w:val="009F709A"/>
    <w:rsid w:val="009F7D69"/>
    <w:rsid w:val="00A111D4"/>
    <w:rsid w:val="00A126C3"/>
    <w:rsid w:val="00A144D4"/>
    <w:rsid w:val="00A32C19"/>
    <w:rsid w:val="00A34901"/>
    <w:rsid w:val="00A34CAF"/>
    <w:rsid w:val="00A367E6"/>
    <w:rsid w:val="00A36B75"/>
    <w:rsid w:val="00A450ED"/>
    <w:rsid w:val="00A45920"/>
    <w:rsid w:val="00A47844"/>
    <w:rsid w:val="00A518A4"/>
    <w:rsid w:val="00A51AD2"/>
    <w:rsid w:val="00A55518"/>
    <w:rsid w:val="00A565A3"/>
    <w:rsid w:val="00A6063E"/>
    <w:rsid w:val="00A6242B"/>
    <w:rsid w:val="00A62DC7"/>
    <w:rsid w:val="00A6739F"/>
    <w:rsid w:val="00A67541"/>
    <w:rsid w:val="00A71FC1"/>
    <w:rsid w:val="00A74863"/>
    <w:rsid w:val="00A77A7D"/>
    <w:rsid w:val="00A77F85"/>
    <w:rsid w:val="00A80C21"/>
    <w:rsid w:val="00A832CC"/>
    <w:rsid w:val="00A93930"/>
    <w:rsid w:val="00A96CD0"/>
    <w:rsid w:val="00A97B17"/>
    <w:rsid w:val="00AA0911"/>
    <w:rsid w:val="00AA1C83"/>
    <w:rsid w:val="00AB0EE6"/>
    <w:rsid w:val="00AB12C2"/>
    <w:rsid w:val="00AB35EF"/>
    <w:rsid w:val="00AB512A"/>
    <w:rsid w:val="00AB5AA4"/>
    <w:rsid w:val="00AC0B4B"/>
    <w:rsid w:val="00AC1A92"/>
    <w:rsid w:val="00AC24B7"/>
    <w:rsid w:val="00AD0463"/>
    <w:rsid w:val="00AD3F51"/>
    <w:rsid w:val="00AD5E7B"/>
    <w:rsid w:val="00AE2D84"/>
    <w:rsid w:val="00AE7D64"/>
    <w:rsid w:val="00AF2992"/>
    <w:rsid w:val="00AF7339"/>
    <w:rsid w:val="00AF7CBB"/>
    <w:rsid w:val="00B076D1"/>
    <w:rsid w:val="00B106F1"/>
    <w:rsid w:val="00B25AA8"/>
    <w:rsid w:val="00B262D4"/>
    <w:rsid w:val="00B346FB"/>
    <w:rsid w:val="00B353B9"/>
    <w:rsid w:val="00B363D8"/>
    <w:rsid w:val="00B36AA9"/>
    <w:rsid w:val="00B36FB2"/>
    <w:rsid w:val="00B47ECC"/>
    <w:rsid w:val="00B54F95"/>
    <w:rsid w:val="00B55737"/>
    <w:rsid w:val="00B56670"/>
    <w:rsid w:val="00B70FCC"/>
    <w:rsid w:val="00BA277F"/>
    <w:rsid w:val="00BA7310"/>
    <w:rsid w:val="00BA7F2C"/>
    <w:rsid w:val="00BC1342"/>
    <w:rsid w:val="00BC2E16"/>
    <w:rsid w:val="00BC2F2F"/>
    <w:rsid w:val="00BC3CCF"/>
    <w:rsid w:val="00BC3FAB"/>
    <w:rsid w:val="00BC5796"/>
    <w:rsid w:val="00BC77B7"/>
    <w:rsid w:val="00BD2D7C"/>
    <w:rsid w:val="00BD6832"/>
    <w:rsid w:val="00BE09DB"/>
    <w:rsid w:val="00BE26E9"/>
    <w:rsid w:val="00BE39A7"/>
    <w:rsid w:val="00BE5943"/>
    <w:rsid w:val="00BE5B51"/>
    <w:rsid w:val="00BE678C"/>
    <w:rsid w:val="00BF23AB"/>
    <w:rsid w:val="00BF36D9"/>
    <w:rsid w:val="00BF3F0D"/>
    <w:rsid w:val="00BF56AD"/>
    <w:rsid w:val="00C00830"/>
    <w:rsid w:val="00C00AD6"/>
    <w:rsid w:val="00C03EA8"/>
    <w:rsid w:val="00C148C3"/>
    <w:rsid w:val="00C16CC2"/>
    <w:rsid w:val="00C2056C"/>
    <w:rsid w:val="00C219B9"/>
    <w:rsid w:val="00C24D02"/>
    <w:rsid w:val="00C360EC"/>
    <w:rsid w:val="00C364EC"/>
    <w:rsid w:val="00C3769D"/>
    <w:rsid w:val="00C40166"/>
    <w:rsid w:val="00C45800"/>
    <w:rsid w:val="00C50C23"/>
    <w:rsid w:val="00C5299B"/>
    <w:rsid w:val="00C54A8B"/>
    <w:rsid w:val="00C67189"/>
    <w:rsid w:val="00C7343A"/>
    <w:rsid w:val="00C757B8"/>
    <w:rsid w:val="00C80D9A"/>
    <w:rsid w:val="00C84B8D"/>
    <w:rsid w:val="00C853B8"/>
    <w:rsid w:val="00C9060B"/>
    <w:rsid w:val="00C90F6B"/>
    <w:rsid w:val="00C948FB"/>
    <w:rsid w:val="00C950BD"/>
    <w:rsid w:val="00C96A71"/>
    <w:rsid w:val="00CA1245"/>
    <w:rsid w:val="00CB117C"/>
    <w:rsid w:val="00CB19FA"/>
    <w:rsid w:val="00CB2B01"/>
    <w:rsid w:val="00CB7A5E"/>
    <w:rsid w:val="00CB7EEB"/>
    <w:rsid w:val="00CC17DB"/>
    <w:rsid w:val="00CC2C0C"/>
    <w:rsid w:val="00CC6646"/>
    <w:rsid w:val="00CC75DD"/>
    <w:rsid w:val="00CD6450"/>
    <w:rsid w:val="00CD6EA6"/>
    <w:rsid w:val="00CD78D7"/>
    <w:rsid w:val="00CD7B0F"/>
    <w:rsid w:val="00CE30E3"/>
    <w:rsid w:val="00CE6E7E"/>
    <w:rsid w:val="00CE7842"/>
    <w:rsid w:val="00CE7D5E"/>
    <w:rsid w:val="00CF059C"/>
    <w:rsid w:val="00CF1C0F"/>
    <w:rsid w:val="00D02D89"/>
    <w:rsid w:val="00D1390E"/>
    <w:rsid w:val="00D1440B"/>
    <w:rsid w:val="00D16800"/>
    <w:rsid w:val="00D171E4"/>
    <w:rsid w:val="00D1767D"/>
    <w:rsid w:val="00D273CA"/>
    <w:rsid w:val="00D3167D"/>
    <w:rsid w:val="00D31779"/>
    <w:rsid w:val="00D32569"/>
    <w:rsid w:val="00D340F7"/>
    <w:rsid w:val="00D627EE"/>
    <w:rsid w:val="00D754FB"/>
    <w:rsid w:val="00D76717"/>
    <w:rsid w:val="00D7730A"/>
    <w:rsid w:val="00D8401D"/>
    <w:rsid w:val="00D97A0C"/>
    <w:rsid w:val="00DA0FDB"/>
    <w:rsid w:val="00DA101D"/>
    <w:rsid w:val="00DB5FDC"/>
    <w:rsid w:val="00DB61BE"/>
    <w:rsid w:val="00DC4049"/>
    <w:rsid w:val="00DC4162"/>
    <w:rsid w:val="00DC5CAD"/>
    <w:rsid w:val="00DC7E16"/>
    <w:rsid w:val="00DD349F"/>
    <w:rsid w:val="00DD3E3E"/>
    <w:rsid w:val="00DD7D9D"/>
    <w:rsid w:val="00DE2E0C"/>
    <w:rsid w:val="00DE77CF"/>
    <w:rsid w:val="00DF1625"/>
    <w:rsid w:val="00DF24C8"/>
    <w:rsid w:val="00DF7BF2"/>
    <w:rsid w:val="00E0435B"/>
    <w:rsid w:val="00E0641F"/>
    <w:rsid w:val="00E145C6"/>
    <w:rsid w:val="00E231CC"/>
    <w:rsid w:val="00E322A6"/>
    <w:rsid w:val="00E35815"/>
    <w:rsid w:val="00E37310"/>
    <w:rsid w:val="00E42C23"/>
    <w:rsid w:val="00E43C0F"/>
    <w:rsid w:val="00E5081D"/>
    <w:rsid w:val="00E51532"/>
    <w:rsid w:val="00E52AD6"/>
    <w:rsid w:val="00E60ABF"/>
    <w:rsid w:val="00E67030"/>
    <w:rsid w:val="00E70CF3"/>
    <w:rsid w:val="00E71002"/>
    <w:rsid w:val="00E71485"/>
    <w:rsid w:val="00E745F6"/>
    <w:rsid w:val="00E763F6"/>
    <w:rsid w:val="00E90951"/>
    <w:rsid w:val="00E936E0"/>
    <w:rsid w:val="00E93B05"/>
    <w:rsid w:val="00E93F9B"/>
    <w:rsid w:val="00E94A55"/>
    <w:rsid w:val="00EA040E"/>
    <w:rsid w:val="00EA180E"/>
    <w:rsid w:val="00EA2F27"/>
    <w:rsid w:val="00EB1B79"/>
    <w:rsid w:val="00EB22D0"/>
    <w:rsid w:val="00EC11E6"/>
    <w:rsid w:val="00EC2EFE"/>
    <w:rsid w:val="00EC62A5"/>
    <w:rsid w:val="00ED354D"/>
    <w:rsid w:val="00ED5E94"/>
    <w:rsid w:val="00EE162D"/>
    <w:rsid w:val="00EF3ED0"/>
    <w:rsid w:val="00F00CE9"/>
    <w:rsid w:val="00F126E4"/>
    <w:rsid w:val="00F24273"/>
    <w:rsid w:val="00F2711B"/>
    <w:rsid w:val="00F42230"/>
    <w:rsid w:val="00F42C32"/>
    <w:rsid w:val="00F43E61"/>
    <w:rsid w:val="00F560AD"/>
    <w:rsid w:val="00F61DB6"/>
    <w:rsid w:val="00F6546B"/>
    <w:rsid w:val="00F65CD3"/>
    <w:rsid w:val="00F71359"/>
    <w:rsid w:val="00F80B8C"/>
    <w:rsid w:val="00F91AD7"/>
    <w:rsid w:val="00F96152"/>
    <w:rsid w:val="00F9660E"/>
    <w:rsid w:val="00FA60E9"/>
    <w:rsid w:val="00FA75D5"/>
    <w:rsid w:val="00FB015B"/>
    <w:rsid w:val="00FB18F3"/>
    <w:rsid w:val="00FB513B"/>
    <w:rsid w:val="00FC1277"/>
    <w:rsid w:val="00FC389C"/>
    <w:rsid w:val="00FD456F"/>
    <w:rsid w:val="00FE02FC"/>
    <w:rsid w:val="00FF1202"/>
    <w:rsid w:val="00FF2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C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BC3FAB"/>
    <w:pPr>
      <w:keepNext/>
      <w:keepLines/>
      <w:spacing w:before="120" w:after="120" w:line="276" w:lineRule="auto"/>
      <w:outlineLvl w:val="0"/>
    </w:pPr>
    <w:rPr>
      <w:rFonts w:asciiTheme="majorBidi" w:eastAsiaTheme="majorEastAsia" w:hAnsiTheme="majorBid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BC3FAB"/>
    <w:rPr>
      <w:rFonts w:asciiTheme="majorBidi" w:eastAsiaTheme="majorEastAsia" w:hAnsiTheme="majorBidi" w:cstheme="majorBid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semiHidden/>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semiHidden/>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 w:type="character" w:customStyle="1" w:styleId="Normal2Char">
    <w:name w:val="Normal 2 Char"/>
    <w:basedOn w:val="DefaultParagraphFont"/>
    <w:link w:val="Normal2"/>
    <w:locked/>
    <w:rsid w:val="006523E1"/>
    <w:rPr>
      <w:rFonts w:ascii="DIN NEXT™ ARABIC REGULAR" w:hAnsi="DIN NEXT™ ARABIC REGULAR" w:cs="DIN NEXT™ ARABIC REGULAR"/>
      <w:sz w:val="28"/>
      <w:szCs w:val="28"/>
    </w:rPr>
  </w:style>
  <w:style w:type="paragraph" w:customStyle="1" w:styleId="Normal2">
    <w:name w:val="Normal 2"/>
    <w:basedOn w:val="Normal"/>
    <w:link w:val="Normal2Char"/>
    <w:autoRedefine/>
    <w:qFormat/>
    <w:rsid w:val="006523E1"/>
    <w:pPr>
      <w:bidi/>
      <w:spacing w:before="120" w:after="120" w:line="276" w:lineRule="auto"/>
      <w:jc w:val="both"/>
    </w:pPr>
    <w:rPr>
      <w:rFonts w:ascii="DIN NEXT™ ARABIC REGULAR" w:hAnsi="DIN NEXT™ ARABIC REGULAR" w:cs="DIN NEXT™ ARABIC REGULAR"/>
      <w:sz w:val="28"/>
      <w:szCs w:val="28"/>
    </w:rPr>
  </w:style>
  <w:style w:type="paragraph" w:styleId="Revision">
    <w:name w:val="Revision"/>
    <w:hidden/>
    <w:uiPriority w:val="99"/>
    <w:semiHidden/>
    <w:rsid w:val="00FF1202"/>
    <w:pPr>
      <w:spacing w:after="0" w:line="240" w:lineRule="auto"/>
    </w:pPr>
  </w:style>
  <w:style w:type="character" w:styleId="FollowedHyperlink">
    <w:name w:val="FollowedHyperlink"/>
    <w:basedOn w:val="DefaultParagraphFont"/>
    <w:uiPriority w:val="99"/>
    <w:semiHidden/>
    <w:unhideWhenUsed/>
    <w:rsid w:val="004E4D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365176397">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E044D27AC7B34DB613419FD3925C9D"/>
        <w:category>
          <w:name w:val="General"/>
          <w:gallery w:val="placeholder"/>
        </w:category>
        <w:types>
          <w:type w:val="bbPlcHdr"/>
        </w:types>
        <w:behaviors>
          <w:behavior w:val="content"/>
        </w:behaviors>
        <w:guid w:val="{BE83CF34-98E8-AD49-B66A-3A80FF7948A7}"/>
      </w:docPartPr>
      <w:docPartBody>
        <w:p w:rsidR="005056C2" w:rsidRDefault="00483290" w:rsidP="00483290">
          <w:pPr>
            <w:pStyle w:val="D9E044D27AC7B34DB613419FD3925C9D"/>
          </w:pPr>
          <w:r w:rsidRPr="00AA4E33">
            <w:rPr>
              <w:rStyle w:val="PlaceholderText"/>
            </w:rPr>
            <w:t>Choose an item.</w:t>
          </w:r>
        </w:p>
      </w:docPartBody>
    </w:docPart>
    <w:docPart>
      <w:docPartPr>
        <w:name w:val="1B069F818D441D4CB38D41A29FFC3072"/>
        <w:category>
          <w:name w:val="General"/>
          <w:gallery w:val="placeholder"/>
        </w:category>
        <w:types>
          <w:type w:val="bbPlcHdr"/>
        </w:types>
        <w:behaviors>
          <w:behavior w:val="content"/>
        </w:behaviors>
        <w:guid w:val="{EC193FFA-7595-D94F-B954-85210782B6E3}"/>
      </w:docPartPr>
      <w:docPartBody>
        <w:p w:rsidR="005056C2" w:rsidRDefault="00483290" w:rsidP="00483290">
          <w:pPr>
            <w:pStyle w:val="1B069F818D441D4CB38D41A29FFC3072"/>
          </w:pPr>
          <w:r>
            <w:rPr>
              <w:rStyle w:val="PlaceholderText"/>
              <w:rtl/>
              <w:lang w:eastAsia="ar"/>
            </w:rPr>
            <w:t>اضغط هنا لإدخال النص.</w:t>
          </w:r>
        </w:p>
      </w:docPartBody>
    </w:docPart>
    <w:docPart>
      <w:docPartPr>
        <w:name w:val="A716D3F716E2134A9930DED0CA56C70E"/>
        <w:category>
          <w:name w:val="General"/>
          <w:gallery w:val="placeholder"/>
        </w:category>
        <w:types>
          <w:type w:val="bbPlcHdr"/>
        </w:types>
        <w:behaviors>
          <w:behavior w:val="content"/>
        </w:behaviors>
        <w:guid w:val="{B82CA305-5615-A040-8503-BBCC4482CCCC}"/>
      </w:docPartPr>
      <w:docPartBody>
        <w:p w:rsidR="005056C2" w:rsidRDefault="00483290" w:rsidP="00483290">
          <w:pPr>
            <w:pStyle w:val="A716D3F716E2134A9930DED0CA56C70E"/>
          </w:pPr>
          <w:r w:rsidRPr="002C6AEA">
            <w:rPr>
              <w:rStyle w:val="PlaceholderText"/>
            </w:rPr>
            <w:t>Click here to enter text.</w:t>
          </w:r>
        </w:p>
      </w:docPartBody>
    </w:docPart>
    <w:docPart>
      <w:docPartPr>
        <w:name w:val="A012FCF94472CD47AE74E9C6C920D89C"/>
        <w:category>
          <w:name w:val="General"/>
          <w:gallery w:val="placeholder"/>
        </w:category>
        <w:types>
          <w:type w:val="bbPlcHdr"/>
        </w:types>
        <w:behaviors>
          <w:behavior w:val="content"/>
        </w:behaviors>
        <w:guid w:val="{9BA64F18-2883-3A4D-AEFA-5A04E4361AE8}"/>
      </w:docPartPr>
      <w:docPartBody>
        <w:p w:rsidR="005056C2" w:rsidRDefault="00483290" w:rsidP="00483290">
          <w:pPr>
            <w:pStyle w:val="A012FCF94472CD47AE74E9C6C920D89C"/>
          </w:pPr>
          <w:r>
            <w:rPr>
              <w:rStyle w:val="PlaceholderText"/>
              <w:rtl/>
              <w:lang w:eastAsia="ar"/>
            </w:rPr>
            <w:t>اضغط هنا لإدخال النص.</w:t>
          </w:r>
        </w:p>
      </w:docPartBody>
    </w:docPart>
    <w:docPart>
      <w:docPartPr>
        <w:name w:val="691BA013228A63429B5DDAA47FE4D95B"/>
        <w:category>
          <w:name w:val="General"/>
          <w:gallery w:val="placeholder"/>
        </w:category>
        <w:types>
          <w:type w:val="bbPlcHdr"/>
        </w:types>
        <w:behaviors>
          <w:behavior w:val="content"/>
        </w:behaviors>
        <w:guid w:val="{ACD05A46-E9E2-CC47-89DC-9DE565236CEC}"/>
      </w:docPartPr>
      <w:docPartBody>
        <w:p w:rsidR="005056C2" w:rsidRDefault="00483290" w:rsidP="00483290">
          <w:pPr>
            <w:pStyle w:val="691BA013228A63429B5DDAA47FE4D95B"/>
          </w:pPr>
          <w:r>
            <w:rPr>
              <w:rFonts w:asciiTheme="minorBidi" w:hAnsiTheme="minorBidi"/>
              <w:color w:val="5B9BD5" w:themeColor="accent1"/>
              <w:shd w:val="clear" w:color="auto" w:fill="ACB9CA" w:themeFill="text2" w:themeFillTint="66"/>
              <w:rtl/>
            </w:rPr>
            <w:t>إختر الدور</w:t>
          </w:r>
        </w:p>
      </w:docPartBody>
    </w:docPart>
    <w:docPart>
      <w:docPartPr>
        <w:name w:val="59FD240D13480F4B9BC3D88631B1309B"/>
        <w:category>
          <w:name w:val="General"/>
          <w:gallery w:val="placeholder"/>
        </w:category>
        <w:types>
          <w:type w:val="bbPlcHdr"/>
        </w:types>
        <w:behaviors>
          <w:behavior w:val="content"/>
        </w:behaviors>
        <w:guid w:val="{3C93DE72-9594-6348-9982-E43E2EBB3334}"/>
      </w:docPartPr>
      <w:docPartBody>
        <w:p w:rsidR="005056C2" w:rsidRDefault="00483290" w:rsidP="00483290">
          <w:pPr>
            <w:pStyle w:val="59FD240D13480F4B9BC3D88631B1309B"/>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NEXT™ ARABIC REGULAR">
    <w:panose1 w:val="020B0503020203050203"/>
    <w:charset w:val="B2"/>
    <w:family w:val="swiss"/>
    <w:pitch w:val="variable"/>
    <w:sig w:usb0="800020AF" w:usb1="C000A04A" w:usb2="00000008" w:usb3="00000000" w:csb0="00000041"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Calibri"/>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00000000" w:usb1="C000A04A" w:usb2="00000008" w:usb3="00000000" w:csb0="00000041" w:csb1="00000000"/>
  </w:font>
  <w:font w:name="DIN Next LT Arabic Light">
    <w:altName w:val="DIN NEXT™ ARABIC REGULAR"/>
    <w:panose1 w:val="020B0303020203050203"/>
    <w:charset w:val="00"/>
    <w:family w:val="swiss"/>
    <w:pitch w:val="variable"/>
    <w:sig w:usb0="800020AF" w:usb1="C000A04A" w:usb2="00000008" w:usb3="00000000" w:csb0="00000041" w:csb1="00000000"/>
  </w:font>
  <w:font w:name="Adobe Arabic">
    <w:altName w:val="Times New Roman"/>
    <w:charset w:val="00"/>
    <w:family w:val="roman"/>
    <w:pitch w:val="variable"/>
    <w:sig w:usb0="8000202F" w:usb1="8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DE"/>
    <w:rsid w:val="00041A9A"/>
    <w:rsid w:val="00045D93"/>
    <w:rsid w:val="000470CD"/>
    <w:rsid w:val="00056724"/>
    <w:rsid w:val="000A39C4"/>
    <w:rsid w:val="000C1996"/>
    <w:rsid w:val="001166CC"/>
    <w:rsid w:val="001406DA"/>
    <w:rsid w:val="001538C1"/>
    <w:rsid w:val="00162524"/>
    <w:rsid w:val="00166EF3"/>
    <w:rsid w:val="00174067"/>
    <w:rsid w:val="00182A50"/>
    <w:rsid w:val="00187AC5"/>
    <w:rsid w:val="00192A0D"/>
    <w:rsid w:val="001C7AD4"/>
    <w:rsid w:val="001D6E08"/>
    <w:rsid w:val="00345409"/>
    <w:rsid w:val="00347A7F"/>
    <w:rsid w:val="00375C79"/>
    <w:rsid w:val="0038140E"/>
    <w:rsid w:val="003974F5"/>
    <w:rsid w:val="003A06FE"/>
    <w:rsid w:val="003A0C13"/>
    <w:rsid w:val="003A2A92"/>
    <w:rsid w:val="003A53CB"/>
    <w:rsid w:val="003D058C"/>
    <w:rsid w:val="004066DA"/>
    <w:rsid w:val="00454B33"/>
    <w:rsid w:val="00483290"/>
    <w:rsid w:val="004F2428"/>
    <w:rsid w:val="005056C2"/>
    <w:rsid w:val="005462A4"/>
    <w:rsid w:val="00573DCC"/>
    <w:rsid w:val="0058709C"/>
    <w:rsid w:val="0059191B"/>
    <w:rsid w:val="005B1938"/>
    <w:rsid w:val="005B56BD"/>
    <w:rsid w:val="005B5FDC"/>
    <w:rsid w:val="005B773D"/>
    <w:rsid w:val="005D4F61"/>
    <w:rsid w:val="006202B1"/>
    <w:rsid w:val="00627C44"/>
    <w:rsid w:val="006442B5"/>
    <w:rsid w:val="00657E83"/>
    <w:rsid w:val="0067784A"/>
    <w:rsid w:val="006832F3"/>
    <w:rsid w:val="006A4E79"/>
    <w:rsid w:val="006C06DA"/>
    <w:rsid w:val="007651E4"/>
    <w:rsid w:val="007C308E"/>
    <w:rsid w:val="007E290F"/>
    <w:rsid w:val="008304DE"/>
    <w:rsid w:val="008456C1"/>
    <w:rsid w:val="008B1B14"/>
    <w:rsid w:val="008E1495"/>
    <w:rsid w:val="008F7A56"/>
    <w:rsid w:val="00926063"/>
    <w:rsid w:val="00965FB8"/>
    <w:rsid w:val="00966EA1"/>
    <w:rsid w:val="009A0323"/>
    <w:rsid w:val="009B07BB"/>
    <w:rsid w:val="009C44F3"/>
    <w:rsid w:val="009F7EFC"/>
    <w:rsid w:val="00A042A7"/>
    <w:rsid w:val="00A73904"/>
    <w:rsid w:val="00A924AD"/>
    <w:rsid w:val="00AF4B5B"/>
    <w:rsid w:val="00AF52C8"/>
    <w:rsid w:val="00AF66DE"/>
    <w:rsid w:val="00B1139C"/>
    <w:rsid w:val="00B1248A"/>
    <w:rsid w:val="00B95ABD"/>
    <w:rsid w:val="00BB6BC5"/>
    <w:rsid w:val="00C07A85"/>
    <w:rsid w:val="00C23E45"/>
    <w:rsid w:val="00C3512E"/>
    <w:rsid w:val="00C61AD1"/>
    <w:rsid w:val="00CB2B41"/>
    <w:rsid w:val="00CB2F21"/>
    <w:rsid w:val="00D32DFC"/>
    <w:rsid w:val="00D75C65"/>
    <w:rsid w:val="00D90426"/>
    <w:rsid w:val="00D953BA"/>
    <w:rsid w:val="00DC0CF1"/>
    <w:rsid w:val="00E42813"/>
    <w:rsid w:val="00E90B48"/>
    <w:rsid w:val="00E9324B"/>
    <w:rsid w:val="00E93E13"/>
    <w:rsid w:val="00EA0553"/>
    <w:rsid w:val="00ED51E2"/>
    <w:rsid w:val="00F10453"/>
    <w:rsid w:val="00F12ADA"/>
    <w:rsid w:val="00F55064"/>
    <w:rsid w:val="00F83F82"/>
    <w:rsid w:val="00F96666"/>
    <w:rsid w:val="00FA7C25"/>
    <w:rsid w:val="00FB7754"/>
    <w:rsid w:val="00FF1D2D"/>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3290"/>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3C7073B275204D7AAC11ABDBC82A6B31">
    <w:name w:val="3C7073B275204D7AAC11ABDBC82A6B31"/>
    <w:rsid w:val="00F55064"/>
    <w:rPr>
      <w:lang w:eastAsia="en-US"/>
    </w:rPr>
  </w:style>
  <w:style w:type="paragraph" w:customStyle="1" w:styleId="CAC42F88771940DDA7D295E105D31CAF">
    <w:name w:val="CAC42F88771940DDA7D295E105D31CAF"/>
    <w:rsid w:val="00F55064"/>
    <w:rPr>
      <w:lang w:eastAsia="en-US"/>
    </w:rPr>
  </w:style>
  <w:style w:type="paragraph" w:customStyle="1" w:styleId="620E029787A44BB985AE1B85F2C56DF3">
    <w:name w:val="620E029787A44BB985AE1B85F2C56DF3"/>
    <w:rsid w:val="00F55064"/>
    <w:rPr>
      <w:lang w:eastAsia="en-US"/>
    </w:rPr>
  </w:style>
  <w:style w:type="paragraph" w:customStyle="1" w:styleId="CF7FF2743CE6403AB6E19C101DD8B5E9">
    <w:name w:val="CF7FF2743CE6403AB6E19C101DD8B5E9"/>
    <w:rsid w:val="00F55064"/>
    <w:rPr>
      <w:lang w:eastAsia="en-US"/>
    </w:rPr>
  </w:style>
  <w:style w:type="paragraph" w:customStyle="1" w:styleId="C49AE9073F544FF584A3D896F9670759">
    <w:name w:val="C49AE9073F544FF584A3D896F9670759"/>
    <w:rsid w:val="00F55064"/>
    <w:rPr>
      <w:lang w:eastAsia="en-US"/>
    </w:rPr>
  </w:style>
  <w:style w:type="paragraph" w:customStyle="1" w:styleId="C1774F51859D47B1BF45FAF5B30ECF3E">
    <w:name w:val="C1774F51859D47B1BF45FAF5B30ECF3E"/>
    <w:rsid w:val="00F55064"/>
    <w:rPr>
      <w:lang w:eastAsia="en-US"/>
    </w:rPr>
  </w:style>
  <w:style w:type="paragraph" w:customStyle="1" w:styleId="CED5073F3D9F4295A37F04E7DB806103">
    <w:name w:val="CED5073F3D9F4295A37F04E7DB806103"/>
    <w:rsid w:val="00F55064"/>
    <w:rPr>
      <w:lang w:eastAsia="en-US"/>
    </w:rPr>
  </w:style>
  <w:style w:type="paragraph" w:customStyle="1" w:styleId="3E630E5413694B6EAEDE73B282759E82">
    <w:name w:val="3E630E5413694B6EAEDE73B282759E82"/>
    <w:rsid w:val="00F55064"/>
    <w:rPr>
      <w:lang w:eastAsia="en-US"/>
    </w:rPr>
  </w:style>
  <w:style w:type="paragraph" w:customStyle="1" w:styleId="2EF750B432A840DD8A426ED87C6279CC">
    <w:name w:val="2EF750B432A840DD8A426ED87C6279CC"/>
    <w:rsid w:val="00F55064"/>
    <w:rPr>
      <w:lang w:eastAsia="en-US"/>
    </w:rPr>
  </w:style>
  <w:style w:type="paragraph" w:customStyle="1" w:styleId="4EE6B67D11C742B7B764B6A910D9A7BD">
    <w:name w:val="4EE6B67D11C742B7B764B6A910D9A7BD"/>
    <w:rsid w:val="00F55064"/>
    <w:rPr>
      <w:lang w:eastAsia="en-US"/>
    </w:rPr>
  </w:style>
  <w:style w:type="paragraph" w:customStyle="1" w:styleId="7D1394D76E774828BB399AF904E95301">
    <w:name w:val="7D1394D76E774828BB399AF904E95301"/>
    <w:rsid w:val="00187AC5"/>
    <w:rPr>
      <w:lang w:eastAsia="en-US"/>
    </w:rPr>
  </w:style>
  <w:style w:type="paragraph" w:customStyle="1" w:styleId="22F568D0D4BF498ABB33C6E72EAF8F2F">
    <w:name w:val="22F568D0D4BF498ABB33C6E72EAF8F2F"/>
    <w:rsid w:val="00187AC5"/>
    <w:rPr>
      <w:lang w:eastAsia="en-US"/>
    </w:rPr>
  </w:style>
  <w:style w:type="paragraph" w:customStyle="1" w:styleId="220C4AAB4C1747888685EB366F0DDEFB">
    <w:name w:val="220C4AAB4C1747888685EB366F0DDEFB"/>
    <w:rsid w:val="00187AC5"/>
    <w:rPr>
      <w:lang w:eastAsia="en-US"/>
    </w:rPr>
  </w:style>
  <w:style w:type="paragraph" w:customStyle="1" w:styleId="7BD7E24866E94934832F08B875BB7B65">
    <w:name w:val="7BD7E24866E94934832F08B875BB7B65"/>
    <w:rsid w:val="00187AC5"/>
    <w:rPr>
      <w:lang w:eastAsia="en-US"/>
    </w:rPr>
  </w:style>
  <w:style w:type="paragraph" w:customStyle="1" w:styleId="C498450F1CE8420A9C51253FA93C888D">
    <w:name w:val="C498450F1CE8420A9C51253FA93C888D"/>
    <w:rsid w:val="00187AC5"/>
    <w:rPr>
      <w:lang w:eastAsia="en-US"/>
    </w:rPr>
  </w:style>
  <w:style w:type="paragraph" w:customStyle="1" w:styleId="28D799F218D7486093233DB888523955">
    <w:name w:val="28D799F218D7486093233DB888523955"/>
    <w:rsid w:val="00FF22B6"/>
    <w:rPr>
      <w:lang w:eastAsia="en-US"/>
    </w:rPr>
  </w:style>
  <w:style w:type="paragraph" w:customStyle="1" w:styleId="9B69189EF9154270B568CFC27038CCCB">
    <w:name w:val="9B69189EF9154270B568CFC27038CCCB"/>
    <w:rsid w:val="00FF22B6"/>
    <w:rPr>
      <w:lang w:eastAsia="en-US"/>
    </w:rPr>
  </w:style>
  <w:style w:type="paragraph" w:customStyle="1" w:styleId="9142D7E2DDEE4B1E80A8EF4B2AA13B44">
    <w:name w:val="9142D7E2DDEE4B1E80A8EF4B2AA13B44"/>
    <w:rsid w:val="00FF22B6"/>
    <w:rPr>
      <w:lang w:eastAsia="en-US"/>
    </w:rPr>
  </w:style>
  <w:style w:type="paragraph" w:customStyle="1" w:styleId="CDE2E5681C5B4EBDB3FD2AA128C01F7F">
    <w:name w:val="CDE2E5681C5B4EBDB3FD2AA128C01F7F"/>
    <w:rsid w:val="00FF22B6"/>
    <w:rPr>
      <w:lang w:eastAsia="en-US"/>
    </w:rPr>
  </w:style>
  <w:style w:type="paragraph" w:customStyle="1" w:styleId="1B3264BCCFF746AE81275DD137BFBE85">
    <w:name w:val="1B3264BCCFF746AE81275DD137BFBE85"/>
    <w:rsid w:val="00FF22B6"/>
    <w:rPr>
      <w:lang w:eastAsia="en-US"/>
    </w:rPr>
  </w:style>
  <w:style w:type="paragraph" w:customStyle="1" w:styleId="7E217B572384444C896F44E6DBA0C644">
    <w:name w:val="7E217B572384444C896F44E6DBA0C644"/>
    <w:rsid w:val="00FF22B6"/>
    <w:rPr>
      <w:lang w:eastAsia="en-US"/>
    </w:rPr>
  </w:style>
  <w:style w:type="paragraph" w:customStyle="1" w:styleId="9EF07461220046C99C32EA60598BA114">
    <w:name w:val="9EF07461220046C99C32EA60598BA114"/>
    <w:rsid w:val="00FF22B6"/>
    <w:rPr>
      <w:lang w:eastAsia="en-US"/>
    </w:rPr>
  </w:style>
  <w:style w:type="paragraph" w:customStyle="1" w:styleId="04EB9AA7DD8A45BEB98CEE34C99386BF">
    <w:name w:val="04EB9AA7DD8A45BEB98CEE34C99386BF"/>
    <w:rsid w:val="00FF22B6"/>
    <w:rPr>
      <w:lang w:eastAsia="en-US"/>
    </w:rPr>
  </w:style>
  <w:style w:type="paragraph" w:customStyle="1" w:styleId="28ED6A8E35D54F29815349FCEB8B1430">
    <w:name w:val="28ED6A8E35D54F29815349FCEB8B1430"/>
    <w:rsid w:val="00FF22B6"/>
    <w:rPr>
      <w:lang w:eastAsia="en-US"/>
    </w:rPr>
  </w:style>
  <w:style w:type="paragraph" w:customStyle="1" w:styleId="BE94D406295E4BB093DB6FBF48EF97A2">
    <w:name w:val="BE94D406295E4BB093DB6FBF48EF97A2"/>
    <w:rsid w:val="00FF22B6"/>
    <w:rPr>
      <w:lang w:eastAsia="en-US"/>
    </w:rPr>
  </w:style>
  <w:style w:type="paragraph" w:customStyle="1" w:styleId="58EB0EE89E6F44A4B3241DCD25E6B1E4">
    <w:name w:val="58EB0EE89E6F44A4B3241DCD25E6B1E4"/>
    <w:rsid w:val="00FF22B6"/>
    <w:rPr>
      <w:lang w:eastAsia="en-US"/>
    </w:rPr>
  </w:style>
  <w:style w:type="paragraph" w:customStyle="1" w:styleId="3107CC041222460CBA963A378CD79497">
    <w:name w:val="3107CC041222460CBA963A378CD79497"/>
    <w:rsid w:val="00FF22B6"/>
    <w:rPr>
      <w:lang w:eastAsia="en-US"/>
    </w:rPr>
  </w:style>
  <w:style w:type="paragraph" w:customStyle="1" w:styleId="5351C06A3E8D40EDA5EE5E661A9E451F">
    <w:name w:val="5351C06A3E8D40EDA5EE5E661A9E451F"/>
    <w:rsid w:val="00FF22B6"/>
    <w:rPr>
      <w:lang w:eastAsia="en-US"/>
    </w:rPr>
  </w:style>
  <w:style w:type="paragraph" w:customStyle="1" w:styleId="1F584FC5A1C64BE686BC9EE09DE10E17">
    <w:name w:val="1F584FC5A1C64BE686BC9EE09DE10E17"/>
    <w:rsid w:val="00FF22B6"/>
    <w:rPr>
      <w:lang w:eastAsia="en-US"/>
    </w:rPr>
  </w:style>
  <w:style w:type="paragraph" w:customStyle="1" w:styleId="C986D8B3A5EE4117ADFB4FE3C395412D">
    <w:name w:val="C986D8B3A5EE4117ADFB4FE3C395412D"/>
    <w:rsid w:val="00041A9A"/>
    <w:rPr>
      <w:lang w:eastAsia="en-US"/>
    </w:rPr>
  </w:style>
  <w:style w:type="paragraph" w:customStyle="1" w:styleId="6A163481A7244B57ADF0E492408AFD7A">
    <w:name w:val="6A163481A7244B57ADF0E492408AFD7A"/>
    <w:rsid w:val="00041A9A"/>
    <w:rPr>
      <w:lang w:eastAsia="en-US"/>
    </w:rPr>
  </w:style>
  <w:style w:type="paragraph" w:customStyle="1" w:styleId="28A9ECBF70834A52A464B44ACB22E920">
    <w:name w:val="28A9ECBF70834A52A464B44ACB22E920"/>
    <w:rsid w:val="00041A9A"/>
    <w:rPr>
      <w:lang w:eastAsia="en-US"/>
    </w:rPr>
  </w:style>
  <w:style w:type="paragraph" w:customStyle="1" w:styleId="5E3D67945F054060B8C3C4223DDEC68F">
    <w:name w:val="5E3D67945F054060B8C3C4223DDEC68F"/>
    <w:rsid w:val="00966EA1"/>
    <w:pPr>
      <w:bidi/>
    </w:pPr>
    <w:rPr>
      <w:lang w:eastAsia="en-US"/>
    </w:rPr>
  </w:style>
  <w:style w:type="paragraph" w:customStyle="1" w:styleId="5A0926B2734D40B28CB5013EAA92203C">
    <w:name w:val="5A0926B2734D40B28CB5013EAA92203C"/>
    <w:rsid w:val="00966EA1"/>
    <w:pPr>
      <w:bidi/>
    </w:pPr>
    <w:rPr>
      <w:lang w:eastAsia="en-US"/>
    </w:rPr>
  </w:style>
  <w:style w:type="paragraph" w:customStyle="1" w:styleId="5A7D9F07AB164E04992E5FB52FAA7CB4">
    <w:name w:val="5A7D9F07AB164E04992E5FB52FAA7CB4"/>
    <w:rsid w:val="00966EA1"/>
    <w:pPr>
      <w:bidi/>
    </w:pPr>
    <w:rPr>
      <w:lang w:eastAsia="en-US"/>
    </w:rPr>
  </w:style>
  <w:style w:type="paragraph" w:customStyle="1" w:styleId="D43C6858950540919F4C7A8EF3C2B96F">
    <w:name w:val="D43C6858950540919F4C7A8EF3C2B96F"/>
    <w:rsid w:val="008E1495"/>
    <w:rPr>
      <w:lang w:eastAsia="en-US"/>
    </w:rPr>
  </w:style>
  <w:style w:type="paragraph" w:customStyle="1" w:styleId="BAEFB82FF09A44588790DE29CB0BC795">
    <w:name w:val="BAEFB82FF09A44588790DE29CB0BC795"/>
    <w:rsid w:val="008E1495"/>
    <w:rPr>
      <w:lang w:eastAsia="en-US"/>
    </w:rPr>
  </w:style>
  <w:style w:type="paragraph" w:customStyle="1" w:styleId="112BF2641E7F48EBA2E798C792366240">
    <w:name w:val="112BF2641E7F48EBA2E798C792366240"/>
    <w:rsid w:val="008E1495"/>
    <w:rPr>
      <w:lang w:eastAsia="en-US"/>
    </w:rPr>
  </w:style>
  <w:style w:type="paragraph" w:customStyle="1" w:styleId="5487F85CF5D5477390D7132AA3FEE0B0">
    <w:name w:val="5487F85CF5D5477390D7132AA3FEE0B0"/>
    <w:rsid w:val="008E1495"/>
    <w:rPr>
      <w:lang w:eastAsia="en-US"/>
    </w:rPr>
  </w:style>
  <w:style w:type="paragraph" w:customStyle="1" w:styleId="913087E5A35E450ABAB8231B026C464F">
    <w:name w:val="913087E5A35E450ABAB8231B026C464F"/>
    <w:rsid w:val="008E1495"/>
    <w:rPr>
      <w:lang w:eastAsia="en-US"/>
    </w:rPr>
  </w:style>
  <w:style w:type="paragraph" w:customStyle="1" w:styleId="30C4F186608D4C60AC796C66C2625D3C">
    <w:name w:val="30C4F186608D4C60AC796C66C2625D3C"/>
    <w:rsid w:val="008E1495"/>
    <w:rPr>
      <w:lang w:eastAsia="en-US"/>
    </w:rPr>
  </w:style>
  <w:style w:type="paragraph" w:customStyle="1" w:styleId="D9E044D27AC7B34DB613419FD3925C9D">
    <w:name w:val="D9E044D27AC7B34DB613419FD3925C9D"/>
    <w:rsid w:val="00483290"/>
    <w:pPr>
      <w:spacing w:after="0" w:line="240" w:lineRule="auto"/>
    </w:pPr>
    <w:rPr>
      <w:sz w:val="24"/>
      <w:szCs w:val="24"/>
      <w:lang w:eastAsia="en-US"/>
    </w:rPr>
  </w:style>
  <w:style w:type="paragraph" w:customStyle="1" w:styleId="1B069F818D441D4CB38D41A29FFC3072">
    <w:name w:val="1B069F818D441D4CB38D41A29FFC3072"/>
    <w:rsid w:val="00483290"/>
    <w:pPr>
      <w:spacing w:after="0" w:line="240" w:lineRule="auto"/>
    </w:pPr>
    <w:rPr>
      <w:sz w:val="24"/>
      <w:szCs w:val="24"/>
      <w:lang w:eastAsia="en-US"/>
    </w:rPr>
  </w:style>
  <w:style w:type="paragraph" w:customStyle="1" w:styleId="A716D3F716E2134A9930DED0CA56C70E">
    <w:name w:val="A716D3F716E2134A9930DED0CA56C70E"/>
    <w:rsid w:val="00483290"/>
    <w:pPr>
      <w:spacing w:after="0" w:line="240" w:lineRule="auto"/>
    </w:pPr>
    <w:rPr>
      <w:sz w:val="24"/>
      <w:szCs w:val="24"/>
      <w:lang w:eastAsia="en-US"/>
    </w:rPr>
  </w:style>
  <w:style w:type="paragraph" w:customStyle="1" w:styleId="A012FCF94472CD47AE74E9C6C920D89C">
    <w:name w:val="A012FCF94472CD47AE74E9C6C920D89C"/>
    <w:rsid w:val="00483290"/>
    <w:pPr>
      <w:spacing w:after="0" w:line="240" w:lineRule="auto"/>
    </w:pPr>
    <w:rPr>
      <w:sz w:val="24"/>
      <w:szCs w:val="24"/>
      <w:lang w:eastAsia="en-US"/>
    </w:rPr>
  </w:style>
  <w:style w:type="paragraph" w:customStyle="1" w:styleId="691BA013228A63429B5DDAA47FE4D95B">
    <w:name w:val="691BA013228A63429B5DDAA47FE4D95B"/>
    <w:rsid w:val="00483290"/>
    <w:pPr>
      <w:spacing w:after="0" w:line="240" w:lineRule="auto"/>
    </w:pPr>
    <w:rPr>
      <w:sz w:val="24"/>
      <w:szCs w:val="24"/>
      <w:lang w:eastAsia="en-US"/>
    </w:rPr>
  </w:style>
  <w:style w:type="paragraph" w:customStyle="1" w:styleId="59FD240D13480F4B9BC3D88631B1309B">
    <w:name w:val="59FD240D13480F4B9BC3D88631B1309B"/>
    <w:rsid w:val="00483290"/>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1F3D5-8A49-433B-806E-3CE859385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1521</Words>
  <Characters>8672</Characters>
  <Application>Microsoft Office Word</Application>
  <DocSecurity>0</DocSecurity>
  <Lines>72</Lines>
  <Paragraphs>20</Paragraphs>
  <ScaleCrop>false</ScaleCrop>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1</cp:revision>
  <dcterms:created xsi:type="dcterms:W3CDTF">2020-06-16T08:45:00Z</dcterms:created>
  <dcterms:modified xsi:type="dcterms:W3CDTF">2020-06-16T08:45:00Z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2020-06-16T08:45:51.5669845Z</vt:lpwstr>
  </property>
  <property fmtid="{D5CDD505-2E9C-101B-9397-08002B2CF9AE}" pid="6" name="MSIP_Label_c66454a4-ed7c-433b-bba2-0aefe4f2b291_Name">
    <vt:lpwstr>متاح</vt:lpwstr>
  </property>
  <property fmtid="{D5CDD505-2E9C-101B-9397-08002B2CF9AE}" pid="8" name="MSIP_Label_c66454a4-ed7c-433b-bba2-0aefe4f2b291_ActionId">
    <vt:lpwstr>232f71b7-b058-40b9-9108-86b952a61ae9</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