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Директору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ООО «ИКЦ «Запсиб-Экспертиза»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А.Г. Безденежных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jc w:val="center"/>
      </w:pPr>
      <w:r>
        <w:rPr>
          <w:b/>
        </w:rPr>
        <w:t>ЗАЯВКА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28"/>
        </w:rPr>
        <w:t>на проведение неразрушающего контроля</w:t>
      </w:r>
    </w:p>
    <w:p/>
    <w:p>
      <w:r>
        <w:rPr>
          <w:b/>
        </w:rPr>
        <w:t>1)Наименование оборудования (объектов)</w:t>
      </w:r>
    </w:p>
    <w:p>
      <w:r>
        <w:t>Системы газоснабжения (газораспределения)</w:t>
      </w:r>
    </w:p>
    <w:p>
      <w:r>
        <w:rPr>
          <w:b/>
        </w:rPr>
        <w:t>2)Вид (метод) неразрушающего контроля</w:t>
      </w:r>
    </w:p>
    <w:p>
      <w:r>
        <w:t>Проникающими веществами (капиллярный)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>
            <w:r>
              <w:t>№ п/п</w:t>
            </w:r>
          </w:p>
        </w:tc>
        <w:tc>
          <w:tcPr>
            <w:tcW w:type="dxa" w:w="2108"/>
          </w:tcPr>
          <w:p>
            <w:r>
              <w:t>Адрес нахождения объекта контроля</w:t>
            </w:r>
          </w:p>
        </w:tc>
        <w:tc>
          <w:tcPr>
            <w:tcW w:type="dxa" w:w="2108"/>
          </w:tcPr>
          <w:p>
            <w:r>
              <w:t>Наименование объекта контроля</w:t>
            </w:r>
          </w:p>
        </w:tc>
        <w:tc>
          <w:tcPr>
            <w:tcW w:type="dxa" w:w="2108"/>
          </w:tcPr>
          <w:p>
            <w:r>
              <w:t>Наименование элементов подвергаемых контролю</w:t>
            </w:r>
          </w:p>
        </w:tc>
        <w:tc>
          <w:tcPr>
            <w:tcW w:type="dxa" w:w="2108"/>
          </w:tcPr>
          <w:p>
            <w:r>
              <w:t>Объем (количество)</w:t>
            </w:r>
          </w:p>
        </w:tc>
      </w:tr>
      <w:tr>
        <w:tc>
          <w:tcPr>
            <w:tcW w:type="dxa" w:w="2108"/>
          </w:tcPr>
          <w:p>
            <w:r>
              <w:t>1</w:t>
            </w:r>
          </w:p>
        </w:tc>
        <w:tc>
          <w:tcPr>
            <w:tcW w:type="dxa" w:w="2108"/>
          </w:tcPr>
          <w:p>
            <w:r>
              <w:t>Ленина 5</w:t>
            </w:r>
          </w:p>
        </w:tc>
        <w:tc>
          <w:tcPr>
            <w:tcW w:type="dxa" w:w="2108"/>
          </w:tcPr>
          <w:p>
            <w:r>
              <w:t>Трубопровод</w:t>
            </w:r>
          </w:p>
        </w:tc>
        <w:tc>
          <w:tcPr>
            <w:tcW w:type="dxa" w:w="2108"/>
          </w:tcPr>
          <w:p>
            <w:r>
              <w:t>Сварные соединения</w:t>
            </w:r>
          </w:p>
        </w:tc>
        <w:tc>
          <w:tcPr>
            <w:tcW w:type="dxa" w:w="2108"/>
          </w:tcPr>
          <w:p>
            <w:r>
              <w:t>50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69"/>
        <w:gridCol w:w="5269"/>
      </w:tblGrid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  <w:u w:val="single"/>
              </w:rPr>
              <w:t>Реквизиты заказчика:</w:t>
            </w:r>
          </w:p>
        </w:tc>
        <w:tc>
          <w:tcPr>
            <w:tcW w:type="dxa" w:w="5269"/>
          </w:tcPr>
          <w:p>
            <w:pPr>
              <w:spacing w:before="0" w:after="0"/>
            </w:pP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Наименование учреждения/организации-плательщика (в соответствии с учредительными документами):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МБУ МУНИЦИПАЛЬНОЕ БЮДЖЕТНОЕ ДОШКОЛЬНОЕ ОБРАЗОВАТЕЛЬНОЕ УЧРЕЖДЕНИЕ ДЕТСКИЙ САД № 445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Должность, ФИО руководителя: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ЗАВЕДУЮЩИЙ, Макарова Елена Викторовна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Основание для подписания договора руководителем или иным уполномоченным лицом: устав, приказ, доверенность (с приложением заверенной копии доверенности):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Устав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Юридический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г Нижний Новгород, ул Фруктовая, д 11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Почтовый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г Нижний Новгород, ул Фруктовая, д 11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Расчетный счет:</w:t>
            </w:r>
            <w:r>
              <w:t>1234567890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Наименование банка:</w:t>
            </w:r>
            <w:r>
              <w:t>БАЙКАЛЬСКИЙ БАНК ПАО СБЕРБАНК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Кор. Счет:</w:t>
            </w:r>
            <w:r>
              <w:t>30101810900000000607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БИК:</w:t>
            </w:r>
            <w:r>
              <w:t>042520607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ИНН/КПП(организации):</w:t>
            </w:r>
            <w:r>
              <w:t>5260070577/526001001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ОГРН:</w:t>
            </w:r>
            <w:r>
              <w:t>1025203023669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Тел/факс:</w:t>
            </w:r>
            <w:r/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e-mail:</w:t>
            </w:r>
            <w:r>
              <w:t>galuzik@yandex.ru</w:t>
            </w:r>
          </w:p>
        </w:tc>
      </w:tr>
    </w:tbl>
    <w:p/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  <w:spacing w:before="0" w:after="0"/>
      </w:pP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</w:p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</w:pPr>
      <w:r>
        <w:rPr>
          <w:vertAlign w:val="superscript"/>
        </w:rPr>
        <w:tab/>
        <w:t>(должность, наименование организации)</w:t>
        <w:tab/>
        <w:tab/>
        <w:t>(подпись)</w:t>
        <w:tab/>
        <w:tab/>
        <w:t>(Ф.И.О.)</w:t>
        <w:tab/>
      </w:r>
    </w:p>
    <w:p/>
    <w:p>
      <w:pPr>
        <w:spacing w:before="0" w:after="0"/>
      </w:pPr>
      <w:r>
        <w:t>Исполнитель:</w:t>
      </w:r>
    </w:p>
    <w:p>
      <w:pPr>
        <w:spacing w:before="0" w:after="0"/>
      </w:pPr>
      <w:r>
        <w:t>Евгений</w:t>
      </w:r>
    </w:p>
    <w:p>
      <w:pPr>
        <w:spacing w:before="0" w:after="0"/>
      </w:pPr>
    </w:p>
    <w:sectPr w:rsidR="00FC693F" w:rsidRPr="0006063C" w:rsidSect="00034616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