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6562D3" w:rsidRPr="006562D3" w:rsidRDefault="006562D3" w:rsidP="006562D3">
      <w:pPr>
        <w:jc w:val="center"/>
        <w:rPr>
          <w:b/>
          <w:bCs/>
          <w:sz w:val="28"/>
          <w:szCs w:val="28"/>
        </w:rPr>
      </w:pPr>
      <w:r w:rsidRPr="006562D3">
        <w:rPr>
          <w:b/>
          <w:bCs/>
          <w:sz w:val="28"/>
          <w:szCs w:val="28"/>
        </w:rPr>
        <w:t>Teste Unitário – DEV</w:t>
      </w:r>
    </w:p>
    <w:p w:rsidR="006562D3" w:rsidRDefault="006562D3"/>
    <w:p w:rsidR="006562D3" w:rsidRDefault="006562D3">
      <w:r w:rsidRPr="006562D3">
        <w:rPr>
          <w:lang w:val="en-US"/>
        </w:rPr>
        <w:t xml:space="preserve">URL: </w:t>
      </w:r>
      <w:hyperlink r:id="rId4" w:history="1">
        <w:r w:rsidRPr="006562D3">
          <w:rPr>
            <w:rStyle w:val="Hyperlink"/>
            <w:lang w:val="en-US"/>
          </w:rPr>
          <w:t>http://localhost:4200/agendar-transferencia-financeira</w:t>
        </w:r>
      </w:hyperlink>
    </w:p>
    <w:p w:rsidR="006562D3" w:rsidRDefault="006562D3"/>
    <w:p w:rsidR="006562D3" w:rsidRPr="006562D3" w:rsidRDefault="006562D3">
      <w:pPr>
        <w:rPr>
          <w:lang w:val="en-US"/>
        </w:rPr>
      </w:pPr>
      <w:r>
        <w:t>Cenário Sucesso – Com Cadastro</w:t>
      </w:r>
    </w:p>
    <w:p w:rsidR="006562D3" w:rsidRDefault="006562D3">
      <w:pPr>
        <w:rPr>
          <w:lang w:val="en-US"/>
        </w:rPr>
      </w:pPr>
    </w:p>
    <w:p w:rsidR="006562D3" w:rsidRDefault="006562D3">
      <w:pPr>
        <w:rPr>
          <w:lang w:val="en-US"/>
        </w:rPr>
      </w:pPr>
      <w:r w:rsidRPr="006562D3">
        <w:rPr>
          <w:lang w:val="en-US"/>
        </w:rPr>
        <w:drawing>
          <wp:inline distT="0" distB="0" distL="0" distR="0" wp14:anchorId="7343BD99" wp14:editId="3D59CAA9">
            <wp:extent cx="6645910" cy="2317750"/>
            <wp:effectExtent l="0" t="0" r="0" b="6350"/>
            <wp:docPr id="103386704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386704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317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562D3" w:rsidRDefault="006562D3">
      <w:pPr>
        <w:rPr>
          <w:lang w:val="en-US"/>
        </w:rPr>
      </w:pPr>
    </w:p>
    <w:p w:rsidR="006562D3" w:rsidRDefault="006562D3">
      <w:pPr>
        <w:rPr>
          <w:lang w:val="en-US"/>
        </w:rPr>
      </w:pPr>
      <w:r w:rsidRPr="006562D3">
        <w:rPr>
          <w:lang w:val="en-US"/>
        </w:rPr>
        <w:drawing>
          <wp:inline distT="0" distB="0" distL="0" distR="0" wp14:anchorId="156AD524" wp14:editId="13666CFE">
            <wp:extent cx="6645910" cy="2489835"/>
            <wp:effectExtent l="0" t="0" r="0" b="0"/>
            <wp:docPr id="60592451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592451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489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562D3" w:rsidRDefault="006562D3">
      <w:pPr>
        <w:rPr>
          <w:lang w:val="en-US"/>
        </w:rPr>
      </w:pPr>
      <w:r w:rsidRPr="006562D3">
        <w:rPr>
          <w:lang w:val="en-US"/>
        </w:rPr>
        <w:drawing>
          <wp:inline distT="0" distB="0" distL="0" distR="0" wp14:anchorId="58AD3985" wp14:editId="1094B52E">
            <wp:extent cx="6645910" cy="2304415"/>
            <wp:effectExtent l="0" t="0" r="0" b="0"/>
            <wp:docPr id="88744769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744769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304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562D3" w:rsidRDefault="006562D3">
      <w:pPr>
        <w:rPr>
          <w:lang w:val="en-US"/>
        </w:rPr>
      </w:pPr>
    </w:p>
    <w:p w:rsidR="006562D3" w:rsidRDefault="006562D3">
      <w:pPr>
        <w:rPr>
          <w:lang w:val="en-US"/>
        </w:rPr>
      </w:pPr>
    </w:p>
    <w:p w:rsidR="006562D3" w:rsidRDefault="006562D3">
      <w:pPr>
        <w:rPr>
          <w:lang w:val="en-US"/>
        </w:rPr>
      </w:pPr>
    </w:p>
    <w:p w:rsidR="006562D3" w:rsidRDefault="006562D3">
      <w:pPr>
        <w:rPr>
          <w:lang w:val="en-US"/>
        </w:rPr>
      </w:pPr>
    </w:p>
    <w:p w:rsidR="006562D3" w:rsidRDefault="006562D3">
      <w:pPr>
        <w:rPr>
          <w:lang w:val="en-US"/>
        </w:rPr>
      </w:pPr>
    </w:p>
    <w:p w:rsidR="006562D3" w:rsidRDefault="006562D3">
      <w:pPr>
        <w:rPr>
          <w:lang w:val="en-US"/>
        </w:rPr>
      </w:pPr>
    </w:p>
    <w:p w:rsidR="006562D3" w:rsidRDefault="006562D3">
      <w:pPr>
        <w:rPr>
          <w:lang w:val="en-US"/>
        </w:rPr>
      </w:pPr>
    </w:p>
    <w:p w:rsidR="006562D3" w:rsidRDefault="006562D3" w:rsidP="006562D3">
      <w:r>
        <w:lastRenderedPageBreak/>
        <w:t xml:space="preserve">Cenário </w:t>
      </w:r>
      <w:r>
        <w:t>Falha – Taxa igual a zero</w:t>
      </w:r>
    </w:p>
    <w:p w:rsidR="006562D3" w:rsidRDefault="006562D3" w:rsidP="006562D3"/>
    <w:p w:rsidR="006562D3" w:rsidRDefault="006562D3" w:rsidP="006562D3">
      <w:r w:rsidRPr="006562D3">
        <w:drawing>
          <wp:inline distT="0" distB="0" distL="0" distR="0" wp14:anchorId="34AF0680" wp14:editId="3F05CEA8">
            <wp:extent cx="6645910" cy="2266950"/>
            <wp:effectExtent l="0" t="0" r="0" b="6350"/>
            <wp:docPr id="161029121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029121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266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562D3" w:rsidRDefault="006562D3" w:rsidP="006562D3">
      <w:r w:rsidRPr="006562D3">
        <w:drawing>
          <wp:inline distT="0" distB="0" distL="0" distR="0" wp14:anchorId="61344F3C" wp14:editId="61387CB1">
            <wp:extent cx="6645910" cy="3270885"/>
            <wp:effectExtent l="0" t="0" r="0" b="5715"/>
            <wp:docPr id="200026848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026848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270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562D3" w:rsidRDefault="006562D3" w:rsidP="006562D3"/>
    <w:p w:rsidR="006562D3" w:rsidRDefault="006562D3" w:rsidP="006562D3"/>
    <w:p w:rsidR="006562D3" w:rsidRPr="006562D3" w:rsidRDefault="006562D3" w:rsidP="006562D3">
      <w:r w:rsidRPr="006562D3">
        <w:drawing>
          <wp:inline distT="0" distB="0" distL="0" distR="0" wp14:anchorId="0800C618" wp14:editId="0CE5E245">
            <wp:extent cx="6645910" cy="2416810"/>
            <wp:effectExtent l="0" t="0" r="0" b="0"/>
            <wp:docPr id="26881453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881453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416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562D3" w:rsidRPr="006562D3" w:rsidRDefault="006562D3"/>
    <w:sectPr w:rsidR="006562D3" w:rsidRPr="006562D3" w:rsidSect="006562D3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7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62D3"/>
    <w:rsid w:val="006562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55CA61"/>
  <w15:chartTrackingRefBased/>
  <w15:docId w15:val="{72352EB7-3C65-3D44-8FBB-E5774CD03A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Hyperlink">
    <w:name w:val="Hyperlink"/>
    <w:basedOn w:val="Fontepargpadro"/>
    <w:uiPriority w:val="99"/>
    <w:unhideWhenUsed/>
    <w:rsid w:val="006562D3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6562D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hyperlink" Target="http://localhost:4200/agendar-transferencia-financeira" TargetMode="Externa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37</Words>
  <Characters>205</Characters>
  <Application>Microsoft Office Word</Application>
  <DocSecurity>0</DocSecurity>
  <Lines>1</Lines>
  <Paragraphs>1</Paragraphs>
  <ScaleCrop>false</ScaleCrop>
  <Company/>
  <LinksUpToDate>false</LinksUpToDate>
  <CharactersWithSpaces>241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Jefferson Silva</dc:creator>
  <cp:keywords/>
  <dc:description/>
  <cp:lastModifiedBy>Jefferson Silva</cp:lastModifiedBy>
  <cp:revision>1</cp:revision>
  <dcterms:created xsi:type="dcterms:W3CDTF">2026-10-12T12:59:00Z</dcterms:created>
  <dcterms:modified xsi:type="dcterms:W3CDTF">2026-10-12T13:07:00Z</dcterms:modified>
</cp:coreProperties>
</file>