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BA3A" w14:textId="77777777" w:rsidR="00D17E07" w:rsidRDefault="00000000">
      <w:pPr>
        <w:pStyle w:val="CVName"/>
        <w:keepNext/>
        <w:rPr>
          <w:rFonts w:hint="eastAsia"/>
        </w:rPr>
      </w:pPr>
      <w:r>
        <w:t>GAMAL FARAG</w:t>
      </w:r>
    </w:p>
    <w:p w14:paraId="3899E8C3" w14:textId="77777777" w:rsidR="00D17E07" w:rsidRDefault="00000000">
      <w:pPr>
        <w:pStyle w:val="CVTitle"/>
        <w:keepNext/>
        <w:rPr>
          <w:rFonts w:hint="eastAsia"/>
        </w:rPr>
      </w:pPr>
      <w:r>
        <w:t>PLANNING ENGINEER (CIVIL)  |  PROJECT CONTROLS &amp; SCHEDULING</w:t>
      </w:r>
    </w:p>
    <w:p w14:paraId="03834255" w14:textId="77777777" w:rsidR="00D17E07" w:rsidRPr="0093580B" w:rsidRDefault="00000000">
      <w:pPr>
        <w:pStyle w:val="CVContact"/>
        <w:pBdr>
          <w:bottom w:val="single" w:sz="12" w:space="7" w:color="007A80"/>
        </w:pBdr>
        <w:rPr>
          <w:rFonts w:hint="eastAsia"/>
          <w:lang w:val="fr-FR"/>
        </w:rPr>
      </w:pPr>
      <w:r w:rsidRPr="0093580B">
        <w:rPr>
          <w:lang w:val="fr-FR"/>
        </w:rPr>
        <w:t>DOHA, QATAR    •    +974 777 38990    •    gamaleldin.yousry@gmail.com</w:t>
      </w:r>
    </w:p>
    <w:p w14:paraId="5D9460EA" w14:textId="5E1D10FC" w:rsidR="00D17E07" w:rsidRDefault="00000000">
      <w:pPr>
        <w:pStyle w:val="CVContact"/>
        <w:spacing w:before="20" w:after="20"/>
        <w:rPr>
          <w:rFonts w:hint="eastAsia"/>
        </w:rPr>
      </w:pPr>
      <w:r>
        <w:rPr>
          <w:b/>
          <w:color w:val="007A80"/>
          <w:sz w:val="16"/>
        </w:rPr>
        <w:t xml:space="preserve">PROJECT PORTFOLIO   </w:t>
      </w:r>
      <w:hyperlink r:id="rId8">
        <w:r w:rsidR="0093580B">
          <w:rPr>
            <w:color w:val="126F7A"/>
            <w:sz w:val="16"/>
            <w:u w:val="single"/>
          </w:rPr>
          <w:t>https://gamaleldinyousryibrahimfarag.github.io/gamal-portfolio/</w:t>
        </w:r>
        <w:r w:rsidR="0093580B">
          <w:rPr>
            <w:color w:val="126F7A"/>
            <w:sz w:val="16"/>
            <w:u w:val="single"/>
          </w:rPr>
          <w:t/>
        </w:r>
        <w:r w:rsidR="0093580B">
          <w:rPr>
            <w:color w:val="126F7A"/>
            <w:sz w:val="16"/>
            <w:u w:val="single"/>
          </w:rPr>
          <w:t/>
        </w:r>
      </w:hyperlink>
    </w:p>
    <w:p w14:paraId="2056C707" w14:textId="77777777" w:rsidR="00D17E07" w:rsidRPr="002450AF" w:rsidRDefault="00000000">
      <w:pPr>
        <w:pStyle w:val="CVSec"/>
        <w:keepNext/>
        <w:pBdr>
          <w:bottom w:val="single" w:sz="6" w:space="4" w:color="B9D2D8"/>
        </w:pBdr>
        <w:rPr>
          <w:rFonts w:hint="eastAsia"/>
          <w:bCs/>
        </w:rPr>
      </w:pPr>
      <w:r w:rsidRPr="002450AF">
        <w:rPr>
          <w:bCs/>
        </w:rPr>
        <w:t>PROFESSIONAL PROFILE</w:t>
      </w:r>
    </w:p>
    <w:p w14:paraId="3C1E1F1A" w14:textId="77777777" w:rsidR="00D17E07" w:rsidRDefault="00000000">
      <w:pPr>
        <w:pStyle w:val="CVSummary"/>
        <w:rPr>
          <w:rFonts w:hint="eastAsia"/>
        </w:rPr>
      </w:pPr>
      <w:r>
        <w:rPr>
          <w:b/>
          <w:color w:val="172F46"/>
        </w:rPr>
        <w:t xml:space="preserve">Planning Engineer (Civil) with nearly six years of project-controls experience </w:t>
      </w:r>
      <w:r>
        <w:t>across owner-representative, consultancy and contractor environments. Translates complex construction scopes into resource-loaded Primavera P6 baselines, actionable progress intelligence and recovery programmes designed to limit delay exposure and protect key milestones. Experienced in royal developments, fit-out, high-rise refurbishment and ASHGHAL infrastructure, with strengths in critical-path analysis, EOT/TIA support, earned value and multidisciplinary coordination. M.Sc. Engineering Management, Qatar University.</w:t>
      </w:r>
    </w:p>
    <w:p w14:paraId="6A9BEDD4" w14:textId="77777777" w:rsidR="00D17E07" w:rsidRDefault="00000000">
      <w:pPr>
        <w:pStyle w:val="CVStrip"/>
        <w:rPr>
          <w:rFonts w:hint="eastAsia"/>
        </w:rPr>
      </w:pPr>
      <w:r>
        <w:t xml:space="preserve">PROJECT DELIVERY SCALE   </w:t>
      </w:r>
      <w:r>
        <w:rPr>
          <w:b w:val="0"/>
          <w:color w:val="232F39"/>
        </w:rPr>
        <w:t>4 simultaneous royal projects  •  4,000+ P6 activities  •  QAR 150M &amp; QAR 500M ASHGHAL programmes</w:t>
      </w:r>
    </w:p>
    <w:p w14:paraId="7AFFBF7E" w14:textId="77777777" w:rsidR="00D17E07" w:rsidRPr="002450AF" w:rsidRDefault="00000000">
      <w:pPr>
        <w:pStyle w:val="CVSec"/>
        <w:keepNext/>
        <w:pBdr>
          <w:bottom w:val="single" w:sz="6" w:space="4" w:color="B9D2D8"/>
        </w:pBdr>
        <w:rPr>
          <w:rFonts w:hint="eastAsia"/>
          <w:bCs/>
        </w:rPr>
      </w:pPr>
      <w:r w:rsidRPr="002450AF">
        <w:rPr>
          <w:bCs/>
        </w:rPr>
        <w:t>PLANNING &amp; PROJECT CONTROLS EXPERTISE</w:t>
      </w:r>
    </w:p>
    <w:p w14:paraId="4062510A" w14:textId="77777777" w:rsidR="00D17E07" w:rsidRDefault="00000000" w:rsidP="009B6CE8">
      <w:pPr>
        <w:pStyle w:val="CVSkill"/>
        <w:keepLines/>
        <w:ind w:left="43"/>
        <w:jc w:val="both"/>
        <w:rPr>
          <w:rFonts w:hint="eastAsia"/>
        </w:rPr>
      </w:pPr>
      <w:r>
        <w:rPr>
          <w:b/>
          <w:color w:val="172F46"/>
        </w:rPr>
        <w:t xml:space="preserve">PROGRAMME PLANNING   </w:t>
      </w:r>
      <w:r>
        <w:t>Primavera P6 · MS Project · WBS / CPM · resource-loaded baselines · tender programmes · look-aheads</w:t>
      </w:r>
    </w:p>
    <w:p w14:paraId="16CBC7AC" w14:textId="77777777" w:rsidR="00D17E07" w:rsidRDefault="00000000" w:rsidP="009B6CE8">
      <w:pPr>
        <w:pStyle w:val="CVSkill"/>
        <w:keepLines/>
        <w:ind w:left="43"/>
        <w:jc w:val="both"/>
        <w:rPr>
          <w:rFonts w:hint="eastAsia"/>
        </w:rPr>
      </w:pPr>
      <w:r>
        <w:rPr>
          <w:b/>
          <w:color w:val="172F46"/>
        </w:rPr>
        <w:t xml:space="preserve">RECOVERY &amp; CLAIMS   </w:t>
      </w:r>
      <w:r>
        <w:t>delay mitigation · critical-path and float analysis · recovery plans · TIA · EOT support · risk registers</w:t>
      </w:r>
    </w:p>
    <w:p w14:paraId="22B7DF90" w14:textId="77777777" w:rsidR="00D17E07" w:rsidRDefault="00000000" w:rsidP="009B6CE8">
      <w:pPr>
        <w:pStyle w:val="CVSkill"/>
        <w:keepLines/>
        <w:ind w:left="43"/>
        <w:jc w:val="both"/>
        <w:rPr>
          <w:rFonts w:hint="eastAsia"/>
        </w:rPr>
      </w:pPr>
      <w:r>
        <w:rPr>
          <w:b/>
          <w:color w:val="172F46"/>
        </w:rPr>
        <w:t xml:space="preserve">RESOURCE &amp; COST   </w:t>
      </w:r>
      <w:r>
        <w:t>resource / cost loading · manpower histograms · S-curves · cash-flow forecasts · procurement tracking</w:t>
      </w:r>
    </w:p>
    <w:p w14:paraId="03085522" w14:textId="77777777" w:rsidR="00D17E07" w:rsidRDefault="00000000" w:rsidP="009B6CE8">
      <w:pPr>
        <w:pStyle w:val="CVSkill"/>
        <w:keepLines/>
        <w:ind w:left="43"/>
        <w:jc w:val="both"/>
        <w:rPr>
          <w:rFonts w:hint="eastAsia"/>
        </w:rPr>
      </w:pPr>
      <w:r>
        <w:rPr>
          <w:b/>
          <w:color w:val="172F46"/>
        </w:rPr>
        <w:t xml:space="preserve">PERFORMANCE   </w:t>
      </w:r>
      <w:r>
        <w:t>weekly / monthly updates · planned vs actual · SPI / CPI · EVM · Power BI and Excel dashboards</w:t>
      </w:r>
    </w:p>
    <w:p w14:paraId="71B6A734" w14:textId="77777777" w:rsidR="00D17E07" w:rsidRDefault="00000000" w:rsidP="009B6CE8">
      <w:pPr>
        <w:pStyle w:val="CVSkill"/>
        <w:keepLines/>
        <w:ind w:left="43"/>
        <w:jc w:val="both"/>
        <w:rPr>
          <w:rFonts w:hint="eastAsia"/>
        </w:rPr>
      </w:pPr>
      <w:r>
        <w:rPr>
          <w:b/>
          <w:color w:val="172F46"/>
        </w:rPr>
        <w:t xml:space="preserve">COORDINATION   </w:t>
      </w:r>
      <w:r>
        <w:t>contractor schedule reviews · fit-out / MEP interfaces · design approvals · long-lead materials · reporting</w:t>
      </w:r>
    </w:p>
    <w:p w14:paraId="07397C65" w14:textId="77777777" w:rsidR="00D17E07" w:rsidRPr="002450AF" w:rsidRDefault="00000000">
      <w:pPr>
        <w:pStyle w:val="CVSec"/>
        <w:keepNext/>
        <w:pBdr>
          <w:bottom w:val="single" w:sz="6" w:space="4" w:color="B9D2D8"/>
        </w:pBdr>
        <w:rPr>
          <w:rFonts w:hint="eastAsia"/>
          <w:bCs/>
        </w:rPr>
      </w:pPr>
      <w:r w:rsidRPr="002450AF">
        <w:rPr>
          <w:bCs/>
        </w:rPr>
        <w:t>PROFESSIONAL EXPERIENCE</w:t>
      </w:r>
    </w:p>
    <w:p w14:paraId="4365D488" w14:textId="77777777" w:rsidR="00D17E07" w:rsidRDefault="00000000">
      <w:pPr>
        <w:pStyle w:val="CVRole"/>
        <w:keepNext/>
        <w:tabs>
          <w:tab w:val="right" w:pos="9878"/>
        </w:tabs>
        <w:rPr>
          <w:rFonts w:hint="eastAsia"/>
        </w:rPr>
      </w:pPr>
      <w:r>
        <w:t xml:space="preserve">AL FAISAL </w:t>
      </w:r>
      <w:proofErr w:type="gramStart"/>
      <w:r>
        <w:t>HOLDING  |</w:t>
      </w:r>
      <w:proofErr w:type="gramEnd"/>
      <w:r>
        <w:t xml:space="preserve">  </w:t>
      </w:r>
      <w:r>
        <w:rPr>
          <w:b w:val="0"/>
        </w:rPr>
        <w:t>Planning Engineer | Owner Representative Office</w:t>
      </w:r>
      <w:r>
        <w:rPr>
          <w:b w:val="0"/>
          <w:color w:val="5A6D7B"/>
          <w:sz w:val="17"/>
        </w:rPr>
        <w:tab/>
        <w:t>Mar 2024 – Present</w:t>
      </w:r>
    </w:p>
    <w:p w14:paraId="349734D5" w14:textId="77777777" w:rsidR="00D17E07" w:rsidRDefault="00000000">
      <w:pPr>
        <w:pStyle w:val="CVMeta"/>
        <w:keepNext/>
        <w:rPr>
          <w:rFonts w:hint="eastAsia"/>
        </w:rPr>
      </w:pPr>
      <w:r>
        <w:t>Doha, Qatar  |  Private Royal Developments / Four Palaces Programme (QAR 200M+)</w:t>
      </w:r>
    </w:p>
    <w:p w14:paraId="27D29789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Established and coordinated resource-loaded Primavera P6 master baselines covering 4,000+ activities across four concurrent projects, integrating civil, MEP, architectural fit-out and external works.</w:t>
      </w:r>
    </w:p>
    <w:p w14:paraId="550C3989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Converted weekly site updates into monthly executive dashboards, analysing SPI/CPI, critical path, milestone drift and forecast completion to escalate emerging schedule risks early.</w:t>
      </w:r>
    </w:p>
    <w:p w14:paraId="510823A5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Helped reduce programme delays by devising targeted recovery and acceleration sequences, aligning manpower, subcontractor interfaces, approvals and procurement to safeguard handover targets.</w:t>
      </w:r>
    </w:p>
    <w:p w14:paraId="404C59D7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Evaluated subcontractor and tender programmes; documented delay events, reviewed time impacts and supported EOT and claims assessments with schedule evidence.</w:t>
      </w:r>
    </w:p>
    <w:p w14:paraId="4C1F7255" w14:textId="77777777" w:rsidR="00D17E07" w:rsidRDefault="00000000">
      <w:pPr>
        <w:pStyle w:val="CVRole"/>
        <w:keepNext/>
        <w:tabs>
          <w:tab w:val="right" w:pos="9878"/>
        </w:tabs>
        <w:rPr>
          <w:rFonts w:hint="eastAsia"/>
        </w:rPr>
      </w:pPr>
      <w:r>
        <w:t xml:space="preserve">MANNAI CORPORATION / GULF LABORATORIES  |  </w:t>
      </w:r>
      <w:r>
        <w:rPr>
          <w:b w:val="0"/>
        </w:rPr>
        <w:t>Planning Engineer (Civil)</w:t>
      </w:r>
      <w:r>
        <w:rPr>
          <w:b w:val="0"/>
          <w:color w:val="5A6D7B"/>
          <w:sz w:val="17"/>
        </w:rPr>
        <w:tab/>
        <w:t>Sep 2021 – Mar 2024</w:t>
      </w:r>
    </w:p>
    <w:p w14:paraId="6D720FED" w14:textId="77777777" w:rsidR="00D17E07" w:rsidRDefault="00000000">
      <w:pPr>
        <w:pStyle w:val="CVMeta"/>
        <w:keepNext/>
        <w:rPr>
          <w:rFonts w:hint="eastAsia"/>
        </w:rPr>
      </w:pPr>
      <w:r>
        <w:t>Doha, Qatar  |  ASHGHAL Deep Injection Wells Programme (QAR 150M)</w:t>
      </w:r>
    </w:p>
    <w:p w14:paraId="4BD9EA43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Integrated planning inputs from three subcontractors into the Primavera P6 baseline, linking milestone logic with resource demand, procurement and infrastructure delivery constraints.</w:t>
      </w:r>
    </w:p>
    <w:p w14:paraId="01FCED3A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Developed weekly / monthly earned-value reporting, S-curves and management dashboards to reveal schedule variance, float consumption and resource pressures for timely corrective decisions.</w:t>
      </w:r>
    </w:p>
    <w:p w14:paraId="5F257839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Analysed delays and programme impacts, prepared recovery scenarios and contributed technical planning records to Time Impact Analysis and EOT submissions.</w:t>
      </w:r>
    </w:p>
    <w:p w14:paraId="3B821EB7" w14:textId="77777777" w:rsidR="00D17E07" w:rsidRDefault="00000000">
      <w:pPr>
        <w:pStyle w:val="CVRole"/>
        <w:keepNext/>
        <w:tabs>
          <w:tab w:val="right" w:pos="9878"/>
        </w:tabs>
        <w:rPr>
          <w:rFonts w:hint="eastAsia"/>
        </w:rPr>
      </w:pPr>
      <w:r>
        <w:t xml:space="preserve">CEG INTERNATIONAL  |  </w:t>
      </w:r>
      <w:r>
        <w:rPr>
          <w:b w:val="0"/>
        </w:rPr>
        <w:t>Planning Engineer (Civil)</w:t>
      </w:r>
      <w:r>
        <w:rPr>
          <w:b w:val="0"/>
          <w:color w:val="5A6D7B"/>
          <w:sz w:val="17"/>
        </w:rPr>
        <w:tab/>
        <w:t>Nov 2020 – Aug 2021</w:t>
      </w:r>
    </w:p>
    <w:p w14:paraId="09E13491" w14:textId="77777777" w:rsidR="00D17E07" w:rsidRDefault="00000000">
      <w:pPr>
        <w:pStyle w:val="CVMeta"/>
        <w:keepNext/>
        <w:rPr>
          <w:rFonts w:hint="eastAsia"/>
        </w:rPr>
      </w:pPr>
      <w:r>
        <w:t>Doha, Qatar  |  ASHGHAL Inner Doha Sewer Programme (QAR 500M)</w:t>
      </w:r>
    </w:p>
    <w:p w14:paraId="1FAA493D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Consolidated five subcontractor schedules into a CPM programme for complex tunnelling and civil-infrastructure works, coordinating civil, MEP and roadworks interfaces.</w:t>
      </w:r>
    </w:p>
    <w:p w14:paraId="62C8633A" w14:textId="77777777" w:rsidR="00D17E07" w:rsidRDefault="00000000">
      <w:pPr>
        <w:pStyle w:val="CVBullet"/>
        <w:keepLines/>
        <w:ind w:left="274" w:hanging="173"/>
        <w:rPr>
          <w:rFonts w:hint="eastAsia"/>
        </w:rPr>
      </w:pPr>
      <w:r>
        <w:rPr>
          <w:color w:val="007A80"/>
        </w:rPr>
        <w:t xml:space="preserve">•  </w:t>
      </w:r>
      <w:r>
        <w:t>Flagged progress deviations and critical-path exposure through manpower, cost and schedule reporting; supported delay-impact reviews and corrective recovery planning.</w:t>
      </w:r>
    </w:p>
    <w:p w14:paraId="3C939F82" w14:textId="77777777" w:rsidR="00D17E07" w:rsidRDefault="00000000">
      <w:pPr>
        <w:rPr>
          <w:rFonts w:hint="eastAsia"/>
        </w:rPr>
      </w:pPr>
      <w:r>
        <w:br w:type="page"/>
      </w:r>
    </w:p>
    <w:p w14:paraId="065B063D" w14:textId="77777777" w:rsidR="00D17E07" w:rsidRPr="002450AF" w:rsidRDefault="00000000">
      <w:pPr>
        <w:pStyle w:val="CVSec"/>
        <w:keepNext/>
        <w:pBdr>
          <w:bottom w:val="single" w:sz="6" w:space="4" w:color="B9D2D8"/>
        </w:pBdr>
        <w:rPr>
          <w:rFonts w:hint="eastAsia"/>
          <w:bCs/>
        </w:rPr>
      </w:pPr>
      <w:r w:rsidRPr="002450AF">
        <w:rPr>
          <w:bCs/>
        </w:rPr>
        <w:lastRenderedPageBreak/>
        <w:t>SELECTED PROJECT PORTFOLIO</w:t>
      </w:r>
    </w:p>
    <w:p w14:paraId="6D0AF4A0" w14:textId="77777777" w:rsidR="00D17E07" w:rsidRDefault="00000000">
      <w:pPr>
        <w:pStyle w:val="CVIntro"/>
        <w:rPr>
          <w:rFonts w:hint="eastAsia"/>
        </w:rPr>
      </w:pPr>
      <w:r>
        <w:t>Eleven projects across heritage, government, royal, sports, commercial, healthcare and infrastructure sectors.</w:t>
      </w:r>
    </w:p>
    <w:p w14:paraId="58578D3E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01   </w:t>
      </w:r>
      <w:r>
        <w:t>SOUQ AL NAJADA – GOLD SOUQ</w:t>
      </w:r>
      <w:r>
        <w:rPr>
          <w:b w:val="0"/>
          <w:color w:val="5A6D7B"/>
          <w:sz w:val="16"/>
        </w:rPr>
        <w:t xml:space="preserve">  |  Heritage / Retail · Doha</w:t>
      </w:r>
    </w:p>
    <w:p w14:paraId="31D26BC0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Resource-loaded the P6 construction baseline and matched work sequences to manpower demand. Turned weekly updates and monthly progress reviews into critical-path checks and recovery measures to contain delay exposure.</w:t>
      </w:r>
    </w:p>
    <w:p w14:paraId="707C71A0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02   </w:t>
      </w:r>
      <w:r>
        <w:t>LEKHWIYA – MULTI-BUILDING PROJECT</w:t>
      </w:r>
      <w:r>
        <w:rPr>
          <w:b w:val="0"/>
          <w:color w:val="5A6D7B"/>
          <w:sz w:val="16"/>
        </w:rPr>
        <w:t xml:space="preserve">  |  Government Facilities · Qatar</w:t>
      </w:r>
    </w:p>
    <w:p w14:paraId="711FEEE6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Planned structural steel erection and building-by-building construction sequences for the Lekhwiya project, aligning P6 activities with engineering, procurement, manpower and site execution. Monitored planned-versus-actual structural progress and developed recovery programmes to mitigate delays.</w:t>
      </w:r>
    </w:p>
    <w:p w14:paraId="711CDD6C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03   </w:t>
      </w:r>
      <w:r>
        <w:t>FOUR PALACES PROGRAMME</w:t>
      </w:r>
      <w:r>
        <w:rPr>
          <w:b w:val="0"/>
          <w:color w:val="5A6D7B"/>
          <w:sz w:val="16"/>
        </w:rPr>
        <w:t xml:space="preserve">  |  Private Royal Developments · Qatar</w:t>
      </w:r>
    </w:p>
    <w:p w14:paraId="7B67596A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Integrated 4,000+ programme activities across four projects, connecting architecture, MEP, fit-out, specialist procurement and management milestones with coordinated recovery priorities.</w:t>
      </w:r>
    </w:p>
    <w:p w14:paraId="46DE27FA" w14:textId="77777777" w:rsidR="00D17E07" w:rsidRPr="0093580B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  <w:lang w:val="fr-FR"/>
        </w:rPr>
      </w:pPr>
      <w:r w:rsidRPr="0093580B">
        <w:rPr>
          <w:color w:val="007A80"/>
          <w:sz w:val="17"/>
          <w:lang w:val="fr-FR"/>
        </w:rPr>
        <w:t xml:space="preserve">04   </w:t>
      </w:r>
      <w:r w:rsidRPr="0093580B">
        <w:rPr>
          <w:lang w:val="fr-FR"/>
        </w:rPr>
        <w:t xml:space="preserve">ASPIRE ZONE PHASE 2 – WEST </w:t>
      </w:r>
      <w:proofErr w:type="gramStart"/>
      <w:r w:rsidRPr="0093580B">
        <w:rPr>
          <w:lang w:val="fr-FR"/>
        </w:rPr>
        <w:t>ZONE</w:t>
      </w:r>
      <w:r w:rsidRPr="0093580B">
        <w:rPr>
          <w:b w:val="0"/>
          <w:color w:val="5A6D7B"/>
          <w:sz w:val="16"/>
          <w:lang w:val="fr-FR"/>
        </w:rPr>
        <w:t xml:space="preserve">  |</w:t>
      </w:r>
      <w:proofErr w:type="gramEnd"/>
      <w:r w:rsidRPr="0093580B">
        <w:rPr>
          <w:b w:val="0"/>
          <w:color w:val="5A6D7B"/>
          <w:sz w:val="16"/>
          <w:lang w:val="fr-FR"/>
        </w:rPr>
        <w:t xml:space="preserve">  Sports Infrastructure · Qatar</w:t>
      </w:r>
    </w:p>
    <w:p w14:paraId="53B06E06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Mapped design-build logic for athletic tracks, administration facilities, roads, power and lighting, irrigation and landscaping, including the KAHRAMAA supply interface.</w:t>
      </w:r>
    </w:p>
    <w:p w14:paraId="3279AB9B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05   </w:t>
      </w:r>
      <w:r>
        <w:t>MAJLES, MASJED &amp; IMAM FLAT – RAWDAT ABA-HERRAN</w:t>
      </w:r>
      <w:r>
        <w:rPr>
          <w:b w:val="0"/>
          <w:color w:val="5A6D7B"/>
          <w:sz w:val="16"/>
        </w:rPr>
        <w:t xml:space="preserve">  |  Community Buildings · Qatar</w:t>
      </w:r>
    </w:p>
    <w:p w14:paraId="00B92178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Produced the design-build WBS and cost-loaded baseline for the QAR 36.8M project, with S-curves, cash-flow forecasts and manpower histograms supporting progress measurement.</w:t>
      </w:r>
    </w:p>
    <w:p w14:paraId="5945A8FF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06   </w:t>
      </w:r>
      <w:r>
        <w:t>OFFICE TOWER 404 – DOHA CORNICHE</w:t>
      </w:r>
      <w:r>
        <w:rPr>
          <w:b w:val="0"/>
          <w:color w:val="5A6D7B"/>
          <w:sz w:val="16"/>
        </w:rPr>
        <w:t xml:space="preserve">  |  High-Rise Refurbishment · Doha</w:t>
      </w:r>
    </w:p>
    <w:p w14:paraId="60712583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Sequenced an 8,303 m² curtain-wall replacement around cradle access, long-lead materials, manpower and occupied-building operating constraints.</w:t>
      </w:r>
    </w:p>
    <w:p w14:paraId="6FB906F3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07   </w:t>
      </w:r>
      <w:r>
        <w:t>DIRIYAH SQUARE – PACKAGE 3</w:t>
      </w:r>
      <w:r>
        <w:rPr>
          <w:b w:val="0"/>
          <w:color w:val="5A6D7B"/>
          <w:sz w:val="16"/>
        </w:rPr>
        <w:t xml:space="preserve">  |  Heritage Mixed-Use · Riyadh</w:t>
      </w:r>
    </w:p>
    <w:p w14:paraId="284C9BDA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Planned doors, windows, shutters, louvers, access panels and shopfront packages for 76 buildings, aligning package milestones, interfaces and installation sequences.</w:t>
      </w:r>
    </w:p>
    <w:p w14:paraId="1E03D28A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08   </w:t>
      </w:r>
      <w:r>
        <w:t>DEEP INJECTION WELLS PROGRAMME</w:t>
      </w:r>
      <w:r>
        <w:rPr>
          <w:b w:val="0"/>
          <w:color w:val="5A6D7B"/>
          <w:sz w:val="16"/>
        </w:rPr>
        <w:t xml:space="preserve">  |  ASHGHAL Infrastructure · Qatar</w:t>
      </w:r>
    </w:p>
    <w:p w14:paraId="13B0B188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Controlled a QAR 150M P6 baseline and subcontractor inputs, using EVM monitoring, milestone forecasts and delay-impact reviews to support recovery and EOT assessments.</w:t>
      </w:r>
    </w:p>
    <w:p w14:paraId="7C976720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09   </w:t>
      </w:r>
      <w:r>
        <w:t>INNER DOHA SEWER</w:t>
      </w:r>
      <w:r>
        <w:rPr>
          <w:b w:val="0"/>
          <w:color w:val="5A6D7B"/>
          <w:sz w:val="16"/>
        </w:rPr>
        <w:t xml:space="preserve">  |  ASHGHAL Tunnelling · Qatar</w:t>
      </w:r>
    </w:p>
    <w:p w14:paraId="575C23B8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Coordinated CPM logic across five subcontractors on a QAR 500M infrastructure programme; analysed programme variances and time impacts to inform corrective measures.</w:t>
      </w:r>
    </w:p>
    <w:p w14:paraId="04D335AB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10   </w:t>
      </w:r>
      <w:r>
        <w:t>FWHC EXTENSION – QATAR RED CRESCENT SOCIETY</w:t>
      </w:r>
      <w:r>
        <w:rPr>
          <w:b w:val="0"/>
          <w:color w:val="5A6D7B"/>
          <w:sz w:val="16"/>
        </w:rPr>
        <w:t xml:space="preserve">  |  Healthcare · Qatar</w:t>
      </w:r>
    </w:p>
    <w:p w14:paraId="35BEA335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Established the baseline and WBS; coordinated civil and structural sequencing with progress monitoring and long-lead steel procurement milestones.</w:t>
      </w:r>
    </w:p>
    <w:p w14:paraId="6D880A08" w14:textId="77777777" w:rsidR="00D17E07" w:rsidRDefault="00000000">
      <w:pPr>
        <w:pStyle w:val="CVProject"/>
        <w:keepNext/>
        <w:pBdr>
          <w:left w:val="single" w:sz="15" w:space="6" w:color="007A80"/>
        </w:pBdr>
        <w:shd w:val="clear" w:color="auto" w:fill="F2F6F8"/>
        <w:ind w:left="187"/>
        <w:rPr>
          <w:rFonts w:hint="eastAsia"/>
        </w:rPr>
      </w:pPr>
      <w:r>
        <w:rPr>
          <w:color w:val="007A80"/>
          <w:sz w:val="17"/>
        </w:rPr>
        <w:t xml:space="preserve">11   </w:t>
      </w:r>
      <w:r>
        <w:t>RESIDENTIAL &amp; COMMERCIAL BUILDINGS</w:t>
      </w:r>
      <w:r>
        <w:rPr>
          <w:b w:val="0"/>
          <w:color w:val="5A6D7B"/>
          <w:sz w:val="16"/>
        </w:rPr>
        <w:t xml:space="preserve">  |  Multi-Storey · Qatar</w:t>
      </w:r>
    </w:p>
    <w:p w14:paraId="16F5D6AF" w14:textId="77777777" w:rsidR="00D17E07" w:rsidRDefault="00000000">
      <w:pPr>
        <w:pStyle w:val="CVDetail"/>
        <w:keepLines/>
        <w:ind w:left="418" w:right="29"/>
        <w:rPr>
          <w:rFonts w:hint="eastAsia"/>
        </w:rPr>
      </w:pPr>
      <w:r>
        <w:t>Structured excavation, civil, MEP and finishing work sequences, integrating manpower demand and material procurement into a coherent construction programme.</w:t>
      </w:r>
    </w:p>
    <w:p w14:paraId="7039C220" w14:textId="77777777" w:rsidR="00D17E07" w:rsidRPr="00785C88" w:rsidRDefault="00000000">
      <w:pPr>
        <w:pStyle w:val="CVSec"/>
        <w:keepNext/>
        <w:pBdr>
          <w:bottom w:val="single" w:sz="6" w:space="4" w:color="B9D2D8"/>
        </w:pBdr>
        <w:rPr>
          <w:rFonts w:hint="eastAsia"/>
          <w:bCs/>
        </w:rPr>
      </w:pPr>
      <w:r w:rsidRPr="00785C88">
        <w:rPr>
          <w:bCs/>
        </w:rPr>
        <w:t>EDUCATION &amp; CREDENTIALS</w:t>
      </w:r>
    </w:p>
    <w:p w14:paraId="72D93B8F" w14:textId="77777777" w:rsidR="00D17E07" w:rsidRDefault="00000000">
      <w:pPr>
        <w:pStyle w:val="CVInfo"/>
        <w:rPr>
          <w:rFonts w:hint="eastAsia"/>
        </w:rPr>
      </w:pPr>
      <w:r>
        <w:rPr>
          <w:b/>
          <w:color w:val="172F46"/>
        </w:rPr>
        <w:t xml:space="preserve">M.Sc. Engineering </w:t>
      </w:r>
      <w:proofErr w:type="gramStart"/>
      <w:r>
        <w:rPr>
          <w:b/>
          <w:color w:val="172F46"/>
        </w:rPr>
        <w:t>Management</w:t>
      </w:r>
      <w:r>
        <w:t xml:space="preserve">  |</w:t>
      </w:r>
      <w:proofErr w:type="gramEnd"/>
      <w:r>
        <w:t xml:space="preserve">  Qatar University, </w:t>
      </w:r>
      <w:proofErr w:type="gramStart"/>
      <w:r>
        <w:t>2024  •</w:t>
      </w:r>
      <w:proofErr w:type="gramEnd"/>
      <w:r>
        <w:t xml:space="preserve">  GPA 3.92/4.0</w:t>
      </w:r>
    </w:p>
    <w:p w14:paraId="12CED98F" w14:textId="77777777" w:rsidR="00D17E07" w:rsidRDefault="00000000">
      <w:pPr>
        <w:pStyle w:val="CVInfo"/>
        <w:rPr>
          <w:rFonts w:hint="eastAsia"/>
        </w:rPr>
      </w:pPr>
      <w:r>
        <w:rPr>
          <w:b/>
          <w:color w:val="172F46"/>
        </w:rPr>
        <w:t>B.Sc. Civil Engineering</w:t>
      </w:r>
      <w:r>
        <w:t xml:space="preserve">  |  Ain Shams University, 2020</w:t>
      </w:r>
    </w:p>
    <w:p w14:paraId="247CF920" w14:textId="77777777" w:rsidR="00D17E07" w:rsidRDefault="00000000">
      <w:pPr>
        <w:pStyle w:val="CVInfo"/>
        <w:rPr>
          <w:rFonts w:hint="eastAsia"/>
        </w:rPr>
      </w:pPr>
      <w:r>
        <w:rPr>
          <w:b/>
          <w:color w:val="172F46"/>
        </w:rPr>
        <w:t>Professional registrations</w:t>
      </w:r>
      <w:r>
        <w:t xml:space="preserve">  |  UPDA Holder · Egyptian Engineers Syndicate · Federation of Arab Engineers</w:t>
      </w:r>
    </w:p>
    <w:p w14:paraId="696E009D" w14:textId="24A52023" w:rsidR="00D17E07" w:rsidRDefault="00000000">
      <w:pPr>
        <w:pStyle w:val="CVInfo"/>
        <w:spacing w:after="0"/>
        <w:rPr>
          <w:rFonts w:hint="eastAsia"/>
        </w:rPr>
      </w:pPr>
      <w:r>
        <w:rPr>
          <w:b/>
          <w:color w:val="172F46"/>
        </w:rPr>
        <w:t xml:space="preserve">MCIOB </w:t>
      </w:r>
      <w:proofErr w:type="gramStart"/>
      <w:r>
        <w:rPr>
          <w:b/>
          <w:color w:val="172F46"/>
        </w:rPr>
        <w:t>pathway</w:t>
      </w:r>
      <w:r>
        <w:t xml:space="preserve">  |</w:t>
      </w:r>
      <w:proofErr w:type="gramEnd"/>
      <w:r>
        <w:t xml:space="preserve">  CIOB Professional Review preparation</w:t>
      </w:r>
    </w:p>
    <w:p w14:paraId="3C1A6585" w14:textId="77777777" w:rsidR="00D17E07" w:rsidRPr="00785C88" w:rsidRDefault="00000000">
      <w:pPr>
        <w:pStyle w:val="CVSec"/>
        <w:keepNext/>
        <w:pBdr>
          <w:bottom w:val="single" w:sz="6" w:space="4" w:color="B9D2D8"/>
        </w:pBdr>
        <w:rPr>
          <w:rFonts w:hint="eastAsia"/>
          <w:bCs/>
        </w:rPr>
      </w:pPr>
      <w:r w:rsidRPr="00785C88">
        <w:rPr>
          <w:bCs/>
        </w:rPr>
        <w:t>SOFTWARE &amp; LANGUAGES</w:t>
      </w:r>
    </w:p>
    <w:p w14:paraId="5BB57B07" w14:textId="77777777" w:rsidR="00D17E07" w:rsidRDefault="00000000">
      <w:pPr>
        <w:pStyle w:val="CVInfo"/>
        <w:rPr>
          <w:rFonts w:hint="eastAsia"/>
        </w:rPr>
      </w:pPr>
      <w:r>
        <w:t>Primavera P6 v19 · MS Project · Power BI · Advanced Excel / MS Office · AutoCAD · Revit</w:t>
      </w:r>
    </w:p>
    <w:p w14:paraId="5C3DA1F8" w14:textId="77777777" w:rsidR="00D17E07" w:rsidRDefault="00000000">
      <w:pPr>
        <w:pStyle w:val="CVInfo"/>
        <w:rPr>
          <w:rFonts w:hint="eastAsia"/>
        </w:rPr>
      </w:pPr>
      <w:r>
        <w:t>Arabic: Native   |   English: Professional working proficiency (IELTS 7.5)</w:t>
      </w:r>
    </w:p>
    <w:sectPr w:rsidR="00D17E07" w:rsidSect="00034616">
      <w:footerReference w:type="default" r:id="rId9"/>
      <w:pgSz w:w="11905" w:h="16838"/>
      <w:pgMar w:top="893" w:right="994" w:bottom="806" w:left="994" w:header="317" w:footer="3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EEF59" w14:textId="77777777" w:rsidR="0059531E" w:rsidRDefault="0059531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80BC941" w14:textId="77777777" w:rsidR="0059531E" w:rsidRDefault="0059531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3FF11" w14:textId="77777777" w:rsidR="00D17E07" w:rsidRDefault="00000000">
    <w:pPr>
      <w:pStyle w:val="CVFoot"/>
      <w:pBdr>
        <w:top w:val="single" w:sz="4" w:space="5" w:color="D2DFE4"/>
      </w:pBdr>
      <w:jc w:val="right"/>
      <w:rPr>
        <w:rFonts w:hint="eastAsia"/>
      </w:rPr>
    </w:pPr>
    <w:r>
      <w:rPr>
        <w:sz w:val="15"/>
      </w:rPr>
      <w:t xml:space="preserve">GAMAL FARAG   •   PLANNING ENGINEER   | 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93580B">
      <w:rPr>
        <w:rFonts w:hint="eastAsia"/>
        <w:noProof/>
      </w:rPr>
      <w:t>1</w:t>
    </w:r>
    <w:r>
      <w:fldChar w:fldCharType="end"/>
    </w:r>
    <w:r>
      <w:rPr>
        <w:sz w:val="15"/>
      </w:rPr>
      <w:t xml:space="preserve"> /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4C2F1" w14:textId="77777777" w:rsidR="0059531E" w:rsidRDefault="0059531E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C73C261" w14:textId="77777777" w:rsidR="0059531E" w:rsidRDefault="0059531E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171857">
    <w:abstractNumId w:val="8"/>
  </w:num>
  <w:num w:numId="2" w16cid:durableId="1565483681">
    <w:abstractNumId w:val="6"/>
  </w:num>
  <w:num w:numId="3" w16cid:durableId="990333948">
    <w:abstractNumId w:val="5"/>
  </w:num>
  <w:num w:numId="4" w16cid:durableId="1147933880">
    <w:abstractNumId w:val="4"/>
  </w:num>
  <w:num w:numId="5" w16cid:durableId="1680890544">
    <w:abstractNumId w:val="7"/>
  </w:num>
  <w:num w:numId="6" w16cid:durableId="1828982343">
    <w:abstractNumId w:val="3"/>
  </w:num>
  <w:num w:numId="7" w16cid:durableId="2083487001">
    <w:abstractNumId w:val="2"/>
  </w:num>
  <w:num w:numId="8" w16cid:durableId="636423185">
    <w:abstractNumId w:val="1"/>
  </w:num>
  <w:num w:numId="9" w16cid:durableId="183097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0AF"/>
    <w:rsid w:val="0029639D"/>
    <w:rsid w:val="00326F90"/>
    <w:rsid w:val="0059531E"/>
    <w:rsid w:val="00785C88"/>
    <w:rsid w:val="008B0263"/>
    <w:rsid w:val="0093580B"/>
    <w:rsid w:val="009B6CE8"/>
    <w:rsid w:val="00AA1D8D"/>
    <w:rsid w:val="00B47730"/>
    <w:rsid w:val="00CB0664"/>
    <w:rsid w:val="00D17E07"/>
    <w:rsid w:val="00EB63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35EAC"/>
  <w14:defaultImageDpi w14:val="300"/>
  <w15:docId w15:val="{F51F2112-6A3D-4F0B-A4AA-2F3FE22B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8" w:lineRule="auto"/>
    </w:pPr>
    <w:rPr>
      <w:rFonts w:ascii="Carlito" w:hAnsi="Carlito"/>
      <w:color w:val="232F3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rPr>
      <w:b/>
      <w:color w:val="172F46"/>
      <w:sz w:val="48"/>
    </w:rPr>
  </w:style>
  <w:style w:type="paragraph" w:customStyle="1" w:styleId="CVTitle">
    <w:name w:val="CV Title"/>
    <w:basedOn w:val="Normal"/>
    <w:pPr>
      <w:spacing w:before="20" w:after="40"/>
    </w:pPr>
    <w:rPr>
      <w:b/>
      <w:color w:val="007A80"/>
      <w:sz w:val="20"/>
    </w:rPr>
  </w:style>
  <w:style w:type="paragraph" w:customStyle="1" w:styleId="CVContact">
    <w:name w:val="CV Contact"/>
    <w:basedOn w:val="Normal"/>
    <w:pPr>
      <w:spacing w:before="40" w:after="160"/>
    </w:pPr>
    <w:rPr>
      <w:color w:val="5A6D7B"/>
      <w:sz w:val="17"/>
    </w:rPr>
  </w:style>
  <w:style w:type="paragraph" w:customStyle="1" w:styleId="CVSec">
    <w:name w:val="CV Sec"/>
    <w:basedOn w:val="Normal"/>
    <w:pPr>
      <w:spacing w:before="200" w:after="100"/>
    </w:pPr>
    <w:rPr>
      <w:b/>
      <w:color w:val="172F46"/>
    </w:rPr>
  </w:style>
  <w:style w:type="paragraph" w:customStyle="1" w:styleId="CVSummary">
    <w:name w:val="CV Summary"/>
    <w:basedOn w:val="Normal"/>
    <w:pPr>
      <w:spacing w:after="80"/>
    </w:pPr>
  </w:style>
  <w:style w:type="paragraph" w:customStyle="1" w:styleId="CVStrip">
    <w:name w:val="CV Strip"/>
    <w:basedOn w:val="Normal"/>
    <w:pPr>
      <w:spacing w:after="120"/>
    </w:pPr>
    <w:rPr>
      <w:b/>
      <w:color w:val="007A80"/>
      <w:sz w:val="17"/>
    </w:rPr>
  </w:style>
  <w:style w:type="paragraph" w:customStyle="1" w:styleId="CVSkill">
    <w:name w:val="CV Skill"/>
    <w:basedOn w:val="Normal"/>
    <w:pPr>
      <w:spacing w:after="62"/>
    </w:pPr>
    <w:rPr>
      <w:sz w:val="17"/>
    </w:rPr>
  </w:style>
  <w:style w:type="paragraph" w:customStyle="1" w:styleId="CVRole">
    <w:name w:val="CV Role"/>
    <w:basedOn w:val="Normal"/>
    <w:pPr>
      <w:spacing w:before="160" w:after="40"/>
    </w:pPr>
    <w:rPr>
      <w:b/>
      <w:color w:val="172F46"/>
      <w:sz w:val="20"/>
    </w:rPr>
  </w:style>
  <w:style w:type="paragraph" w:customStyle="1" w:styleId="CVMeta">
    <w:name w:val="CV Meta"/>
    <w:basedOn w:val="Normal"/>
    <w:pPr>
      <w:spacing w:after="64"/>
    </w:pPr>
    <w:rPr>
      <w:color w:val="5A6D7B"/>
      <w:sz w:val="17"/>
    </w:rPr>
  </w:style>
  <w:style w:type="paragraph" w:customStyle="1" w:styleId="CVBullet">
    <w:name w:val="CV Bullet"/>
    <w:basedOn w:val="Normal"/>
    <w:pPr>
      <w:spacing w:after="64"/>
    </w:pPr>
    <w:rPr>
      <w:sz w:val="17"/>
    </w:rPr>
  </w:style>
  <w:style w:type="paragraph" w:customStyle="1" w:styleId="CVIntro">
    <w:name w:val="CV Intro"/>
    <w:basedOn w:val="Normal"/>
    <w:pPr>
      <w:spacing w:after="140"/>
    </w:pPr>
    <w:rPr>
      <w:color w:val="5A6D7B"/>
      <w:sz w:val="17"/>
    </w:rPr>
  </w:style>
  <w:style w:type="paragraph" w:customStyle="1" w:styleId="CVProject">
    <w:name w:val="CV Project"/>
    <w:basedOn w:val="Normal"/>
    <w:pPr>
      <w:spacing w:before="96" w:after="26"/>
    </w:pPr>
    <w:rPr>
      <w:b/>
      <w:color w:val="172F46"/>
    </w:rPr>
  </w:style>
  <w:style w:type="paragraph" w:customStyle="1" w:styleId="CVDetail">
    <w:name w:val="CV Detail"/>
    <w:basedOn w:val="Normal"/>
    <w:pPr>
      <w:spacing w:after="64"/>
    </w:pPr>
    <w:rPr>
      <w:sz w:val="17"/>
    </w:rPr>
  </w:style>
  <w:style w:type="paragraph" w:customStyle="1" w:styleId="CVInfo">
    <w:name w:val="CV Info"/>
    <w:basedOn w:val="Normal"/>
    <w:pPr>
      <w:spacing w:after="60"/>
    </w:pPr>
    <w:rPr>
      <w:sz w:val="17"/>
    </w:rPr>
  </w:style>
  <w:style w:type="paragraph" w:customStyle="1" w:styleId="CVFoot">
    <w:name w:val="CV Foot"/>
    <w:basedOn w:val="Normal"/>
    <w:rPr>
      <w:color w:val="5A6D7B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amaleldinyousryibrahimfarag.github.io/gamal-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Gamal Farag | Planning Engineer CV and Portfolio</dc:title>
  <dc:subject>Planning Engineer CV with project portfolio link and CIOB Professional Review status</dc:subject>
  <dc:creator>Gamal Farag</dc:creator>
  <cp:keywords>Primavera P6, Planning Engineer, Recovery Plans, Resource Loading, EOT, Project Controls</cp:keywords>
  <dc:description>generated by python-docx</dc:description>
  <cp:lastModifiedBy>Gamal Farag</cp:lastModifiedBy>
  <cp:revision>6</cp:revision>
  <dcterms:created xsi:type="dcterms:W3CDTF">2013-12-23T23:15:00Z</dcterms:created>
  <dcterms:modified xsi:type="dcterms:W3CDTF">2026-10-25T10:57:00Z</dcterms:modified>
  <cp:category/>
</cp:coreProperties>
</file>