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</w:pPr>
      <w:r>
        <w:rPr>
          <w:color w:val="1A73E8"/>
          <w:sz w:val="56"/>
        </w:rPr>
        <w:t>PN532 Reader — Integration Guide</w:t>
      </w:r>
    </w:p>
    <w:p>
      <w:pPr>
        <w:jc w:val="center"/>
      </w:pPr>
      <w:r>
        <w:rPr>
          <w:color w:val="86868B"/>
          <w:sz w:val="28"/>
        </w:rPr>
        <w:t>What the Embedded Team Needs to Know</w:t>
      </w:r>
    </w:p>
    <w:p>
      <w:pPr>
        <w:jc w:val="center"/>
      </w:pPr>
      <w:r>
        <w:rPr>
          <w:color w:val="86868B"/>
          <w:sz w:val="22"/>
        </w:rPr>
        <w:t>Module: PN532 V3  |  Version 1.0  |  February 2026</w:t>
      </w:r>
    </w:p>
    <w:p>
      <w:r>
        <w:br w:type="page"/>
      </w:r>
    </w:p>
    <w:p>
      <w:pPr>
        <w:pStyle w:val="Heading1"/>
      </w:pPr>
      <w:r>
        <w:rPr>
          <w:color w:val="1A73E8"/>
        </w:rPr>
        <w:t>1. What You Need to Do (Summary)</w:t>
      </w:r>
    </w:p>
    <w:p>
      <w:r>
        <w:t>Your PN532 reader must support TWO modes so it works with both iPhone and Android: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Mode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For Which Phone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What PN532 Does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Tag Mode (Target)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iPhone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Pretends to be an NFC tag. iPhone writes data TO the reader.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Reader Mode (Initiator)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Android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Acts as normal reader. Reads data FROM the Android phone.</w:t>
            </w:r>
          </w:p>
        </w:tc>
      </w:tr>
    </w:tbl>
    <w:p/>
    <w:p>
      <w:r>
        <w:t>In both cases, the reader receives the SAME JSON data with the same 5 fields. Only the communication direction is different.</w:t>
      </w:r>
    </w:p>
    <w:p>
      <w:pPr>
        <w:pStyle w:val="Heading1"/>
      </w:pPr>
      <w:r>
        <w:rPr>
          <w:color w:val="1A73E8"/>
        </w:rPr>
        <w:t>2. How iPhone Sends Data to the Reader</w:t>
      </w:r>
    </w:p>
    <w:p>
      <w:pPr>
        <w:pStyle w:val="Heading2"/>
      </w:pPr>
      <w:r>
        <w:rPr>
          <w:color w:val="1A73E8"/>
        </w:rPr>
        <w:t>Overview</w:t>
      </w:r>
    </w:p>
    <w:p>
      <w:r>
        <w:t>The iPhone cannot act as an NFC card (Apple blocks this). Instead, the iPhone acts as an NFC writer and the PN532 acts as a tag. The iPhone writes the guest data to the reader, then the reader processes it.</w:t>
      </w:r>
    </w:p>
    <w:p>
      <w:pPr>
        <w:pStyle w:val="Heading2"/>
      </w:pPr>
      <w:r>
        <w:rPr>
          <w:color w:val="1A73E8"/>
        </w:rPr>
        <w:t>Communication Steps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What Happens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Who Does It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Guest taps "Unlock" on iPhone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iPhone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iPhone turns on NFC and scans for tags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iPhone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PN532 (in Tag Mode) responds to the scan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Reader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iPhone asks: "What are your capabilities?"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iPhone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Reader responds: "1024 bytes, read/write open"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Reader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iPhone clears old data on the reader (safety)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iPhone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iPhone writes the guest data (JSON in NDEF format)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iPhone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iPhone confirms the write (sets final length)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iPhone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iPhone shows "Access Granted" and disconnects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iPhone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Reader detects new data, parses JSON, unlocks door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Reader</w:t>
            </w:r>
          </w:p>
        </w:tc>
      </w:tr>
    </w:tbl>
    <w:p>
      <w:pPr>
        <w:pStyle w:val="Heading1"/>
      </w:pPr>
      <w:r>
        <w:rPr>
          <w:color w:val="1A73E8"/>
        </w:rPr>
        <w:t>3. What the Reader Must Have</w:t>
      </w:r>
    </w:p>
    <w:p>
      <w:pPr>
        <w:pStyle w:val="Heading2"/>
      </w:pPr>
      <w:r>
        <w:rPr>
          <w:color w:val="1A73E8"/>
        </w:rPr>
        <w:t>3.1 Tag Mode Configuration</w:t>
      </w:r>
    </w:p>
    <w:p>
      <w:r>
        <w:t>For iPhone support, the PN532 must be configured in Tag Mode (Target Mode). The key settings are: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Setting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Required Value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Why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Mode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Target Mode (TgInitAsTarget)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Makes the reader appear as a tag to iPhone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SAK byte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0x20 (bit 6 must be set)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Tells iPhone this is an ISO 14443-4 tag. Without this, iPhone will NOT detect the reader.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Communication speed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106 kbps passive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Standard NFC speed, ISO 14443-A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Data buffer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At least 1024 bytes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To hold the guest data message</w:t>
            </w:r>
          </w:p>
        </w:tc>
      </w:tr>
    </w:tbl>
    <w:p/>
    <w:p>
      <w:r>
        <w:rPr>
          <w:i/>
          <w:color w:val="86868B"/>
          <w:sz w:val="20"/>
        </w:rPr>
        <w:t>CRITICAL: If the SAK byte does not have bit 6 set (value 0x20 or 0x60), the iPhone will completely ignore the reader. This is the #1 issue teams run into.</w:t>
      </w:r>
    </w:p>
    <w:p>
      <w:pPr>
        <w:pStyle w:val="Heading2"/>
      </w:pPr>
      <w:r>
        <w:rPr>
          <w:color w:val="1A73E8"/>
        </w:rPr>
        <w:t>3.2 Commands the Reader Must Respond To</w:t>
      </w:r>
    </w:p>
    <w:p>
      <w:r>
        <w:t>When in Tag Mode, the iPhone will send 3 types of commands. The reader must handle all of them: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Command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What iPhone is Asking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What Reader Must Do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SELECT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"I want to talk to the NDEF application" or "I want to access a specific file"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Remember which file is selected and respond OK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"Give me the contents of the selected file"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Return the requested bytes from the selected file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UPDATE (WRITE)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"Here is data to store in the selected file"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Store the bytes in your buffer and respond OK</w:t>
            </w:r>
          </w:p>
        </w:tc>
      </w:tr>
    </w:tbl>
    <w:p>
      <w:pPr>
        <w:pStyle w:val="Heading2"/>
      </w:pPr>
      <w:r>
        <w:rPr>
          <w:color w:val="1A73E8"/>
        </w:rPr>
        <w:t>3.3 Two Files the Reader Must Serve</w:t>
      </w:r>
    </w:p>
    <w:p>
      <w:r>
        <w:t>The reader must serve two virtual files to the iPhone: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What It Contains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Capability Container (CC)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E103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Tag capabilities: max size, read/write permissions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iPhone reads this first to know what the tag can do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NDEF Data File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E104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The actual guest data (written by iPhone)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iPhone writes the guest JSON here</w:t>
            </w:r>
          </w:p>
        </w:tc>
      </w:tr>
    </w:tbl>
    <w:p/>
    <w:p>
      <w:r>
        <w:t>The Capability Container must tell the iPhone:</w:t>
      </w:r>
    </w:p>
    <w:p>
      <w:pPr>
        <w:pStyle w:val="ListBullet"/>
      </w:pPr>
      <w:r>
        <w:t>NFC Forum Type 4 Tag version 2.0</w:t>
      </w:r>
    </w:p>
    <w:p>
      <w:pPr>
        <w:pStyle w:val="ListBullet"/>
      </w:pPr>
      <w:r>
        <w:t>Maximum read size: 255 bytes per command</w:t>
      </w:r>
    </w:p>
    <w:p>
      <w:pPr>
        <w:pStyle w:val="ListBullet"/>
      </w:pPr>
      <w:r>
        <w:t>Maximum write size: 255 bytes per command</w:t>
      </w:r>
    </w:p>
    <w:p>
      <w:pPr>
        <w:pStyle w:val="ListBullet"/>
      </w:pPr>
      <w:r>
        <w:t>NDEF file location: E104</w:t>
      </w:r>
    </w:p>
    <w:p>
      <w:pPr>
        <w:pStyle w:val="ListBullet"/>
      </w:pPr>
      <w:r>
        <w:t>Maximum NDEF data size: 1024 bytes</w:t>
      </w:r>
    </w:p>
    <w:p>
      <w:pPr>
        <w:pStyle w:val="ListBullet"/>
      </w:pPr>
      <w:r>
        <w:t>Read access: Open (no authentication)</w:t>
      </w:r>
    </w:p>
    <w:p>
      <w:pPr>
        <w:pStyle w:val="ListBullet"/>
      </w:pPr>
      <w:r>
        <w:t>Write access: Open (no authentication)</w:t>
      </w:r>
    </w:p>
    <w:p/>
    <w:p>
      <w:r>
        <w:t>The CC file is always the same 15 bytes:</w:t>
      </w:r>
    </w:p>
    <w:p>
      <w:r>
        <w:rPr>
          <w:rFonts w:ascii="Courier New" w:hAnsi="Courier New"/>
          <w:sz w:val="18"/>
        </w:rPr>
        <w:t>00 0F 20 00 FF 00 FF 04 06 E1 04 04 00 00 00</w:t>
      </w:r>
    </w:p>
    <w:p>
      <w:r>
        <w:br w:type="page"/>
      </w:r>
    </w:p>
    <w:p>
      <w:pPr>
        <w:pStyle w:val="Heading1"/>
      </w:pPr>
      <w:r>
        <w:rPr>
          <w:color w:val="1A73E8"/>
        </w:rPr>
        <w:t>4. How to Know When Data Has Arrived</w:t>
      </w:r>
    </w:p>
    <w:p>
      <w:r>
        <w:t>The iPhone writes data to the NDEF file in 3 steps: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What iPhone Writes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What It Means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1. Clear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Writes 00 00 at position 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Erases the old length — "I am about to write new data"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2. Data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Writes NDEF bytes at position 2+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The actual guest data message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3. Confirm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Writes real length at position 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The length is now &gt; 0 — "Writing is complete"</w:t>
            </w:r>
          </w:p>
        </w:tc>
      </w:tr>
    </w:tbl>
    <w:p/>
    <w:p>
      <w:r>
        <w:t>Your trigger to process the data:</w:t>
      </w:r>
    </w:p>
    <w:p>
      <w:r>
        <w:rPr>
          <w:b/>
        </w:rPr>
        <w:t>When a WRITE command arrives at position 0 AND the length value is greater than 0 → the guest data is complete and ready to be read.</w:t>
      </w:r>
    </w:p>
    <w:p/>
    <w:p>
      <w:r>
        <w:t>Do NOT process data during step 1 (length is 0) or step 2 (length is still 0 from step 1). Only process when step 3 sets the length to a real value.</w:t>
      </w:r>
    </w:p>
    <w:p>
      <w:pPr>
        <w:pStyle w:val="Heading1"/>
      </w:pPr>
      <w:r>
        <w:rPr>
          <w:color w:val="1A73E8"/>
        </w:rPr>
        <w:t>5. The Data You Will Receive</w:t>
      </w:r>
    </w:p>
    <w:p>
      <w:pPr>
        <w:pStyle w:val="Heading2"/>
      </w:pPr>
      <w:r>
        <w:rPr>
          <w:color w:val="1A73E8"/>
        </w:rPr>
        <w:t>5.1 The JSON Message</w:t>
      </w:r>
    </w:p>
    <w:p>
      <w:r>
        <w:t>After extracting the text from the NDEF message, you get this JSON:</w:t>
      </w:r>
    </w:p>
    <w:p>
      <w:r>
        <w:rPr>
          <w:rFonts w:ascii="Courier New" w:hAnsi="Courier New"/>
          <w:sz w:val="18"/>
        </w:rPr>
        <w:t>{</w:t>
        <w:br/>
        <w:t xml:space="preserve">    "masterKey": "A1B2C3D4E5F6G7H8",</w:t>
        <w:br/>
        <w:t xml:space="preserve">    "roomNumber": "101",</w:t>
        <w:br/>
        <w:t xml:space="preserve">    "checkIn": "2026-02-27 14:00",</w:t>
        <w:br/>
        <w:t xml:space="preserve">    "checkOut": "2026-02-28 12:00",</w:t>
        <w:br/>
        <w:t xml:space="preserve">    "timestamp": 1740667200000</w:t>
        <w:br/>
        <w:t>}</w:t>
      </w:r>
    </w:p>
    <w:p>
      <w:pPr>
        <w:pStyle w:val="Heading2"/>
      </w:pPr>
      <w:r>
        <w:rPr>
          <w:color w:val="1A73E8"/>
        </w:rPr>
        <w:t>5.2 Field Descriptions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masterKey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16 characters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Unique guest authentication key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roomNumber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Variable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The room this key opens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checkIn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yyyy-MM-dd HH:mm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When guest checked in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checkOut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yyyy-MM-dd HH:mm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When guest checks out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Number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Milliseconds since 1970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When this request was created</w:t>
            </w:r>
          </w:p>
        </w:tc>
      </w:tr>
    </w:tbl>
    <w:p>
      <w:pPr>
        <w:pStyle w:val="Heading2"/>
      </w:pPr>
      <w:r>
        <w:rPr>
          <w:color w:val="1A73E8"/>
        </w:rPr>
        <w:t>5.3 How JSON is Wrapped in NDEF</w:t>
      </w:r>
    </w:p>
    <w:p>
      <w:r>
        <w:t>The JSON is not sent raw — it is wrapped in an NDEF Text Record. The NDEF file has this structure: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Position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Example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Bytes 0-1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Total message length (2 bytes, big-endian)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00 8A (= 138 bytes)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Byte 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NDEF record header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D1 (Text record, short format)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Byte 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Type length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01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Byte 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Content length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86 (= 134 bytes)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Byte 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Type identifier: "T" for Text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54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Byte 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Encoding info: UTF-8, language code = 2 chars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Bytes 7-8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Language code: "en"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65 6E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Bytes 9+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The JSON string (UTF-8)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{"masterKey":"..."}</w:t>
            </w:r>
          </w:p>
        </w:tc>
      </w:tr>
    </w:tbl>
    <w:p/>
    <w:p>
      <w:r>
        <w:t>To extract the JSON from the NDEF file:</w:t>
      </w:r>
    </w:p>
    <w:p>
      <w:pPr>
        <w:pStyle w:val="ListBullet"/>
      </w:pPr>
      <w:r>
        <w:t>Read the length from bytes 0-1.</w:t>
      </w:r>
    </w:p>
    <w:p>
      <w:pPr>
        <w:pStyle w:val="ListBullet"/>
      </w:pPr>
      <w:r>
        <w:t>Skip to byte 9 (that is: 2 bytes length + 1 header + 1 type length + 1 content length + 1 type + 1 encoding + 2 language = 9 bytes).</w:t>
      </w:r>
    </w:p>
    <w:p>
      <w:pPr>
        <w:pStyle w:val="ListBullet"/>
      </w:pPr>
      <w:r>
        <w:t>Read the remaining bytes as a UTF-8 text string — that is your JSON.</w:t>
      </w:r>
    </w:p>
    <w:p>
      <w:r>
        <w:rPr>
          <w:i/>
          <w:color w:val="86868B"/>
          <w:sz w:val="20"/>
        </w:rPr>
        <w:t>The skip offset may vary slightly if the language code is different than "en". Always read byte 6 to get the language code length, then skip accordingly.</w:t>
      </w:r>
    </w:p>
    <w:p>
      <w:pPr>
        <w:pStyle w:val="Heading1"/>
      </w:pPr>
      <w:r>
        <w:rPr>
          <w:color w:val="1A73E8"/>
        </w:rPr>
        <w:t>6. Supporting Both iPhone and Android</w:t>
      </w:r>
    </w:p>
    <w:p>
      <w:r>
        <w:t>The reader firmware should alternate between the two modes:</w:t>
      </w:r>
    </w:p>
    <w:p>
      <w:r>
        <w:rPr>
          <w:rFonts w:ascii="Courier New" w:hAnsi="Courier New"/>
          <w:sz w:val="18"/>
        </w:rPr>
        <w:t xml:space="preserve">  MAIN LOOP:</w:t>
        <w:br/>
        <w:t xml:space="preserve">  +-----------------------------------------+</w:t>
        <w:br/>
        <w:t xml:space="preserve">  |                                         |</w:t>
        <w:br/>
        <w:t xml:space="preserve">  |  1. Try Reader Mode (for Android)       |</w:t>
        <w:br/>
        <w:t xml:space="preserve">  |     - Scan for NFC cards nearby          |</w:t>
        <w:br/>
        <w:t xml:space="preserve">  |     - If Android phone found:            |</w:t>
        <w:br/>
        <w:t xml:space="preserve">  |       Read guest data from HCE           |</w:t>
        <w:br/>
        <w:t xml:space="preserve">  |       Process and unlock                 |</w:t>
        <w:br/>
        <w:t xml:space="preserve">  |                                         |</w:t>
        <w:br/>
        <w:t xml:space="preserve">  |  2. Try Tag Mode (for iPhone)            |</w:t>
        <w:br/>
        <w:t xml:space="preserve">  |     - Switch to Target Mode              |</w:t>
        <w:br/>
        <w:t xml:space="preserve">  |     - Wait briefly for iPhone to write   |</w:t>
        <w:br/>
        <w:t xml:space="preserve">  |     - If data received:                  |</w:t>
        <w:br/>
        <w:t xml:space="preserve">  |       Extract JSON from NDEF             |</w:t>
        <w:br/>
        <w:t xml:space="preserve">  |       Process and unlock                 |</w:t>
        <w:br/>
        <w:t xml:space="preserve">  |                                         |</w:t>
        <w:br/>
        <w:t xml:space="preserve">  |  3. Repeat                               |</w:t>
        <w:br/>
        <w:t xml:space="preserve">  +-----------------------------------------+</w:t>
        <w:br/>
      </w:r>
    </w:p>
    <w:p>
      <w:r>
        <w:t>The recommended timing is 500ms for each mode attempt, giving a total cycle time of about 1 second. This ensures quick response regardless of which phone type the guest uses.</w:t>
      </w:r>
    </w:p>
    <w:p>
      <w:pPr>
        <w:pStyle w:val="Heading1"/>
      </w:pPr>
      <w:r>
        <w:rPr>
          <w:color w:val="1A73E8"/>
        </w:rPr>
        <w:t>7. Common Issues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Problem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Cause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iPhone does not detect the reader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SAK byte is wrong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SAK must be 0x20 (bit 6 set). This is the most common issue.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iPhone says "Tag not supported"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Capability Container file is wrong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Check that the CC file is exactly: 00 0F 20 00 FF 00 FF 04 06 E1 04 04 00 00 00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iPhone says "Tag not writable"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Write access is blocked in CC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Byte 14 of CC must be 00 (open access)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Data arrives but is incomplete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Processing data too early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Only process when WRITE at position 0 has length &gt; 0 (step 3)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JSON looks garbled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Not skipping NDEF header bytes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Skip the first 7 bytes of the NDEF record to get to the JSON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Works with Android but not iPhone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Reader is not in Tag Mode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Must use TgInitAsTarget to enter Tag Mode for iPhone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iPhone connects but write fails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Buffer too small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NDEF buffer must be at least 1024 bytes (as declared in CC)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73E8"/>
        </w:rPr>
        <w:t>8. Quick Reference Card</w:t>
      </w:r>
    </w:p>
    <w:p>
      <w:pPr>
        <w:pStyle w:val="Heading2"/>
      </w:pPr>
      <w:r>
        <w:rPr>
          <w:color w:val="1A73E8"/>
        </w:rPr>
        <w:t>Reader Requirements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Requirement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PN532 V3 (or compatible)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Mode for iPhone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Target Mode (TgInitAsTarget)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Mode for Android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Initiator Mode (InListPassiveTarget)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SAK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0x20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NFC Standard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ISO 14443-A, NFC Forum Type 4 Tag v2.0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Buffer size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Minimum 1024 bytes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Interface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SPI, I2C, or HSU (your choice)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Range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5-7 cm</w:t>
            </w:r>
          </w:p>
        </w:tc>
      </w:tr>
    </w:tbl>
    <w:p>
      <w:pPr>
        <w:pStyle w:val="Heading2"/>
      </w:pPr>
      <w:r>
        <w:rPr>
          <w:color w:val="1A73E8"/>
        </w:rPr>
        <w:t>CC File (Always Same)</w:t>
      </w:r>
    </w:p>
    <w:p>
      <w:r>
        <w:rPr>
          <w:rFonts w:ascii="Courier New" w:hAnsi="Courier New"/>
          <w:sz w:val="18"/>
        </w:rPr>
        <w:t>00 0F 20 00 FF 00 FF 04 06 E1 04 04 00 00 00</w:t>
      </w:r>
    </w:p>
    <w:p>
      <w:pPr>
        <w:pStyle w:val="Heading2"/>
      </w:pPr>
      <w:r>
        <w:rPr>
          <w:color w:val="1A73E8"/>
        </w:rPr>
        <w:t>NDEF Application ID (AID)</w:t>
      </w:r>
    </w:p>
    <w:p>
      <w:r>
        <w:rPr>
          <w:rFonts w:ascii="Courier New" w:hAnsi="Courier New"/>
          <w:sz w:val="18"/>
        </w:rPr>
        <w:t>D2 76 00 00 85 01 01</w:t>
      </w:r>
    </w:p>
    <w:p>
      <w:pPr>
        <w:pStyle w:val="Heading2"/>
      </w:pPr>
      <w:r>
        <w:rPr>
          <w:color w:val="1A73E8"/>
        </w:rPr>
        <w:t>File IDs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ID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Capability Container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E1 03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NDEF Data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E1 04</w:t>
            </w:r>
          </w:p>
        </w:tc>
      </w:tr>
    </w:tbl>
    <w:p>
      <w:pPr>
        <w:pStyle w:val="Heading2"/>
      </w:pPr>
      <w:r>
        <w:rPr>
          <w:color w:val="1A73E8"/>
        </w:rPr>
        <w:t>Data Trigger</w:t>
      </w:r>
    </w:p>
    <w:p>
      <w:r>
        <w:t>WRITE at position 0 with length &gt; 0 = data is complete. Process it now.</w:t>
      </w:r>
    </w:p>
    <w:p>
      <w:pPr>
        <w:pStyle w:val="Heading2"/>
      </w:pPr>
      <w:r>
        <w:rPr>
          <w:color w:val="1A73E8"/>
        </w:rPr>
        <w:t>JSON Fields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Example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masterKey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A1B2C3D4E5F6G7H8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roomNumber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101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checkIn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2026-02-27 14:00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checkOut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2026-02-28 12:00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1740667200000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