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F24D" w14:textId="46D83015" w:rsidR="009026FE" w:rsidRDefault="009026FE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網頁命名：</w:t>
      </w:r>
      <w:r w:rsidR="00E31B21" w:rsidRPr="00E31B21">
        <w:rPr>
          <w:rFonts w:ascii="微軟正黑體" w:eastAsia="微軟正黑體" w:hAnsi="微軟正黑體"/>
          <w:bCs/>
          <w:szCs w:val="24"/>
        </w:rPr>
        <w:t>card04_e.jsp</w:t>
      </w:r>
    </w:p>
    <w:p w14:paraId="04510CF2" w14:textId="149DA6D6" w:rsidR="00D53F25" w:rsidRDefault="00F8459A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版型參考：</w:t>
      </w:r>
      <w:r w:rsidR="005F4C47">
        <w:rPr>
          <w:rFonts w:ascii="微軟正黑體" w:eastAsia="微軟正黑體" w:hAnsi="微軟正黑體" w:hint="eastAsia"/>
          <w:bCs/>
          <w:szCs w:val="24"/>
        </w:rPr>
        <w:t>一般文字</w:t>
      </w:r>
      <w:proofErr w:type="gramStart"/>
      <w:r w:rsidR="005F4C47">
        <w:rPr>
          <w:rFonts w:ascii="微軟正黑體" w:eastAsia="微軟正黑體" w:hAnsi="微軟正黑體" w:hint="eastAsia"/>
          <w:bCs/>
          <w:szCs w:val="24"/>
        </w:rPr>
        <w:t>上稿頁</w:t>
      </w:r>
      <w:proofErr w:type="gramEnd"/>
      <w:r w:rsidR="005F4C47">
        <w:rPr>
          <w:rFonts w:ascii="微軟正黑體" w:eastAsia="微軟正黑體" w:hAnsi="微軟正黑體" w:hint="eastAsia"/>
          <w:bCs/>
          <w:szCs w:val="24"/>
        </w:rPr>
        <w:t>，</w:t>
      </w:r>
      <w:r w:rsidR="005F4C47" w:rsidRPr="00F8459A">
        <w:rPr>
          <w:rFonts w:ascii="微軟正黑體" w:eastAsia="微軟正黑體" w:hAnsi="微軟正黑體" w:hint="eastAsia"/>
          <w:bCs/>
          <w:szCs w:val="24"/>
        </w:rPr>
        <w:t>如 /bus/bus02_h.html</w:t>
      </w:r>
    </w:p>
    <w:p w14:paraId="1C5BC87D" w14:textId="49234CF6" w:rsidR="00F8459A" w:rsidRPr="00F8459A" w:rsidRDefault="005F4C4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455A61C4" wp14:editId="5C8A8529">
            <wp:extent cx="6115050" cy="320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7AA6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E07DC75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40C5666C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10082E9E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0F6265B" w14:textId="541F8781" w:rsidR="00151AE7" w:rsidRPr="00151AE7" w:rsidRDefault="00756D5C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756D5C">
        <w:rPr>
          <w:rFonts w:ascii="微軟正黑體" w:eastAsia="微軟正黑體" w:hAnsi="微軟正黑體"/>
          <w:szCs w:val="24"/>
        </w:rPr>
        <w:br w:type="page"/>
      </w:r>
      <w:r w:rsidR="00151AE7">
        <w:rPr>
          <w:rFonts w:ascii="微軟正黑體" w:eastAsia="微軟正黑體" w:hAnsi="微軟正黑體" w:hint="eastAsia"/>
          <w:bCs/>
          <w:szCs w:val="24"/>
        </w:rPr>
        <w:lastRenderedPageBreak/>
        <w:t>麵包屑</w:t>
      </w:r>
      <w:r w:rsidR="00151AE7" w:rsidRPr="00151AE7">
        <w:rPr>
          <w:rFonts w:ascii="微軟正黑體" w:eastAsia="微軟正黑體" w:hAnsi="微軟正黑體" w:hint="eastAsia"/>
          <w:bCs/>
          <w:szCs w:val="24"/>
        </w:rPr>
        <w:t>路徑：</w:t>
      </w:r>
      <w:r w:rsidR="00075DB8" w:rsidRPr="00075DB8">
        <w:rPr>
          <w:rFonts w:ascii="微軟正黑體" w:eastAsia="微軟正黑體" w:hAnsi="微軟正黑體" w:hint="eastAsia"/>
          <w:bCs/>
          <w:szCs w:val="24"/>
        </w:rPr>
        <w:t>HOME &gt; 信用卡 &gt; 信用卡附加服務 &gt;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A832BD" w:rsidRPr="00A832BD">
        <w:rPr>
          <w:rFonts w:ascii="微軟正黑體" w:eastAsia="微軟正黑體" w:hAnsi="微軟正黑體" w:hint="eastAsia"/>
          <w:bCs/>
          <w:szCs w:val="24"/>
        </w:rPr>
        <w:t>機場周邊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&gt; </w:t>
      </w:r>
      <w:r w:rsidR="00E31B21" w:rsidRPr="00E31B21">
        <w:rPr>
          <w:rFonts w:ascii="微軟正黑體" w:eastAsia="微軟正黑體" w:hAnsi="微軟正黑體" w:hint="eastAsia"/>
          <w:bCs/>
          <w:szCs w:val="24"/>
        </w:rPr>
        <w:t>機場接送</w:t>
      </w:r>
    </w:p>
    <w:p w14:paraId="520A88C2" w14:textId="3EA78C60" w:rsidR="00151AE7" w:rsidRPr="00151AE7" w:rsidRDefault="00151AE7" w:rsidP="00151AE7">
      <w:pPr>
        <w:spacing w:line="240" w:lineRule="atLeast"/>
        <w:rPr>
          <w:rFonts w:ascii="微軟正黑體" w:eastAsia="微軟正黑體" w:hAnsi="微軟正黑體"/>
          <w:b/>
          <w:sz w:val="44"/>
          <w:szCs w:val="44"/>
        </w:rPr>
      </w:pPr>
      <w:r w:rsidRPr="00151AE7">
        <w:rPr>
          <w:rFonts w:ascii="微軟正黑體" w:eastAsia="微軟正黑體" w:hAnsi="微軟正黑體"/>
          <w:b/>
          <w:sz w:val="44"/>
          <w:szCs w:val="44"/>
        </w:rPr>
        <w:t>H2</w:t>
      </w:r>
      <w:r w:rsidRPr="00151AE7">
        <w:rPr>
          <w:rFonts w:ascii="微軟正黑體" w:eastAsia="微軟正黑體" w:hAnsi="微軟正黑體" w:hint="eastAsia"/>
          <w:b/>
          <w:sz w:val="44"/>
          <w:szCs w:val="44"/>
        </w:rPr>
        <w:t>標題：</w:t>
      </w:r>
      <w:r w:rsidR="00E31B21" w:rsidRPr="00E31B21">
        <w:rPr>
          <w:rFonts w:ascii="微軟正黑體" w:eastAsia="微軟正黑體" w:hAnsi="微軟正黑體" w:hint="eastAsia"/>
          <w:b/>
          <w:sz w:val="44"/>
          <w:szCs w:val="44"/>
        </w:rPr>
        <w:t>機場接送</w:t>
      </w:r>
    </w:p>
    <w:p w14:paraId="4807DEF2" w14:textId="335CF3CC" w:rsidR="00075DB8" w:rsidRDefault="00151AE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151AE7">
        <w:rPr>
          <w:rFonts w:ascii="微軟正黑體" w:eastAsia="微軟正黑體" w:hAnsi="微軟正黑體"/>
          <w:bCs/>
          <w:szCs w:val="24"/>
        </w:rPr>
        <w:t>KV</w:t>
      </w:r>
      <w:r w:rsidRPr="00151AE7">
        <w:rPr>
          <w:rFonts w:ascii="微軟正黑體" w:eastAsia="微軟正黑體" w:hAnsi="微軟正黑體" w:hint="eastAsia"/>
          <w:bCs/>
          <w:szCs w:val="24"/>
        </w:rPr>
        <w:t>：</w:t>
      </w:r>
      <w:hyperlink r:id="rId8" w:history="1">
        <w:proofErr w:type="gramStart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公版</w:t>
        </w:r>
        <w:proofErr w:type="gramEnd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Banner</w:t>
        </w:r>
        <w:r w:rsidR="00075DB8" w:rsidRPr="00075DB8">
          <w:rPr>
            <w:rStyle w:val="af"/>
            <w:rFonts w:ascii="微軟正黑體" w:eastAsia="微軟正黑體" w:hAnsi="微軟正黑體"/>
            <w:bCs/>
            <w:szCs w:val="24"/>
          </w:rPr>
          <w:t xml:space="preserve"> &gt; 優惠活動</w:t>
        </w:r>
      </w:hyperlink>
    </w:p>
    <w:p w14:paraId="5BFCCE1B" w14:textId="1DA46D75" w:rsidR="00151AE7" w:rsidRPr="00151AE7" w:rsidRDefault="00075DB8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648F0F74" wp14:editId="5F50BAF7">
            <wp:extent cx="4538381" cy="962310"/>
            <wp:effectExtent l="0" t="0" r="0" b="952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C1A42E2A-65A3-4029-98B2-E62C15406A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C1A42E2A-65A3-4029-98B2-E62C15406A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381" cy="9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9FEC" w14:textId="76DBEF26" w:rsidR="00C27849" w:rsidRDefault="00075DB8" w:rsidP="004C6D45">
      <w:pPr>
        <w:spacing w:line="240" w:lineRule="atLeast"/>
        <w:rPr>
          <w:rFonts w:ascii="微軟正黑體" w:eastAsia="微軟正黑體" w:hAnsi="微軟正黑體"/>
          <w:bCs/>
          <w:sz w:val="20"/>
          <w:szCs w:val="20"/>
          <w:bdr w:val="single" w:sz="4" w:space="0" w:color="auto"/>
        </w:rPr>
      </w:pPr>
      <w:r>
        <w:rPr>
          <w:rFonts w:ascii="微軟正黑體" w:eastAsia="微軟正黑體" w:hAnsi="微軟正黑體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D49BBB" wp14:editId="407DF757">
                <wp:simplePos x="0" y="0"/>
                <wp:positionH relativeFrom="column">
                  <wp:posOffset>889635</wp:posOffset>
                </wp:positionH>
                <wp:positionV relativeFrom="paragraph">
                  <wp:posOffset>133350</wp:posOffset>
                </wp:positionV>
                <wp:extent cx="4791075" cy="635"/>
                <wp:effectExtent l="9525" t="9525" r="9525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6A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0.05pt;margin-top:10.5pt;width:37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" strokecolor="gray" strokeweight=".5pt"/>
            </w:pict>
          </mc:Fallback>
        </mc:AlternateContent>
      </w:r>
      <w:r w:rsidR="00976468" w:rsidRPr="00976468">
        <w:rPr>
          <w:rFonts w:ascii="微軟正黑體" w:eastAsia="微軟正黑體" w:hAnsi="微軟正黑體" w:hint="eastAsia"/>
          <w:bCs/>
          <w:sz w:val="20"/>
          <w:szCs w:val="20"/>
        </w:rPr>
        <w:t>下方文字說明</w:t>
      </w:r>
    </w:p>
    <w:p w14:paraId="6E728B73" w14:textId="77777777" w:rsidR="005C7BAF" w:rsidRPr="005C7BAF" w:rsidRDefault="005C7BAF" w:rsidP="004C6D45">
      <w:pPr>
        <w:spacing w:line="240" w:lineRule="atLeast"/>
        <w:rPr>
          <w:rFonts w:ascii="微軟正黑體" w:eastAsia="微軟正黑體" w:hAnsi="微軟正黑體"/>
          <w:bCs/>
          <w:sz w:val="20"/>
          <w:szCs w:val="20"/>
          <w:bdr w:val="single" w:sz="4" w:space="0" w:color="auto"/>
        </w:rPr>
      </w:pPr>
    </w:p>
    <w:p w14:paraId="6EBF31BC" w14:textId="77777777" w:rsidR="00F7694B" w:rsidRDefault="00F7694B" w:rsidP="00B73F4D">
      <w:pPr>
        <w:widowControl/>
        <w:rPr>
          <w:rFonts w:ascii="微軟正黑體" w:eastAsia="微軟正黑體" w:hAnsi="微軟正黑體"/>
          <w:b/>
          <w:sz w:val="32"/>
          <w:szCs w:val="24"/>
        </w:rPr>
      </w:pPr>
      <w:r w:rsidRPr="00F7694B">
        <w:rPr>
          <w:rFonts w:ascii="微軟正黑體" w:eastAsia="微軟正黑體" w:hAnsi="微軟正黑體" w:hint="eastAsia"/>
          <w:b/>
          <w:sz w:val="32"/>
          <w:szCs w:val="24"/>
        </w:rPr>
        <w:t>世界商務卡機場接送</w:t>
      </w:r>
    </w:p>
    <w:p w14:paraId="0CE95792" w14:textId="5909F9C0" w:rsidR="00FD2818" w:rsidRPr="00FD2818" w:rsidRDefault="00FD2818" w:rsidP="00B73F4D">
      <w:pPr>
        <w:widowControl/>
        <w:rPr>
          <w:rFonts w:ascii="微軟正黑體" w:eastAsia="微軟正黑體" w:hAnsi="微軟正黑體"/>
          <w:szCs w:val="24"/>
        </w:rPr>
      </w:pPr>
      <w:r w:rsidRPr="00FD2818">
        <w:rPr>
          <w:rFonts w:ascii="微軟正黑體" w:eastAsia="微軟正黑體" w:hAnsi="微軟正黑體" w:hint="eastAsia"/>
          <w:szCs w:val="24"/>
        </w:rPr>
        <w:t>優惠期間：</w:t>
      </w:r>
      <w:r w:rsidR="00A80226" w:rsidRPr="00A80226">
        <w:rPr>
          <w:rFonts w:ascii="微軟正黑體" w:eastAsia="微軟正黑體" w:hAnsi="微軟正黑體"/>
          <w:szCs w:val="24"/>
        </w:rPr>
        <w:t>2021/1/1~2021/12/31</w:t>
      </w:r>
    </w:p>
    <w:p w14:paraId="50305E59" w14:textId="77777777" w:rsidR="00FD2818" w:rsidRPr="00A80226" w:rsidRDefault="00FD2818" w:rsidP="00A80226">
      <w:pPr>
        <w:widowControl/>
        <w:rPr>
          <w:rFonts w:ascii="微軟正黑體" w:eastAsia="微軟正黑體" w:hAnsi="微軟正黑體"/>
          <w:sz w:val="20"/>
          <w:szCs w:val="24"/>
        </w:rPr>
      </w:pPr>
    </w:p>
    <w:p w14:paraId="223F3CDE" w14:textId="303E2D47" w:rsidR="00FD2818" w:rsidRPr="000252F0" w:rsidRDefault="00A80226" w:rsidP="000252F0">
      <w:pPr>
        <w:pStyle w:val="ae"/>
        <w:widowControl/>
        <w:numPr>
          <w:ilvl w:val="0"/>
          <w:numId w:val="19"/>
        </w:numPr>
        <w:ind w:leftChars="0"/>
        <w:rPr>
          <w:rFonts w:ascii="微軟正黑體" w:eastAsia="微軟正黑體" w:hAnsi="微軟正黑體"/>
          <w:b/>
          <w:sz w:val="28"/>
          <w:szCs w:val="24"/>
        </w:rPr>
      </w:pPr>
      <w:r w:rsidRPr="000252F0">
        <w:rPr>
          <w:rFonts w:ascii="微軟正黑體" w:eastAsia="微軟正黑體" w:hAnsi="微軟正黑體" w:hint="eastAsia"/>
          <w:b/>
          <w:sz w:val="28"/>
          <w:szCs w:val="24"/>
        </w:rPr>
        <w:t>服務對象及</w:t>
      </w:r>
      <w:r w:rsidR="00F7694B" w:rsidRPr="000252F0">
        <w:rPr>
          <w:rFonts w:ascii="微軟正黑體" w:eastAsia="微軟正黑體" w:hAnsi="微軟正黑體" w:hint="eastAsia"/>
          <w:b/>
          <w:sz w:val="28"/>
          <w:szCs w:val="24"/>
        </w:rPr>
        <w:t>服務</w:t>
      </w:r>
      <w:r w:rsidRPr="000252F0">
        <w:rPr>
          <w:rFonts w:ascii="微軟正黑體" w:eastAsia="微軟正黑體" w:hAnsi="微軟正黑體" w:hint="eastAsia"/>
          <w:b/>
          <w:sz w:val="28"/>
          <w:szCs w:val="24"/>
        </w:rPr>
        <w:t>規格</w:t>
      </w:r>
    </w:p>
    <w:p w14:paraId="5C5BBE94" w14:textId="1F83C43C" w:rsidR="00F7694B" w:rsidRPr="00F7694B" w:rsidRDefault="00F7694B" w:rsidP="00F7694B">
      <w:pPr>
        <w:widowControl/>
        <w:rPr>
          <w:rFonts w:ascii="微軟正黑體" w:eastAsia="微軟正黑體" w:hAnsi="微軟正黑體" w:hint="eastAsia"/>
          <w:b/>
          <w:sz w:val="28"/>
          <w:szCs w:val="24"/>
        </w:rPr>
      </w:pPr>
      <w:r w:rsidRPr="00F7694B">
        <w:rPr>
          <w:rFonts w:ascii="微軟正黑體" w:eastAsia="微軟正黑體" w:hAnsi="微軟正黑體" w:hint="eastAsia"/>
          <w:szCs w:val="24"/>
        </w:rPr>
        <w:t>世界卡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697"/>
        <w:gridCol w:w="3119"/>
        <w:gridCol w:w="2407"/>
        <w:gridCol w:w="2405"/>
      </w:tblGrid>
      <w:tr w:rsidR="00F7694B" w14:paraId="5C145775" w14:textId="08C2EEE1" w:rsidTr="00F7694B">
        <w:tc>
          <w:tcPr>
            <w:tcW w:w="2501" w:type="pct"/>
            <w:gridSpan w:val="2"/>
            <w:shd w:val="clear" w:color="auto" w:fill="D9D9D9" w:themeFill="background1" w:themeFillShade="D9"/>
            <w:vAlign w:val="center"/>
          </w:tcPr>
          <w:p w14:paraId="7C5821C4" w14:textId="724F5173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消費條件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96996AF" w14:textId="5C3E4BAB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可使用免費次數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3952E2DD" w14:textId="3B107A62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全年上限次數</w:t>
            </w:r>
          </w:p>
        </w:tc>
      </w:tr>
      <w:tr w:rsidR="00F7694B" w14:paraId="29160624" w14:textId="3BD609CF" w:rsidTr="00F7694B">
        <w:tc>
          <w:tcPr>
            <w:tcW w:w="881" w:type="pct"/>
          </w:tcPr>
          <w:p w14:paraId="136C1C11" w14:textId="3544138B" w:rsidR="00F7694B" w:rsidRDefault="00F7694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辦卡第一年</w:t>
            </w:r>
          </w:p>
        </w:tc>
        <w:tc>
          <w:tcPr>
            <w:tcW w:w="1620" w:type="pct"/>
          </w:tcPr>
          <w:p w14:paraId="357D759E" w14:textId="3E6D90F3" w:rsidR="00F7694B" w:rsidRPr="00F7694B" w:rsidRDefault="00F7694B" w:rsidP="00F7694B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當年度消費達30萬</w:t>
            </w:r>
          </w:p>
        </w:tc>
        <w:tc>
          <w:tcPr>
            <w:tcW w:w="1250" w:type="pct"/>
            <w:vAlign w:val="center"/>
          </w:tcPr>
          <w:p w14:paraId="3FFA0C1E" w14:textId="0233DA05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249" w:type="pct"/>
            <w:vAlign w:val="center"/>
          </w:tcPr>
          <w:p w14:paraId="1D4315A8" w14:textId="0EB24EE0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</w:tr>
      <w:tr w:rsidR="00F7694B" w14:paraId="23F9471E" w14:textId="31A27E23" w:rsidTr="00F7694B">
        <w:tc>
          <w:tcPr>
            <w:tcW w:w="881" w:type="pct"/>
            <w:vMerge w:val="restart"/>
            <w:vAlign w:val="center"/>
          </w:tcPr>
          <w:p w14:paraId="4CF66174" w14:textId="5B4A2C5A" w:rsidR="00F7694B" w:rsidRDefault="00F7694B" w:rsidP="00F7694B">
            <w:pPr>
              <w:widowControl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第二年起</w:t>
            </w:r>
          </w:p>
        </w:tc>
        <w:tc>
          <w:tcPr>
            <w:tcW w:w="1620" w:type="pct"/>
          </w:tcPr>
          <w:p w14:paraId="230578D5" w14:textId="5BDAAC23" w:rsidR="00F7694B" w:rsidRDefault="00F7694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前一年度消費達NT$30萬</w:t>
            </w:r>
          </w:p>
        </w:tc>
        <w:tc>
          <w:tcPr>
            <w:tcW w:w="1250" w:type="pct"/>
            <w:vAlign w:val="center"/>
          </w:tcPr>
          <w:p w14:paraId="4C905586" w14:textId="1A3FB22F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249" w:type="pct"/>
            <w:vMerge w:val="restart"/>
            <w:vAlign w:val="center"/>
          </w:tcPr>
          <w:p w14:paraId="1E727AAE" w14:textId="77777777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  <w:p w14:paraId="41CDCFB8" w14:textId="0F99936A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F7694B" w14:paraId="42C315FF" w14:textId="77777777" w:rsidTr="00F7694B">
        <w:tc>
          <w:tcPr>
            <w:tcW w:w="881" w:type="pct"/>
            <w:vMerge/>
          </w:tcPr>
          <w:p w14:paraId="3561CE52" w14:textId="77777777" w:rsidR="00F7694B" w:rsidRDefault="00F7694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20" w:type="pct"/>
          </w:tcPr>
          <w:p w14:paraId="04350060" w14:textId="0D5BFB40" w:rsidR="00F7694B" w:rsidRDefault="00F7694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前一年度消費達NT$45萬</w:t>
            </w:r>
          </w:p>
        </w:tc>
        <w:tc>
          <w:tcPr>
            <w:tcW w:w="1250" w:type="pct"/>
            <w:vAlign w:val="center"/>
          </w:tcPr>
          <w:p w14:paraId="005C1B86" w14:textId="18A369AE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249" w:type="pct"/>
            <w:vMerge/>
          </w:tcPr>
          <w:p w14:paraId="6898A371" w14:textId="6183F59D" w:rsidR="00F7694B" w:rsidRDefault="00F7694B" w:rsidP="00B73F4D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F7694B" w14:paraId="743F8E95" w14:textId="77777777" w:rsidTr="00F7694B">
        <w:tc>
          <w:tcPr>
            <w:tcW w:w="881" w:type="pct"/>
            <w:vMerge/>
          </w:tcPr>
          <w:p w14:paraId="173EEB55" w14:textId="77777777" w:rsidR="00F7694B" w:rsidRDefault="00F7694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20" w:type="pct"/>
          </w:tcPr>
          <w:p w14:paraId="63D6E11D" w14:textId="50A3EB48" w:rsidR="00F7694B" w:rsidRDefault="00F7694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前一年度消費達NT$60萬</w:t>
            </w:r>
          </w:p>
        </w:tc>
        <w:tc>
          <w:tcPr>
            <w:tcW w:w="1250" w:type="pct"/>
            <w:vAlign w:val="center"/>
          </w:tcPr>
          <w:p w14:paraId="4586F495" w14:textId="5019EFF5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1249" w:type="pct"/>
            <w:vMerge/>
          </w:tcPr>
          <w:p w14:paraId="6561CE98" w14:textId="22553D38" w:rsidR="00F7694B" w:rsidRDefault="00F7694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14:paraId="2D04B6E4" w14:textId="6A0D1EA6" w:rsidR="00F7694B" w:rsidRPr="00F7694B" w:rsidRDefault="00F7694B" w:rsidP="00F7694B">
      <w:pPr>
        <w:widowControl/>
        <w:rPr>
          <w:rFonts w:ascii="微軟正黑體" w:eastAsia="微軟正黑體" w:hAnsi="微軟正黑體" w:hint="eastAsia"/>
          <w:b/>
          <w:sz w:val="28"/>
          <w:szCs w:val="24"/>
        </w:rPr>
      </w:pPr>
      <w:r w:rsidRPr="00F7694B">
        <w:rPr>
          <w:rFonts w:ascii="微軟正黑體" w:eastAsia="微軟正黑體" w:hAnsi="微軟正黑體" w:hint="eastAsia"/>
          <w:szCs w:val="24"/>
        </w:rPr>
        <w:t>牙醫師全聯會世界悠遊卡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816"/>
        <w:gridCol w:w="2413"/>
        <w:gridCol w:w="2399"/>
      </w:tblGrid>
      <w:tr w:rsidR="00F7694B" w14:paraId="536F1148" w14:textId="77777777" w:rsidTr="00F7694B">
        <w:tc>
          <w:tcPr>
            <w:tcW w:w="2501" w:type="pct"/>
            <w:shd w:val="clear" w:color="auto" w:fill="D9D9D9" w:themeFill="background1" w:themeFillShade="D9"/>
            <w:vAlign w:val="center"/>
          </w:tcPr>
          <w:p w14:paraId="3099F062" w14:textId="32FFCA0E" w:rsidR="00F7694B" w:rsidRDefault="00F7694B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消費條件</w:t>
            </w:r>
          </w:p>
        </w:tc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1CA7B58C" w14:textId="77777777" w:rsidR="00F7694B" w:rsidRDefault="00F7694B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可使用免費次數</w:t>
            </w:r>
          </w:p>
        </w:tc>
        <w:tc>
          <w:tcPr>
            <w:tcW w:w="1246" w:type="pct"/>
            <w:shd w:val="clear" w:color="auto" w:fill="D9D9D9" w:themeFill="background1" w:themeFillShade="D9"/>
            <w:vAlign w:val="center"/>
          </w:tcPr>
          <w:p w14:paraId="68EC7C72" w14:textId="77777777" w:rsidR="00F7694B" w:rsidRDefault="00F7694B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全年上限次數</w:t>
            </w:r>
          </w:p>
        </w:tc>
      </w:tr>
      <w:tr w:rsidR="00F7694B" w14:paraId="083D22AD" w14:textId="77777777" w:rsidTr="00F7694B">
        <w:tc>
          <w:tcPr>
            <w:tcW w:w="2501" w:type="pct"/>
          </w:tcPr>
          <w:p w14:paraId="26D36BC4" w14:textId="2C340432" w:rsidR="00F7694B" w:rsidRPr="00F7694B" w:rsidRDefault="00F7694B" w:rsidP="001A6524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lastRenderedPageBreak/>
              <w:t>當年度刷卡支付團費</w:t>
            </w:r>
            <w:proofErr w:type="gramStart"/>
            <w:r w:rsidRPr="00F7694B">
              <w:rPr>
                <w:rFonts w:ascii="微軟正黑體" w:eastAsia="微軟正黑體" w:hAnsi="微軟正黑體" w:hint="eastAsia"/>
                <w:szCs w:val="24"/>
              </w:rPr>
              <w:t>8成</w:t>
            </w:r>
            <w:proofErr w:type="gramEnd"/>
            <w:r w:rsidRPr="00F7694B">
              <w:rPr>
                <w:rFonts w:ascii="微軟正黑體" w:eastAsia="微軟正黑體" w:hAnsi="微軟正黑體" w:hint="eastAsia"/>
                <w:szCs w:val="24"/>
              </w:rPr>
              <w:t>或全額機票</w:t>
            </w:r>
          </w:p>
        </w:tc>
        <w:tc>
          <w:tcPr>
            <w:tcW w:w="1253" w:type="pct"/>
            <w:vAlign w:val="center"/>
          </w:tcPr>
          <w:p w14:paraId="17DA077C" w14:textId="20D5F50A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46" w:type="pct"/>
            <w:vMerge w:val="restart"/>
            <w:vAlign w:val="center"/>
          </w:tcPr>
          <w:p w14:paraId="225DEC40" w14:textId="003BBB18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</w:tr>
      <w:tr w:rsidR="00F7694B" w14:paraId="1837434E" w14:textId="77777777" w:rsidTr="00F7694B">
        <w:tc>
          <w:tcPr>
            <w:tcW w:w="2501" w:type="pct"/>
          </w:tcPr>
          <w:p w14:paraId="2F147022" w14:textId="0AE075D0" w:rsidR="00F7694B" w:rsidRDefault="00F7694B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當年度刷卡支付團費或機票單次金額NT$6萬以上</w:t>
            </w:r>
          </w:p>
        </w:tc>
        <w:tc>
          <w:tcPr>
            <w:tcW w:w="1253" w:type="pct"/>
            <w:vAlign w:val="center"/>
          </w:tcPr>
          <w:p w14:paraId="3E1E88DE" w14:textId="77777777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246" w:type="pct"/>
            <w:vMerge/>
            <w:vAlign w:val="center"/>
          </w:tcPr>
          <w:p w14:paraId="34756F30" w14:textId="210AACF3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F7694B" w14:paraId="3D4E4A7E" w14:textId="77777777" w:rsidTr="00F7694B">
        <w:tc>
          <w:tcPr>
            <w:tcW w:w="2501" w:type="pct"/>
          </w:tcPr>
          <w:p w14:paraId="60DC14FB" w14:textId="77974DBE" w:rsidR="00F7694B" w:rsidRDefault="00F7694B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當年度消費達NT$20萬</w:t>
            </w:r>
          </w:p>
        </w:tc>
        <w:tc>
          <w:tcPr>
            <w:tcW w:w="1253" w:type="pct"/>
            <w:vAlign w:val="center"/>
          </w:tcPr>
          <w:p w14:paraId="761DC1FD" w14:textId="18896FB8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46" w:type="pct"/>
            <w:vAlign w:val="center"/>
          </w:tcPr>
          <w:p w14:paraId="6EA7FAD2" w14:textId="2A47F5AD" w:rsidR="00F7694B" w:rsidRDefault="00F7694B" w:rsidP="00F7694B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</w:tr>
    </w:tbl>
    <w:p w14:paraId="4FEBB308" w14:textId="216DE945" w:rsidR="00F7694B" w:rsidRPr="00F7694B" w:rsidRDefault="00F7694B" w:rsidP="00B73F4D">
      <w:pPr>
        <w:widowControl/>
        <w:rPr>
          <w:rFonts w:ascii="微軟正黑體" w:eastAsia="微軟正黑體" w:hAnsi="微軟正黑體"/>
          <w:szCs w:val="24"/>
        </w:rPr>
      </w:pPr>
      <w:r w:rsidRPr="00F7694B">
        <w:rPr>
          <w:rFonts w:ascii="微軟正黑體" w:eastAsia="微軟正黑體" w:hAnsi="微軟正黑體" w:hint="eastAsia"/>
          <w:szCs w:val="24"/>
        </w:rPr>
        <w:t>牙醫師公會世界卡 / 高雄市醫師公會世界卡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816"/>
        <w:gridCol w:w="2413"/>
        <w:gridCol w:w="2399"/>
      </w:tblGrid>
      <w:tr w:rsidR="00F7694B" w14:paraId="3DFFFC9A" w14:textId="77777777" w:rsidTr="001A6524">
        <w:tc>
          <w:tcPr>
            <w:tcW w:w="2501" w:type="pct"/>
            <w:shd w:val="clear" w:color="auto" w:fill="D9D9D9" w:themeFill="background1" w:themeFillShade="D9"/>
            <w:vAlign w:val="center"/>
          </w:tcPr>
          <w:p w14:paraId="2F885A60" w14:textId="77777777" w:rsidR="00F7694B" w:rsidRDefault="00F7694B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消費條件</w:t>
            </w:r>
          </w:p>
        </w:tc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1CFFDB7F" w14:textId="77777777" w:rsidR="00F7694B" w:rsidRDefault="00F7694B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可使用免費次數</w:t>
            </w:r>
          </w:p>
        </w:tc>
        <w:tc>
          <w:tcPr>
            <w:tcW w:w="1246" w:type="pct"/>
            <w:shd w:val="clear" w:color="auto" w:fill="D9D9D9" w:themeFill="background1" w:themeFillShade="D9"/>
            <w:vAlign w:val="center"/>
          </w:tcPr>
          <w:p w14:paraId="1E946554" w14:textId="77777777" w:rsidR="00F7694B" w:rsidRDefault="00F7694B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全年上限次數</w:t>
            </w:r>
          </w:p>
        </w:tc>
      </w:tr>
      <w:tr w:rsidR="00662FC8" w14:paraId="426B4BA1" w14:textId="77777777" w:rsidTr="001A6524">
        <w:tc>
          <w:tcPr>
            <w:tcW w:w="2501" w:type="pct"/>
          </w:tcPr>
          <w:p w14:paraId="208A812B" w14:textId="4002725C" w:rsidR="00662FC8" w:rsidRPr="00F7694B" w:rsidRDefault="00662FC8" w:rsidP="001A6524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前一年度消費達NT$30萬</w:t>
            </w:r>
          </w:p>
        </w:tc>
        <w:tc>
          <w:tcPr>
            <w:tcW w:w="1253" w:type="pct"/>
            <w:vAlign w:val="center"/>
          </w:tcPr>
          <w:p w14:paraId="7C8A08E9" w14:textId="0BAAF26F" w:rsidR="00662FC8" w:rsidRDefault="00662FC8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246" w:type="pct"/>
            <w:vMerge w:val="restart"/>
            <w:vAlign w:val="center"/>
          </w:tcPr>
          <w:p w14:paraId="5684DEFC" w14:textId="4F303806" w:rsidR="00662FC8" w:rsidRDefault="00662FC8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</w:tr>
      <w:tr w:rsidR="00662FC8" w14:paraId="16B16B73" w14:textId="77777777" w:rsidTr="001A6524">
        <w:tc>
          <w:tcPr>
            <w:tcW w:w="2501" w:type="pct"/>
          </w:tcPr>
          <w:p w14:paraId="2C60CB5E" w14:textId="572B13EC" w:rsidR="00662FC8" w:rsidRDefault="00662FC8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前一年度消費達NT$</w:t>
            </w:r>
            <w:r>
              <w:rPr>
                <w:rFonts w:ascii="微軟正黑體" w:eastAsia="微軟正黑體" w:hAnsi="微軟正黑體" w:hint="eastAsia"/>
                <w:szCs w:val="24"/>
              </w:rPr>
              <w:t>45</w:t>
            </w:r>
            <w:r w:rsidRPr="00F7694B">
              <w:rPr>
                <w:rFonts w:ascii="微軟正黑體" w:eastAsia="微軟正黑體" w:hAnsi="微軟正黑體" w:hint="eastAsia"/>
                <w:szCs w:val="24"/>
              </w:rPr>
              <w:t>萬</w:t>
            </w:r>
          </w:p>
        </w:tc>
        <w:tc>
          <w:tcPr>
            <w:tcW w:w="1253" w:type="pct"/>
            <w:vAlign w:val="center"/>
          </w:tcPr>
          <w:p w14:paraId="18669DE8" w14:textId="1F87422F" w:rsidR="00662FC8" w:rsidRDefault="00662FC8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1246" w:type="pct"/>
            <w:vMerge/>
            <w:vAlign w:val="center"/>
          </w:tcPr>
          <w:p w14:paraId="33C48F12" w14:textId="510EF573" w:rsidR="00662FC8" w:rsidRDefault="00662FC8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662FC8" w14:paraId="7EF3A894" w14:textId="77777777" w:rsidTr="001A6524">
        <w:tc>
          <w:tcPr>
            <w:tcW w:w="2501" w:type="pct"/>
          </w:tcPr>
          <w:p w14:paraId="307C9FA2" w14:textId="11B1F305" w:rsidR="00662FC8" w:rsidRPr="00F7694B" w:rsidRDefault="00662FC8" w:rsidP="001A6524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F7694B">
              <w:rPr>
                <w:rFonts w:ascii="微軟正黑體" w:eastAsia="微軟正黑體" w:hAnsi="微軟正黑體" w:hint="eastAsia"/>
                <w:szCs w:val="24"/>
              </w:rPr>
              <w:t>前一年度消費達NT$</w:t>
            </w:r>
            <w:r>
              <w:rPr>
                <w:rFonts w:ascii="微軟正黑體" w:eastAsia="微軟正黑體" w:hAnsi="微軟正黑體" w:hint="eastAsia"/>
                <w:szCs w:val="24"/>
              </w:rPr>
              <w:t>60</w:t>
            </w:r>
            <w:r w:rsidRPr="00F7694B">
              <w:rPr>
                <w:rFonts w:ascii="微軟正黑體" w:eastAsia="微軟正黑體" w:hAnsi="微軟正黑體" w:hint="eastAsia"/>
                <w:szCs w:val="24"/>
              </w:rPr>
              <w:t>萬</w:t>
            </w:r>
          </w:p>
        </w:tc>
        <w:tc>
          <w:tcPr>
            <w:tcW w:w="1253" w:type="pct"/>
            <w:vAlign w:val="center"/>
          </w:tcPr>
          <w:p w14:paraId="3804E1D1" w14:textId="2302BB2D" w:rsidR="00662FC8" w:rsidRDefault="00662FC8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1246" w:type="pct"/>
            <w:vMerge/>
            <w:vAlign w:val="center"/>
          </w:tcPr>
          <w:p w14:paraId="2E57F235" w14:textId="77777777" w:rsidR="00662FC8" w:rsidRDefault="00662FC8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F7694B" w14:paraId="1C434F04" w14:textId="77777777" w:rsidTr="001A6524">
        <w:tc>
          <w:tcPr>
            <w:tcW w:w="2501" w:type="pct"/>
          </w:tcPr>
          <w:p w14:paraId="5D81BA8F" w14:textId="5727CC4B" w:rsidR="00F7694B" w:rsidRPr="00F7694B" w:rsidRDefault="00662FC8" w:rsidP="001A6524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662FC8">
              <w:rPr>
                <w:rFonts w:ascii="微軟正黑體" w:eastAsia="微軟正黑體" w:hAnsi="微軟正黑體" w:hint="eastAsia"/>
                <w:szCs w:val="24"/>
              </w:rPr>
              <w:t>前一年度消費未達上述條件者，當年度消費達NT$8萬以上</w:t>
            </w:r>
          </w:p>
        </w:tc>
        <w:tc>
          <w:tcPr>
            <w:tcW w:w="1253" w:type="pct"/>
            <w:vAlign w:val="center"/>
          </w:tcPr>
          <w:p w14:paraId="54DEE720" w14:textId="3AD3665E" w:rsidR="00F7694B" w:rsidRDefault="00662FC8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46" w:type="pct"/>
            <w:vAlign w:val="center"/>
          </w:tcPr>
          <w:p w14:paraId="0655950A" w14:textId="07E21E2B" w:rsidR="00F7694B" w:rsidRDefault="00662FC8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</w:tr>
    </w:tbl>
    <w:p w14:paraId="3EFF61E1" w14:textId="1CE2B699" w:rsidR="00F7694B" w:rsidRDefault="00EB2238">
      <w:pPr>
        <w:widowControl/>
        <w:rPr>
          <w:rFonts w:ascii="微軟正黑體" w:eastAsia="微軟正黑體" w:hAnsi="微軟正黑體"/>
          <w:szCs w:val="24"/>
        </w:rPr>
      </w:pPr>
      <w:proofErr w:type="gramStart"/>
      <w:r w:rsidRPr="00EB2238">
        <w:rPr>
          <w:rFonts w:ascii="微軟正黑體" w:eastAsia="微軟正黑體" w:hAnsi="微軟正黑體" w:hint="eastAsia"/>
          <w:szCs w:val="24"/>
        </w:rPr>
        <w:t>註</w:t>
      </w:r>
      <w:proofErr w:type="gramEnd"/>
      <w:r w:rsidRPr="00EB2238">
        <w:rPr>
          <w:rFonts w:ascii="微軟正黑體" w:eastAsia="微軟正黑體" w:hAnsi="微軟正黑體" w:hint="eastAsia"/>
          <w:szCs w:val="24"/>
        </w:rPr>
        <w:t>：客戶同時持有</w:t>
      </w:r>
      <w:proofErr w:type="gramStart"/>
      <w:r w:rsidRPr="00EB2238">
        <w:rPr>
          <w:rFonts w:ascii="微軟正黑體" w:eastAsia="微軟正黑體" w:hAnsi="微軟正黑體" w:hint="eastAsia"/>
          <w:szCs w:val="24"/>
        </w:rPr>
        <w:t>以上卡別</w:t>
      </w:r>
      <w:proofErr w:type="gramEnd"/>
      <w:r w:rsidRPr="00EB2238">
        <w:rPr>
          <w:rFonts w:ascii="微軟正黑體" w:eastAsia="微軟正黑體" w:hAnsi="微軟正黑體" w:hint="eastAsia"/>
          <w:szCs w:val="24"/>
        </w:rPr>
        <w:t>，機場接送擇優使用，免費次數合併計算，惟牙醫師全聯全會世界悠遊卡免費次數獨立計算。</w:t>
      </w:r>
    </w:p>
    <w:p w14:paraId="52355BE2" w14:textId="77777777" w:rsidR="00FD2818" w:rsidRDefault="00FD2818" w:rsidP="00B73F4D">
      <w:pPr>
        <w:widowControl/>
        <w:rPr>
          <w:rFonts w:ascii="微軟正黑體" w:eastAsia="微軟正黑體" w:hAnsi="微軟正黑體" w:hint="eastAsia"/>
          <w:szCs w:val="24"/>
        </w:rPr>
      </w:pPr>
    </w:p>
    <w:p w14:paraId="7152EF49" w14:textId="66D47B43" w:rsidR="00EB2238" w:rsidRPr="000252F0" w:rsidRDefault="00EB2238" w:rsidP="000252F0">
      <w:pPr>
        <w:pStyle w:val="ae"/>
        <w:widowControl/>
        <w:numPr>
          <w:ilvl w:val="0"/>
          <w:numId w:val="19"/>
        </w:numPr>
        <w:ind w:leftChars="0"/>
        <w:rPr>
          <w:rFonts w:ascii="微軟正黑體" w:eastAsia="微軟正黑體" w:hAnsi="微軟正黑體"/>
          <w:b/>
          <w:sz w:val="28"/>
          <w:szCs w:val="24"/>
        </w:rPr>
      </w:pPr>
      <w:r w:rsidRPr="000252F0">
        <w:rPr>
          <w:rFonts w:ascii="微軟正黑體" w:eastAsia="微軟正黑體" w:hAnsi="微軟正黑體" w:hint="eastAsia"/>
          <w:b/>
          <w:sz w:val="28"/>
          <w:szCs w:val="24"/>
        </w:rPr>
        <w:t>查詢資格及預約方式</w:t>
      </w:r>
    </w:p>
    <w:p w14:paraId="19145ADE" w14:textId="214B632F" w:rsidR="00EB2238" w:rsidRPr="00EB2238" w:rsidRDefault="00EB2238" w:rsidP="00EB2238">
      <w:pPr>
        <w:widowControl/>
        <w:rPr>
          <w:rFonts w:ascii="微軟正黑體" w:eastAsia="微軟正黑體" w:hAnsi="微軟正黑體" w:hint="eastAsia"/>
          <w:szCs w:val="24"/>
        </w:rPr>
      </w:pPr>
      <w:r w:rsidRPr="00EB2238">
        <w:rPr>
          <w:rFonts w:ascii="微軟正黑體" w:eastAsia="微軟正黑體" w:hAnsi="微軟正黑體" w:hint="eastAsia"/>
          <w:szCs w:val="24"/>
        </w:rPr>
        <w:t xml:space="preserve">Step 1. </w:t>
      </w:r>
      <w:r w:rsidRPr="00EB2238">
        <w:rPr>
          <w:rFonts w:ascii="微軟正黑體" w:eastAsia="微軟正黑體" w:hAnsi="微軟正黑體" w:hint="eastAsia"/>
          <w:szCs w:val="24"/>
          <w:u w:val="single"/>
        </w:rPr>
        <w:t>查詢資格及次數</w:t>
      </w:r>
      <w:r>
        <w:rPr>
          <w:rFonts w:ascii="微軟正黑體" w:eastAsia="微軟正黑體" w:hAnsi="微軟正黑體" w:hint="eastAsia"/>
          <w:szCs w:val="24"/>
          <w:u w:val="single"/>
        </w:rPr>
        <w:t xml:space="preserve"> </w:t>
      </w:r>
      <w:r w:rsidRPr="00EB2238">
        <w:rPr>
          <w:rFonts w:ascii="微軟正黑體" w:eastAsia="微軟正黑體" w:hAnsi="微軟正黑體" w:hint="eastAsia"/>
          <w:color w:val="0070C0"/>
          <w:szCs w:val="24"/>
        </w:rPr>
        <w:t>(</w:t>
      </w:r>
      <w:r w:rsidRPr="00EB2238">
        <w:rPr>
          <w:rFonts w:ascii="微軟正黑體" w:eastAsia="微軟正黑體" w:hAnsi="微軟正黑體" w:hint="eastAsia"/>
          <w:color w:val="0070C0"/>
          <w:szCs w:val="24"/>
        </w:rPr>
        <w:t>導連結</w:t>
      </w:r>
      <w:r w:rsidRPr="00EB2238">
        <w:rPr>
          <w:rFonts w:ascii="微軟正黑體" w:eastAsia="微軟正黑體" w:hAnsi="微軟正黑體" w:hint="eastAsia"/>
          <w:color w:val="0070C0"/>
          <w:szCs w:val="24"/>
        </w:rPr>
        <w:t xml:space="preserve">https://ibank.scsb.com.tw/portlet/Card/AirportServiceInquiry/select.do) </w:t>
      </w:r>
    </w:p>
    <w:p w14:paraId="3CEEC600" w14:textId="77777777" w:rsidR="00EB2238" w:rsidRPr="00EB2238" w:rsidRDefault="00EB2238" w:rsidP="00EB2238">
      <w:pPr>
        <w:widowControl/>
        <w:rPr>
          <w:rFonts w:ascii="微軟正黑體" w:eastAsia="微軟正黑體" w:hAnsi="微軟正黑體" w:hint="eastAsia"/>
          <w:szCs w:val="24"/>
        </w:rPr>
      </w:pPr>
      <w:r w:rsidRPr="00EB2238">
        <w:rPr>
          <w:rFonts w:ascii="微軟正黑體" w:eastAsia="微軟正黑體" w:hAnsi="微軟正黑體" w:hint="eastAsia"/>
          <w:szCs w:val="24"/>
        </w:rPr>
        <w:t>Step 2. 依步驟1網路預約接送服務。</w:t>
      </w:r>
    </w:p>
    <w:p w14:paraId="3FC46872" w14:textId="2EBCDB70" w:rsidR="004B1A25" w:rsidRPr="00EB2238" w:rsidRDefault="00EB2238" w:rsidP="00EB2238">
      <w:pPr>
        <w:widowControl/>
        <w:rPr>
          <w:rFonts w:ascii="微軟正黑體" w:eastAsia="微軟正黑體" w:hAnsi="微軟正黑體"/>
          <w:szCs w:val="24"/>
        </w:rPr>
      </w:pPr>
      <w:r w:rsidRPr="00EB2238">
        <w:rPr>
          <w:rFonts w:ascii="微軟正黑體" w:eastAsia="微軟正黑體" w:hAnsi="微軟正黑體" w:hint="eastAsia"/>
          <w:szCs w:val="24"/>
        </w:rPr>
        <w:t>或致電0800030111由客服中心專人預約。</w:t>
      </w:r>
    </w:p>
    <w:p w14:paraId="4C9D1A15" w14:textId="25C8CBBE" w:rsidR="003B13A5" w:rsidRPr="000252F0" w:rsidRDefault="003B13A5" w:rsidP="000252F0">
      <w:pPr>
        <w:pStyle w:val="ae"/>
        <w:widowControl/>
        <w:numPr>
          <w:ilvl w:val="0"/>
          <w:numId w:val="19"/>
        </w:numPr>
        <w:ind w:leftChars="0"/>
        <w:rPr>
          <w:rFonts w:ascii="微軟正黑體" w:eastAsia="微軟正黑體" w:hAnsi="微軟正黑體"/>
          <w:b/>
          <w:sz w:val="28"/>
          <w:szCs w:val="24"/>
        </w:rPr>
      </w:pPr>
      <w:r w:rsidRPr="000252F0">
        <w:rPr>
          <w:rFonts w:ascii="微軟正黑體" w:eastAsia="微軟正黑體" w:hAnsi="微軟正黑體" w:hint="eastAsia"/>
          <w:b/>
          <w:sz w:val="28"/>
          <w:szCs w:val="24"/>
        </w:rPr>
        <w:lastRenderedPageBreak/>
        <w:t>服務範圍</w:t>
      </w:r>
    </w:p>
    <w:p w14:paraId="247F76BF" w14:textId="77777777" w:rsidR="003B13A5" w:rsidRDefault="003B13A5">
      <w:pPr>
        <w:widowControl/>
        <w:rPr>
          <w:rFonts w:ascii="微軟正黑體" w:eastAsia="微軟正黑體" w:hAnsi="微軟正黑體"/>
          <w:szCs w:val="24"/>
        </w:rPr>
      </w:pPr>
      <w:r w:rsidRPr="003B13A5">
        <w:rPr>
          <w:rFonts w:ascii="微軟正黑體" w:eastAsia="微軟正黑體" w:hAnsi="微軟正黑體" w:hint="eastAsia"/>
          <w:szCs w:val="24"/>
        </w:rPr>
        <w:t>國際機場接送(限2000c.c.國產車)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696"/>
        <w:gridCol w:w="3118"/>
        <w:gridCol w:w="4814"/>
      </w:tblGrid>
      <w:tr w:rsidR="003B13A5" w14:paraId="7906789F" w14:textId="77777777" w:rsidTr="000252F0"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14:paraId="1560F0F8" w14:textId="38C27A32" w:rsidR="003B13A5" w:rsidRDefault="003B13A5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區域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14:paraId="430920AD" w14:textId="0CFCFE93" w:rsidR="003B13A5" w:rsidRDefault="003B13A5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免費接送機場</w:t>
            </w:r>
          </w:p>
        </w:tc>
      </w:tr>
      <w:tr w:rsidR="000252F0" w14:paraId="17C7E80E" w14:textId="77777777" w:rsidTr="000252F0">
        <w:tc>
          <w:tcPr>
            <w:tcW w:w="881" w:type="pct"/>
            <w:vMerge w:val="restart"/>
            <w:vAlign w:val="center"/>
          </w:tcPr>
          <w:p w14:paraId="084E7329" w14:textId="4A8FC214" w:rsidR="000252F0" w:rsidRDefault="000252F0" w:rsidP="000252F0">
            <w:pPr>
              <w:widowControl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台灣地區</w:t>
            </w:r>
          </w:p>
        </w:tc>
        <w:tc>
          <w:tcPr>
            <w:tcW w:w="1619" w:type="pct"/>
          </w:tcPr>
          <w:p w14:paraId="44A4A810" w14:textId="421C9092" w:rsidR="000252F0" w:rsidRPr="00F7694B" w:rsidRDefault="000252F0" w:rsidP="001A6524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基隆市/台北市/新北市</w:t>
            </w:r>
          </w:p>
        </w:tc>
        <w:tc>
          <w:tcPr>
            <w:tcW w:w="2500" w:type="pct"/>
            <w:vAlign w:val="center"/>
          </w:tcPr>
          <w:p w14:paraId="7BD0422E" w14:textId="417C0D1C" w:rsidR="000252F0" w:rsidRDefault="000252F0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桃園/松山國際機場</w:t>
            </w:r>
          </w:p>
        </w:tc>
      </w:tr>
      <w:tr w:rsidR="000252F0" w14:paraId="69CFA229" w14:textId="77777777" w:rsidTr="000252F0">
        <w:tc>
          <w:tcPr>
            <w:tcW w:w="881" w:type="pct"/>
            <w:vMerge/>
            <w:vAlign w:val="center"/>
          </w:tcPr>
          <w:p w14:paraId="6B1E1B01" w14:textId="77CEF1C6" w:rsidR="000252F0" w:rsidRDefault="000252F0" w:rsidP="001A6524">
            <w:pPr>
              <w:widowControl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19" w:type="pct"/>
          </w:tcPr>
          <w:p w14:paraId="7CFEDEDC" w14:textId="032B2906" w:rsidR="000252F0" w:rsidRDefault="000252F0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桃園縣(市)/新竹縣(市)</w:t>
            </w:r>
          </w:p>
        </w:tc>
        <w:tc>
          <w:tcPr>
            <w:tcW w:w="2500" w:type="pct"/>
            <w:vAlign w:val="center"/>
          </w:tcPr>
          <w:p w14:paraId="58B89488" w14:textId="76BDEFF0" w:rsidR="000252F0" w:rsidRDefault="000252F0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桃園/松山國際機場</w:t>
            </w:r>
          </w:p>
        </w:tc>
      </w:tr>
      <w:tr w:rsidR="000252F0" w14:paraId="754E08D0" w14:textId="77777777" w:rsidTr="000252F0">
        <w:tc>
          <w:tcPr>
            <w:tcW w:w="881" w:type="pct"/>
            <w:vMerge/>
          </w:tcPr>
          <w:p w14:paraId="5D8CE7CB" w14:textId="77777777" w:rsidR="000252F0" w:rsidRDefault="000252F0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19" w:type="pct"/>
          </w:tcPr>
          <w:p w14:paraId="01A53BFA" w14:textId="623C5265" w:rsidR="000252F0" w:rsidRDefault="000252F0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苗栗縣(市)/宜蘭縣(市)</w:t>
            </w:r>
          </w:p>
        </w:tc>
        <w:tc>
          <w:tcPr>
            <w:tcW w:w="2500" w:type="pct"/>
            <w:vAlign w:val="center"/>
          </w:tcPr>
          <w:p w14:paraId="3AFAA882" w14:textId="61C1BEC7" w:rsidR="000252F0" w:rsidRDefault="000252F0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桃園國際機場</w:t>
            </w:r>
          </w:p>
        </w:tc>
      </w:tr>
      <w:tr w:rsidR="000252F0" w14:paraId="225950B8" w14:textId="77777777" w:rsidTr="000252F0">
        <w:tc>
          <w:tcPr>
            <w:tcW w:w="881" w:type="pct"/>
            <w:vMerge/>
          </w:tcPr>
          <w:p w14:paraId="4DB4FF75" w14:textId="77777777" w:rsidR="000252F0" w:rsidRDefault="000252F0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19" w:type="pct"/>
          </w:tcPr>
          <w:p w14:paraId="33B91AEC" w14:textId="1EEC1EC4" w:rsidR="000252F0" w:rsidRDefault="000252F0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台中市/彰化縣/南投縣</w:t>
            </w:r>
          </w:p>
        </w:tc>
        <w:tc>
          <w:tcPr>
            <w:tcW w:w="2500" w:type="pct"/>
            <w:vAlign w:val="center"/>
          </w:tcPr>
          <w:p w14:paraId="5F4AAD65" w14:textId="6E6FF646" w:rsidR="000252F0" w:rsidRDefault="000252F0" w:rsidP="001A6524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桃園/高雄國際機場</w:t>
            </w:r>
          </w:p>
        </w:tc>
      </w:tr>
      <w:tr w:rsidR="000252F0" w14:paraId="41B8A99D" w14:textId="77777777" w:rsidTr="000252F0">
        <w:tc>
          <w:tcPr>
            <w:tcW w:w="881" w:type="pct"/>
            <w:vMerge/>
          </w:tcPr>
          <w:p w14:paraId="7CA66101" w14:textId="77777777" w:rsidR="000252F0" w:rsidRDefault="000252F0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19" w:type="pct"/>
          </w:tcPr>
          <w:p w14:paraId="15E46870" w14:textId="6D7D2C30" w:rsidR="000252F0" w:rsidRPr="000252F0" w:rsidRDefault="000252F0" w:rsidP="001A6524">
            <w:pPr>
              <w:widowControl/>
              <w:rPr>
                <w:rFonts w:ascii="微軟正黑體" w:eastAsia="微軟正黑體" w:hAnsi="微軟正黑體" w:hint="eastAsia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雲林縣/嘉義縣/台南市/高雄市/屏東縣</w:t>
            </w:r>
          </w:p>
        </w:tc>
        <w:tc>
          <w:tcPr>
            <w:tcW w:w="2500" w:type="pct"/>
            <w:vAlign w:val="center"/>
          </w:tcPr>
          <w:p w14:paraId="76875AF0" w14:textId="3D5059FB" w:rsidR="000252F0" w:rsidRDefault="000252F0" w:rsidP="001A6524">
            <w:pPr>
              <w:widowControl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高雄國際機場</w:t>
            </w:r>
          </w:p>
        </w:tc>
      </w:tr>
      <w:tr w:rsidR="000252F0" w14:paraId="47B7558F" w14:textId="77777777" w:rsidTr="000252F0">
        <w:tc>
          <w:tcPr>
            <w:tcW w:w="881" w:type="pct"/>
          </w:tcPr>
          <w:p w14:paraId="6D38FBD9" w14:textId="751E4C1D" w:rsidR="000252F0" w:rsidRDefault="000252F0" w:rsidP="001A6524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大陸</w:t>
            </w:r>
          </w:p>
        </w:tc>
        <w:tc>
          <w:tcPr>
            <w:tcW w:w="4119" w:type="pct"/>
            <w:gridSpan w:val="2"/>
            <w:vAlign w:val="center"/>
          </w:tcPr>
          <w:p w14:paraId="537B995D" w14:textId="16F46DAC" w:rsidR="000252F0" w:rsidRDefault="000252F0" w:rsidP="000252F0">
            <w:pPr>
              <w:widowControl/>
              <w:jc w:val="both"/>
              <w:rPr>
                <w:rFonts w:ascii="微軟正黑體" w:eastAsia="微軟正黑體" w:hAnsi="微軟正黑體" w:hint="eastAsia"/>
                <w:szCs w:val="24"/>
              </w:rPr>
            </w:pPr>
            <w:r w:rsidRPr="000252F0">
              <w:rPr>
                <w:rFonts w:ascii="微軟正黑體" w:eastAsia="微軟正黑體" w:hAnsi="微軟正黑體" w:hint="eastAsia"/>
                <w:szCs w:val="24"/>
              </w:rPr>
              <w:t>上海地區接送限服務上海浦東國際機場100公里內，且接送服務地區限為：</w:t>
            </w:r>
            <w:proofErr w:type="gramStart"/>
            <w:r w:rsidRPr="000252F0">
              <w:rPr>
                <w:rFonts w:ascii="微軟正黑體" w:eastAsia="微軟正黑體" w:hAnsi="微軟正黑體" w:hint="eastAsia"/>
                <w:szCs w:val="24"/>
              </w:rPr>
              <w:t>黃浦區</w:t>
            </w:r>
            <w:proofErr w:type="gramEnd"/>
            <w:r w:rsidRPr="000252F0">
              <w:rPr>
                <w:rFonts w:ascii="微軟正黑體" w:eastAsia="微軟正黑體" w:hAnsi="微軟正黑體" w:hint="eastAsia"/>
                <w:szCs w:val="24"/>
              </w:rPr>
              <w:t>、徐</w:t>
            </w:r>
            <w:proofErr w:type="gramStart"/>
            <w:r w:rsidRPr="000252F0">
              <w:rPr>
                <w:rFonts w:ascii="微軟正黑體" w:eastAsia="微軟正黑體" w:hAnsi="微軟正黑體" w:hint="eastAsia"/>
                <w:szCs w:val="24"/>
              </w:rPr>
              <w:t>匯</w:t>
            </w:r>
            <w:proofErr w:type="gramEnd"/>
            <w:r w:rsidRPr="000252F0">
              <w:rPr>
                <w:rFonts w:ascii="微軟正黑體" w:eastAsia="微軟正黑體" w:hAnsi="微軟正黑體" w:hint="eastAsia"/>
                <w:szCs w:val="24"/>
              </w:rPr>
              <w:t>區、</w:t>
            </w:r>
            <w:proofErr w:type="gramStart"/>
            <w:r w:rsidRPr="000252F0">
              <w:rPr>
                <w:rFonts w:ascii="微軟正黑體" w:eastAsia="微軟正黑體" w:hAnsi="微軟正黑體" w:hint="eastAsia"/>
                <w:szCs w:val="24"/>
              </w:rPr>
              <w:t>長寧區</w:t>
            </w:r>
            <w:proofErr w:type="gramEnd"/>
            <w:r w:rsidRPr="000252F0">
              <w:rPr>
                <w:rFonts w:ascii="微軟正黑體" w:eastAsia="微軟正黑體" w:hAnsi="微軟正黑體" w:hint="eastAsia"/>
                <w:szCs w:val="24"/>
              </w:rPr>
              <w:t>、靜安區、普陀區、閘北區、虹口區、楊浦區、閔行區、寶山區、嘉定區、浦東新區、金山區、松江區、</w:t>
            </w:r>
            <w:proofErr w:type="gramStart"/>
            <w:r w:rsidRPr="000252F0">
              <w:rPr>
                <w:rFonts w:ascii="微軟正黑體" w:eastAsia="微軟正黑體" w:hAnsi="微軟正黑體" w:hint="eastAsia"/>
                <w:szCs w:val="24"/>
              </w:rPr>
              <w:t>青浦區、奉賢區</w:t>
            </w:r>
            <w:proofErr w:type="gramEnd"/>
            <w:r w:rsidRPr="000252F0">
              <w:rPr>
                <w:rFonts w:ascii="微軟正黑體" w:eastAsia="微軟正黑體" w:hAnsi="微軟正黑體" w:hint="eastAsia"/>
                <w:szCs w:val="24"/>
              </w:rPr>
              <w:t>其他地區價格另議。</w:t>
            </w:r>
          </w:p>
        </w:tc>
      </w:tr>
    </w:tbl>
    <w:p w14:paraId="0FD9A7A0" w14:textId="77777777" w:rsidR="000252F0" w:rsidRDefault="000252F0" w:rsidP="003B13A5">
      <w:pPr>
        <w:widowControl/>
        <w:rPr>
          <w:rFonts w:ascii="微軟正黑體" w:eastAsia="微軟正黑體" w:hAnsi="微軟正黑體"/>
          <w:b/>
          <w:sz w:val="28"/>
          <w:szCs w:val="24"/>
        </w:rPr>
      </w:pPr>
    </w:p>
    <w:p w14:paraId="6915A832" w14:textId="7154570B" w:rsidR="000252F0" w:rsidRPr="000252F0" w:rsidRDefault="003B13A5" w:rsidP="000252F0">
      <w:pPr>
        <w:pStyle w:val="ae"/>
        <w:widowControl/>
        <w:numPr>
          <w:ilvl w:val="0"/>
          <w:numId w:val="19"/>
        </w:numPr>
        <w:ind w:leftChars="0"/>
        <w:rPr>
          <w:rFonts w:ascii="微軟正黑體" w:eastAsia="微軟正黑體" w:hAnsi="微軟正黑體" w:hint="eastAsia"/>
          <w:b/>
          <w:sz w:val="28"/>
          <w:szCs w:val="24"/>
        </w:rPr>
      </w:pPr>
      <w:r w:rsidRPr="000252F0">
        <w:rPr>
          <w:rFonts w:ascii="微軟正黑體" w:eastAsia="微軟正黑體" w:hAnsi="微軟正黑體" w:hint="eastAsia"/>
          <w:b/>
          <w:sz w:val="28"/>
          <w:szCs w:val="24"/>
        </w:rPr>
        <w:t>機場接送預約時間</w:t>
      </w:r>
    </w:p>
    <w:p w14:paraId="7EE26492" w14:textId="39C5686E" w:rsidR="000252F0" w:rsidRPr="000252F0" w:rsidRDefault="000252F0" w:rsidP="000252F0">
      <w:pPr>
        <w:pStyle w:val="ae"/>
        <w:widowControl/>
        <w:numPr>
          <w:ilvl w:val="0"/>
          <w:numId w:val="12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0252F0">
        <w:rPr>
          <w:rFonts w:ascii="微軟正黑體" w:eastAsia="微軟正黑體" w:hAnsi="微軟正黑體" w:hint="eastAsia"/>
          <w:szCs w:val="24"/>
        </w:rPr>
        <w:t xml:space="preserve">台灣地區接送：一般日需3個工作日前預約；連續假日需7個工作日前預約。 </w:t>
      </w:r>
    </w:p>
    <w:p w14:paraId="4E393B9C" w14:textId="4383FE73" w:rsidR="000252F0" w:rsidRPr="000252F0" w:rsidRDefault="000252F0" w:rsidP="000252F0">
      <w:pPr>
        <w:pStyle w:val="ae"/>
        <w:widowControl/>
        <w:numPr>
          <w:ilvl w:val="0"/>
          <w:numId w:val="12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0252F0">
        <w:rPr>
          <w:rFonts w:ascii="微軟正黑體" w:eastAsia="微軟正黑體" w:hAnsi="微軟正黑體" w:hint="eastAsia"/>
          <w:szCs w:val="24"/>
        </w:rPr>
        <w:t>大陸地區接送：一般日需5個工作日前</w:t>
      </w:r>
      <w:bookmarkStart w:id="0" w:name="_GoBack"/>
      <w:bookmarkEnd w:id="0"/>
      <w:r w:rsidRPr="000252F0">
        <w:rPr>
          <w:rFonts w:ascii="微軟正黑體" w:eastAsia="微軟正黑體" w:hAnsi="微軟正黑體" w:hint="eastAsia"/>
          <w:szCs w:val="24"/>
        </w:rPr>
        <w:t>預約；連續假日需7個工作日前預約。</w:t>
      </w:r>
    </w:p>
    <w:p w14:paraId="04B0B235" w14:textId="4B9C3AAE" w:rsidR="000252F0" w:rsidRPr="000252F0" w:rsidRDefault="000252F0" w:rsidP="000252F0">
      <w:pPr>
        <w:pStyle w:val="ae"/>
        <w:widowControl/>
        <w:numPr>
          <w:ilvl w:val="0"/>
          <w:numId w:val="12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0252F0">
        <w:rPr>
          <w:rFonts w:ascii="微軟正黑體" w:eastAsia="微軟正黑體" w:hAnsi="微軟正黑體" w:hint="eastAsia"/>
          <w:szCs w:val="24"/>
        </w:rPr>
        <w:lastRenderedPageBreak/>
        <w:t>已完成預約若需變更</w:t>
      </w:r>
      <w:proofErr w:type="gramStart"/>
      <w:r w:rsidRPr="000252F0">
        <w:rPr>
          <w:rFonts w:ascii="微軟正黑體" w:eastAsia="微軟正黑體" w:hAnsi="微軟正黑體" w:hint="eastAsia"/>
          <w:szCs w:val="24"/>
        </w:rPr>
        <w:t>╱</w:t>
      </w:r>
      <w:proofErr w:type="gramEnd"/>
      <w:r w:rsidRPr="000252F0">
        <w:rPr>
          <w:rFonts w:ascii="微軟正黑體" w:eastAsia="微軟正黑體" w:hAnsi="微軟正黑體" w:hint="eastAsia"/>
          <w:szCs w:val="24"/>
        </w:rPr>
        <w:t>取消時間：需於原約定時間前24小時，透過上海銀行電本行24小時客服中心0800030111，變更或取消，未致電變更或取消者，視同使用該服務權益乙次。</w:t>
      </w:r>
    </w:p>
    <w:p w14:paraId="113BF200" w14:textId="7F593786" w:rsidR="005C7BAF" w:rsidRDefault="000252F0" w:rsidP="005C7BAF">
      <w:pPr>
        <w:widowControl/>
        <w:rPr>
          <w:rFonts w:ascii="微軟正黑體" w:eastAsia="微軟正黑體" w:hAnsi="微軟正黑體"/>
          <w:sz w:val="20"/>
          <w:szCs w:val="24"/>
        </w:rPr>
      </w:pPr>
      <w:proofErr w:type="gramStart"/>
      <w:r w:rsidRPr="000252F0">
        <w:rPr>
          <w:rFonts w:ascii="微軟正黑體" w:eastAsia="微軟正黑體" w:hAnsi="微軟正黑體" w:hint="eastAsia"/>
          <w:sz w:val="20"/>
          <w:szCs w:val="24"/>
        </w:rPr>
        <w:t>註</w:t>
      </w:r>
      <w:proofErr w:type="gramEnd"/>
      <w:r w:rsidRPr="000252F0">
        <w:rPr>
          <w:rFonts w:ascii="微軟正黑體" w:eastAsia="微軟正黑體" w:hAnsi="微軟正黑體" w:hint="eastAsia"/>
          <w:sz w:val="20"/>
          <w:szCs w:val="24"/>
        </w:rPr>
        <w:t>：</w:t>
      </w:r>
      <w:proofErr w:type="gramStart"/>
      <w:r w:rsidRPr="000252F0">
        <w:rPr>
          <w:rFonts w:ascii="微軟正黑體" w:eastAsia="微軟正黑體" w:hAnsi="微軟正黑體" w:hint="eastAsia"/>
          <w:sz w:val="20"/>
          <w:szCs w:val="24"/>
        </w:rPr>
        <w:t>以上均不含</w:t>
      </w:r>
      <w:proofErr w:type="gramEnd"/>
      <w:r w:rsidRPr="000252F0">
        <w:rPr>
          <w:rFonts w:ascii="微軟正黑體" w:eastAsia="微軟正黑體" w:hAnsi="微軟正黑體" w:hint="eastAsia"/>
          <w:sz w:val="20"/>
          <w:szCs w:val="24"/>
        </w:rPr>
        <w:t>接送日當日，連續假日指春節時段及行政院人事行政局規定之連續假日。</w:t>
      </w:r>
    </w:p>
    <w:p w14:paraId="1CB41401" w14:textId="77777777" w:rsidR="000252F0" w:rsidRPr="000252F0" w:rsidRDefault="000252F0" w:rsidP="005C7BAF">
      <w:pPr>
        <w:widowControl/>
        <w:rPr>
          <w:rFonts w:ascii="微軟正黑體" w:eastAsia="微軟正黑體" w:hAnsi="微軟正黑體" w:hint="eastAsia"/>
          <w:sz w:val="20"/>
          <w:szCs w:val="24"/>
        </w:rPr>
      </w:pPr>
    </w:p>
    <w:p w14:paraId="1AA4A84E" w14:textId="77777777" w:rsidR="00454010" w:rsidRDefault="003C4D07" w:rsidP="00454010">
      <w:p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3C4D07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注意事項</w:t>
      </w:r>
    </w:p>
    <w:p w14:paraId="628A9787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接機、送機分開計算次數，即送機服務算1次，接機算第2次。</w:t>
      </w:r>
    </w:p>
    <w:p w14:paraId="79E40E60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現場認證：需出示本人上海銀行世界商務卡及護照。 </w:t>
      </w:r>
    </w:p>
    <w:p w14:paraId="3D086E23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完成預約通知：</w:t>
      </w:r>
    </w:p>
    <w:p w14:paraId="077618E6" w14:textId="77777777" w:rsidR="000252F0" w:rsidRPr="000252F0" w:rsidRDefault="000252F0" w:rsidP="000252F0">
      <w:pPr>
        <w:pStyle w:val="ae"/>
        <w:numPr>
          <w:ilvl w:val="0"/>
          <w:numId w:val="13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送機簡訊通知：送機前一日17:00時起，陸續發送簡訊通知司機姓名、車號、聯絡電話。</w:t>
      </w:r>
    </w:p>
    <w:p w14:paraId="58A5DD69" w14:textId="77777777" w:rsidR="000252F0" w:rsidRPr="000252F0" w:rsidRDefault="000252F0" w:rsidP="000252F0">
      <w:pPr>
        <w:pStyle w:val="ae"/>
        <w:numPr>
          <w:ilvl w:val="0"/>
          <w:numId w:val="13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接機簡訊通知：接機於班機抵達前，2小時發送簡訊知司機姓名、車號、聯絡電話。 </w:t>
      </w:r>
    </w:p>
    <w:p w14:paraId="6E2BE546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接、送機服務車輛及人數、行李限制(大陸地區不提供指定休旅車或高級進口車服務)： </w:t>
      </w:r>
    </w:p>
    <w:p w14:paraId="2507B05B" w14:textId="77777777" w:rsidR="000252F0" w:rsidRPr="000252F0" w:rsidRDefault="000252F0" w:rsidP="000252F0">
      <w:pPr>
        <w:pStyle w:val="ae"/>
        <w:numPr>
          <w:ilvl w:val="0"/>
          <w:numId w:val="15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2.0（含）以上四人座高級車：最高承載範圍三位乘客及二件25吋(含)以下行李)。</w:t>
      </w:r>
    </w:p>
    <w:p w14:paraId="33056BB3" w14:textId="77777777" w:rsidR="000252F0" w:rsidRPr="000252F0" w:rsidRDefault="000252F0" w:rsidP="000252F0">
      <w:pPr>
        <w:pStyle w:val="ae"/>
        <w:numPr>
          <w:ilvl w:val="0"/>
          <w:numId w:val="15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七人座休旅車：最高承載範圍五位乘客及五件27吋(含)以下行李，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升等休旅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車需另自費支付NT$300。</w:t>
      </w:r>
    </w:p>
    <w:p w14:paraId="7201874B" w14:textId="77777777" w:rsidR="000252F0" w:rsidRPr="000252F0" w:rsidRDefault="000252F0" w:rsidP="000252F0">
      <w:pPr>
        <w:pStyle w:val="ae"/>
        <w:numPr>
          <w:ilvl w:val="0"/>
          <w:numId w:val="15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高級進口轎車：最高承載範圍三位乘客及二件27吋(含)以下行李，升等高級進口轎車需另自費支付NT$300。 </w:t>
      </w:r>
    </w:p>
    <w:p w14:paraId="3FB03D36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加點費用限制：僅提供台灣本島地區加點，加點地點限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同一市且同一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行政區，恕不接受跨區加點服務，每增加一個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停靠點需另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自費支付NT$200，其他狀況則需另行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詢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價，加點之自費費用於客戶同意後，將以持卡人所持之世界卡支付該筆費用。(無法提供臨時加點或臨時變更地點服務)</w:t>
      </w:r>
    </w:p>
    <w:p w14:paraId="672908EC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機場接機服務：</w:t>
      </w:r>
    </w:p>
    <w:p w14:paraId="2C482A71" w14:textId="77777777" w:rsidR="000252F0" w:rsidRPr="000252F0" w:rsidRDefault="000252F0" w:rsidP="000252F0">
      <w:pPr>
        <w:pStyle w:val="ae"/>
        <w:numPr>
          <w:ilvl w:val="0"/>
          <w:numId w:val="16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台灣地區：請於行李完成提領後依簡訊撥打電話予司機約定上車地點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地點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，並保持手機暢通。</w:t>
      </w:r>
    </w:p>
    <w:p w14:paraId="6790E952" w14:textId="77777777" w:rsidR="000252F0" w:rsidRPr="000252F0" w:rsidRDefault="000252F0" w:rsidP="000252F0">
      <w:pPr>
        <w:pStyle w:val="ae"/>
        <w:numPr>
          <w:ilvl w:val="0"/>
          <w:numId w:val="16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大陸地區上海浦東國際機場：司機於入境大廳出口處舉牌接待(舉牌不收費)。 </w:t>
      </w:r>
    </w:p>
    <w:p w14:paraId="3D53D870" w14:textId="77777777" w:rsidR="000252F0" w:rsidRPr="000252F0" w:rsidRDefault="000252F0" w:rsidP="000252F0">
      <w:pPr>
        <w:pStyle w:val="ae"/>
        <w:numPr>
          <w:ilvl w:val="0"/>
          <w:numId w:val="17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註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：初抵台灣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手機恐處漫遊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狀態，如班機抵達台灣逾十分鐘，未接到司機電話，請主動聯絡司機或致電車商客服電話0800-281-885 。 </w:t>
      </w:r>
    </w:p>
    <w:p w14:paraId="54A31EDF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接/送機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等侯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時間：司機依客戶預約時間、地點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等侯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客戶（預約之班機實際抵達時間起算），如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等侯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時間逾30分鐘（含）以上，超過60分鐘自第61分鐘將收取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待時費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NT$300，最長等候時間為90分鐘 ；若客戶不願支付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待時費或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超過90分鐘以上，經確認班機已抵達又無法與持卡人本人取得聯繫時，接機之車輛將無法繼續等候，且視同已使用本次服務。 </w:t>
      </w:r>
    </w:p>
    <w:p w14:paraId="10E43738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兒童安全座椅加價：為符合國內交通法令，本服務如有幼童同行，持卡人應於預約時主動告知。如需使用兒童安全座椅(增高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座墊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)，每一安全座椅(增高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座墊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)需另自費支付NT$300。兒童安全座椅(增高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座墊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)規格如下，請持卡人於預約時告知所需規格。幼童型(1-4歲) / 兒童增高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座墊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(4~12歲)。因車型限制，每車最多限預約二張(含)安全座椅(增高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座墊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)，若預約二張(含)安全座椅(增高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座墊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)需指定七人座車。 </w:t>
      </w:r>
    </w:p>
    <w:p w14:paraId="1E270988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台灣地區接機舉牌服務：若需接機舉牌服務需另自費支付NT$200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舉牌費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。 </w:t>
      </w:r>
    </w:p>
    <w:p w14:paraId="5AA563FF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其他注意事項： </w:t>
      </w:r>
    </w:p>
    <w:p w14:paraId="15FA1351" w14:textId="77777777" w:rsidR="000252F0" w:rsidRPr="000252F0" w:rsidRDefault="000252F0" w:rsidP="000252F0">
      <w:pPr>
        <w:pStyle w:val="ae"/>
        <w:numPr>
          <w:ilvl w:val="0"/>
          <w:numId w:val="17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持卡人若因卡片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遺失或偽卡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換發等人為因素，無法出示卡片，可透過上海銀行信用卡服務中心人員去電</w:t>
      </w: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lastRenderedPageBreak/>
        <w:t>上海銀行之特約廠商說明，即可享有服務權益內容。</w:t>
      </w:r>
      <w:r w:rsidRPr="000252F0">
        <w:rPr>
          <w:rFonts w:ascii="微軟正黑體" w:eastAsia="微軟正黑體" w:hAnsi="微軟正黑體"/>
          <w:bCs/>
          <w:color w:val="7F7F7F"/>
          <w:sz w:val="20"/>
          <w:szCs w:val="18"/>
        </w:rPr>
        <w:t xml:space="preserve"> </w:t>
      </w:r>
      <w:r w:rsidRPr="000252F0">
        <w:rPr>
          <w:rFonts w:ascii="MS Gothic" w:eastAsia="MS Gothic" w:hAnsi="MS Gothic" w:cs="MS Gothic" w:hint="eastAsia"/>
          <w:bCs/>
          <w:color w:val="7F7F7F"/>
          <w:sz w:val="20"/>
          <w:szCs w:val="18"/>
        </w:rPr>
        <w:t>◦</w:t>
      </w: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優惠自費服務：如未符合免費資格（使用上海銀行世界卡未達消費標準）或超出免費次數，仍可以優惠價格享有此項服務，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惟限以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上海銀行世界卡刷卡付費，刷卡後，預約服務約定時間</w:t>
      </w:r>
      <w:r w:rsidRPr="000252F0">
        <w:rPr>
          <w:rFonts w:ascii="微軟正黑體" w:eastAsia="微軟正黑體" w:hAnsi="微軟正黑體"/>
          <w:bCs/>
          <w:color w:val="7F7F7F"/>
          <w:sz w:val="20"/>
          <w:szCs w:val="18"/>
        </w:rPr>
        <w:t>24</w:t>
      </w: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小時內恕不接受取消退費，優惠價格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逕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洽上海銀行之特約廠商。</w:t>
      </w:r>
      <w:r w:rsidRPr="000252F0">
        <w:rPr>
          <w:rFonts w:ascii="微軟正黑體" w:eastAsia="微軟正黑體" w:hAnsi="微軟正黑體"/>
          <w:bCs/>
          <w:color w:val="7F7F7F"/>
          <w:sz w:val="20"/>
          <w:szCs w:val="18"/>
        </w:rPr>
        <w:t xml:space="preserve"> </w:t>
      </w:r>
    </w:p>
    <w:p w14:paraId="35C3D08F" w14:textId="77777777" w:rsidR="000252F0" w:rsidRPr="000252F0" w:rsidRDefault="000252F0" w:rsidP="000252F0">
      <w:pPr>
        <w:pStyle w:val="ae"/>
        <w:numPr>
          <w:ilvl w:val="0"/>
          <w:numId w:val="17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國內/國外天災地變/戰亂/暴動等不可抗力因素，符合以下其中一項原因者，將退回客戶服務次數及加價項目，客戶須自行支付發生之交通費用，不再另行派車，如未於規範時間內取消者則視同服務一次。</w:t>
      </w:r>
    </w:p>
    <w:p w14:paraId="3424D864" w14:textId="77777777" w:rsidR="000252F0" w:rsidRPr="000252F0" w:rsidRDefault="000252F0" w:rsidP="000252F0">
      <w:pPr>
        <w:pStyle w:val="ae"/>
        <w:numPr>
          <w:ilvl w:val="0"/>
          <w:numId w:val="1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原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航班較原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預約時間延遲4小時以上或跨日抵達台灣而無法臨時調度接送。</w:t>
      </w:r>
    </w:p>
    <w:p w14:paraId="048E3106" w14:textId="77777777" w:rsidR="000252F0" w:rsidRPr="000252F0" w:rsidRDefault="000252F0" w:rsidP="000252F0">
      <w:pPr>
        <w:pStyle w:val="ae"/>
        <w:numPr>
          <w:ilvl w:val="0"/>
          <w:numId w:val="1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變更航班及時間，於原預約時間6小時前致電客服中心取消。 </w:t>
      </w:r>
    </w:p>
    <w:p w14:paraId="5DFB6B99" w14:textId="77777777" w:rsidR="000252F0" w:rsidRPr="000252F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乘客保險：上海銀行之特約廠商免費提供每位</w:t>
      </w:r>
      <w:proofErr w:type="gramStart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乘客乘客</w:t>
      </w:r>
      <w:proofErr w:type="gramEnd"/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險，服務車輛均投保每人NT$200萬乘客險。 </w:t>
      </w:r>
    </w:p>
    <w:p w14:paraId="01FA6DBB" w14:textId="115BC42C" w:rsidR="00454010" w:rsidRPr="00454010" w:rsidRDefault="000252F0" w:rsidP="000252F0">
      <w:pPr>
        <w:pStyle w:val="ae"/>
        <w:numPr>
          <w:ilvl w:val="0"/>
          <w:numId w:val="8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0252F0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如有不可歸責於本行之事由，本行保留於網站(網址：www.scsb.com.tw)上公告修正、暫停或終止本活動之權利。</w:t>
      </w:r>
    </w:p>
    <w:sectPr w:rsidR="00454010" w:rsidRPr="00454010" w:rsidSect="0015148F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24022" w14:textId="77777777" w:rsidR="003566E9" w:rsidRDefault="003566E9" w:rsidP="00756D5C">
      <w:r>
        <w:separator/>
      </w:r>
    </w:p>
  </w:endnote>
  <w:endnote w:type="continuationSeparator" w:id="0">
    <w:p w14:paraId="7965F112" w14:textId="77777777" w:rsidR="003566E9" w:rsidRDefault="003566E9" w:rsidP="0075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C143" w14:textId="77777777" w:rsidR="003566E9" w:rsidRDefault="003566E9" w:rsidP="00756D5C">
      <w:r>
        <w:separator/>
      </w:r>
    </w:p>
  </w:footnote>
  <w:footnote w:type="continuationSeparator" w:id="0">
    <w:p w14:paraId="2A2635A4" w14:textId="77777777" w:rsidR="003566E9" w:rsidRDefault="003566E9" w:rsidP="00756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AFA"/>
    <w:multiLevelType w:val="hybridMultilevel"/>
    <w:tmpl w:val="3FE6A442"/>
    <w:lvl w:ilvl="0" w:tplc="FAD8B95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70013C"/>
    <w:multiLevelType w:val="hybridMultilevel"/>
    <w:tmpl w:val="247C0E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F6AC5A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E2387D"/>
    <w:multiLevelType w:val="hybridMultilevel"/>
    <w:tmpl w:val="88B4032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5445FD"/>
    <w:multiLevelType w:val="hybridMultilevel"/>
    <w:tmpl w:val="7938DD5C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BE746E2"/>
    <w:multiLevelType w:val="hybridMultilevel"/>
    <w:tmpl w:val="2E62C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9E66FA"/>
    <w:multiLevelType w:val="hybridMultilevel"/>
    <w:tmpl w:val="302C943A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D720A0"/>
    <w:multiLevelType w:val="hybridMultilevel"/>
    <w:tmpl w:val="A582DA7A"/>
    <w:lvl w:ilvl="0" w:tplc="FAD8B95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D47E20"/>
    <w:multiLevelType w:val="hybridMultilevel"/>
    <w:tmpl w:val="B180E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DF6ACB"/>
    <w:multiLevelType w:val="hybridMultilevel"/>
    <w:tmpl w:val="7B443E5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59C29DF"/>
    <w:multiLevelType w:val="hybridMultilevel"/>
    <w:tmpl w:val="0740A5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D453EB"/>
    <w:multiLevelType w:val="hybridMultilevel"/>
    <w:tmpl w:val="661235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7436314"/>
    <w:multiLevelType w:val="hybridMultilevel"/>
    <w:tmpl w:val="87DA38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AA4256"/>
    <w:multiLevelType w:val="hybridMultilevel"/>
    <w:tmpl w:val="1F427B52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BC24CA8"/>
    <w:multiLevelType w:val="hybridMultilevel"/>
    <w:tmpl w:val="73B0C8A6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CC3480"/>
    <w:multiLevelType w:val="hybridMultilevel"/>
    <w:tmpl w:val="95CE7CCC"/>
    <w:lvl w:ilvl="0" w:tplc="FAD8B95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707769"/>
    <w:multiLevelType w:val="hybridMultilevel"/>
    <w:tmpl w:val="AE5685BC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7747E49"/>
    <w:multiLevelType w:val="hybridMultilevel"/>
    <w:tmpl w:val="38CA0C02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85F16C5"/>
    <w:multiLevelType w:val="hybridMultilevel"/>
    <w:tmpl w:val="8B4EDBB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33475A"/>
    <w:multiLevelType w:val="hybridMultilevel"/>
    <w:tmpl w:val="F4C26922"/>
    <w:lvl w:ilvl="0" w:tplc="FAD8B95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18"/>
  </w:num>
  <w:num w:numId="10">
    <w:abstractNumId w:val="2"/>
  </w:num>
  <w:num w:numId="11">
    <w:abstractNumId w:val="7"/>
  </w:num>
  <w:num w:numId="12">
    <w:abstractNumId w:val="4"/>
  </w:num>
  <w:num w:numId="13">
    <w:abstractNumId w:val="15"/>
  </w:num>
  <w:num w:numId="14">
    <w:abstractNumId w:val="3"/>
  </w:num>
  <w:num w:numId="15">
    <w:abstractNumId w:val="12"/>
  </w:num>
  <w:num w:numId="16">
    <w:abstractNumId w:val="16"/>
  </w:num>
  <w:num w:numId="17">
    <w:abstractNumId w:val="5"/>
  </w:num>
  <w:num w:numId="18">
    <w:abstractNumId w:val="14"/>
  </w:num>
  <w:num w:numId="1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6C"/>
    <w:rsid w:val="000252F0"/>
    <w:rsid w:val="00053C30"/>
    <w:rsid w:val="00064501"/>
    <w:rsid w:val="0006720E"/>
    <w:rsid w:val="00075DB8"/>
    <w:rsid w:val="001109C3"/>
    <w:rsid w:val="00113647"/>
    <w:rsid w:val="0011781B"/>
    <w:rsid w:val="0014155B"/>
    <w:rsid w:val="0015148F"/>
    <w:rsid w:val="00151AE7"/>
    <w:rsid w:val="001A112B"/>
    <w:rsid w:val="001A4539"/>
    <w:rsid w:val="001B00BC"/>
    <w:rsid w:val="001B7535"/>
    <w:rsid w:val="001D13CE"/>
    <w:rsid w:val="001E6C4C"/>
    <w:rsid w:val="0025688F"/>
    <w:rsid w:val="0026650E"/>
    <w:rsid w:val="00292709"/>
    <w:rsid w:val="002E1374"/>
    <w:rsid w:val="00300511"/>
    <w:rsid w:val="00301C88"/>
    <w:rsid w:val="0030371D"/>
    <w:rsid w:val="003566E9"/>
    <w:rsid w:val="00374162"/>
    <w:rsid w:val="00374CC4"/>
    <w:rsid w:val="00390675"/>
    <w:rsid w:val="00392FFC"/>
    <w:rsid w:val="003B13A5"/>
    <w:rsid w:val="003C3C16"/>
    <w:rsid w:val="003C4D07"/>
    <w:rsid w:val="003F01DF"/>
    <w:rsid w:val="00422D21"/>
    <w:rsid w:val="00433029"/>
    <w:rsid w:val="00454010"/>
    <w:rsid w:val="004711C7"/>
    <w:rsid w:val="004B1A25"/>
    <w:rsid w:val="004C6D45"/>
    <w:rsid w:val="004D6AFB"/>
    <w:rsid w:val="004E7D56"/>
    <w:rsid w:val="004F7A49"/>
    <w:rsid w:val="004F7FFB"/>
    <w:rsid w:val="00522A17"/>
    <w:rsid w:val="0054661C"/>
    <w:rsid w:val="00574173"/>
    <w:rsid w:val="00597468"/>
    <w:rsid w:val="005C7BAF"/>
    <w:rsid w:val="005F4C47"/>
    <w:rsid w:val="005F510F"/>
    <w:rsid w:val="00600FF9"/>
    <w:rsid w:val="00662FC8"/>
    <w:rsid w:val="006D69EB"/>
    <w:rsid w:val="007226EE"/>
    <w:rsid w:val="007270BD"/>
    <w:rsid w:val="00756D5C"/>
    <w:rsid w:val="00757619"/>
    <w:rsid w:val="00783040"/>
    <w:rsid w:val="007D12BB"/>
    <w:rsid w:val="007F7553"/>
    <w:rsid w:val="008331E5"/>
    <w:rsid w:val="009026FE"/>
    <w:rsid w:val="0094180C"/>
    <w:rsid w:val="0096719D"/>
    <w:rsid w:val="00970382"/>
    <w:rsid w:val="00976468"/>
    <w:rsid w:val="00977132"/>
    <w:rsid w:val="00A13627"/>
    <w:rsid w:val="00A514AA"/>
    <w:rsid w:val="00A80226"/>
    <w:rsid w:val="00A832BD"/>
    <w:rsid w:val="00A9512D"/>
    <w:rsid w:val="00AB0519"/>
    <w:rsid w:val="00AB5D27"/>
    <w:rsid w:val="00AE1A54"/>
    <w:rsid w:val="00AE3B09"/>
    <w:rsid w:val="00AE41F3"/>
    <w:rsid w:val="00AF008D"/>
    <w:rsid w:val="00AF5888"/>
    <w:rsid w:val="00B47201"/>
    <w:rsid w:val="00B73F4D"/>
    <w:rsid w:val="00B83B6D"/>
    <w:rsid w:val="00BB72FA"/>
    <w:rsid w:val="00BC25B4"/>
    <w:rsid w:val="00BC2E5A"/>
    <w:rsid w:val="00C11A6A"/>
    <w:rsid w:val="00C27849"/>
    <w:rsid w:val="00C51F76"/>
    <w:rsid w:val="00C5636C"/>
    <w:rsid w:val="00C576AD"/>
    <w:rsid w:val="00D25C38"/>
    <w:rsid w:val="00D354E0"/>
    <w:rsid w:val="00D415A9"/>
    <w:rsid w:val="00D53F25"/>
    <w:rsid w:val="00D84595"/>
    <w:rsid w:val="00DA7F2B"/>
    <w:rsid w:val="00E16987"/>
    <w:rsid w:val="00E23259"/>
    <w:rsid w:val="00E31B21"/>
    <w:rsid w:val="00E3376C"/>
    <w:rsid w:val="00E53EAB"/>
    <w:rsid w:val="00E5452E"/>
    <w:rsid w:val="00E94092"/>
    <w:rsid w:val="00EB2238"/>
    <w:rsid w:val="00ED4538"/>
    <w:rsid w:val="00F00C4B"/>
    <w:rsid w:val="00F722D9"/>
    <w:rsid w:val="00F72518"/>
    <w:rsid w:val="00F7694B"/>
    <w:rsid w:val="00F8459A"/>
    <w:rsid w:val="00F9307F"/>
    <w:rsid w:val="00FC6BEE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0A06635C"/>
  <w15:docId w15:val="{B3059D8F-B681-496B-A779-9611FD9B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76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97646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76468"/>
  </w:style>
  <w:style w:type="character" w:customStyle="1" w:styleId="a5">
    <w:name w:val="註解文字 字元"/>
    <w:basedOn w:val="a0"/>
    <w:link w:val="a4"/>
    <w:uiPriority w:val="99"/>
    <w:semiHidden/>
    <w:rsid w:val="00976468"/>
  </w:style>
  <w:style w:type="paragraph" w:styleId="a6">
    <w:name w:val="annotation subject"/>
    <w:basedOn w:val="a4"/>
    <w:next w:val="a4"/>
    <w:link w:val="a7"/>
    <w:uiPriority w:val="99"/>
    <w:semiHidden/>
    <w:unhideWhenUsed/>
    <w:rsid w:val="00976468"/>
    <w:rPr>
      <w:b/>
      <w:bCs/>
    </w:rPr>
  </w:style>
  <w:style w:type="character" w:customStyle="1" w:styleId="a7">
    <w:name w:val="註解主旨 字元"/>
    <w:link w:val="a6"/>
    <w:uiPriority w:val="99"/>
    <w:semiHidden/>
    <w:rsid w:val="009764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76468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76468"/>
    <w:rPr>
      <w:rFonts w:ascii="Cambria" w:eastAsia="新細明體" w:hAnsi="Cambria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56D5C"/>
    <w:rPr>
      <w:kern w:val="2"/>
    </w:rPr>
  </w:style>
  <w:style w:type="paragraph" w:styleId="ac">
    <w:name w:val="footer"/>
    <w:basedOn w:val="a"/>
    <w:link w:val="ad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56D5C"/>
    <w:rPr>
      <w:kern w:val="2"/>
    </w:rPr>
  </w:style>
  <w:style w:type="paragraph" w:styleId="ae">
    <w:name w:val="List Paragraph"/>
    <w:basedOn w:val="a"/>
    <w:uiPriority w:val="34"/>
    <w:qFormat/>
    <w:rsid w:val="004C6D45"/>
    <w:pPr>
      <w:ind w:leftChars="200" w:left="480"/>
    </w:pPr>
  </w:style>
  <w:style w:type="character" w:styleId="af">
    <w:name w:val="Hyperlink"/>
    <w:basedOn w:val="a0"/>
    <w:uiPriority w:val="99"/>
    <w:unhideWhenUsed/>
    <w:rsid w:val="004C6D4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C6D45"/>
    <w:rPr>
      <w:color w:val="605E5C"/>
      <w:shd w:val="clear" w:color="auto" w:fill="E1DFDD"/>
    </w:rPr>
  </w:style>
  <w:style w:type="table" w:styleId="af1">
    <w:name w:val="Table Grid"/>
    <w:basedOn w:val="a1"/>
    <w:locked/>
    <w:rsid w:val="00C5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basedOn w:val="a0"/>
    <w:uiPriority w:val="20"/>
    <w:qFormat/>
    <w:locked/>
    <w:rsid w:val="00C27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l.io/a3Bz4X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2251</Words>
  <Characters>475</Characters>
  <Application>Microsoft Office Word</Application>
  <DocSecurity>0</DocSecurity>
  <Lines>3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上海銀行信用卡</dc:title>
  <dc:subject/>
  <dc:creator>scsb</dc:creator>
  <cp:keywords/>
  <dc:description/>
  <cp:lastModifiedBy>immortal0211</cp:lastModifiedBy>
  <cp:revision>7</cp:revision>
  <dcterms:created xsi:type="dcterms:W3CDTF">2021-05-19T09:02:00Z</dcterms:created>
  <dcterms:modified xsi:type="dcterms:W3CDTF">2021-05-19T09:33:00Z</dcterms:modified>
</cp:coreProperties>
</file>