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1FA72" w14:textId="4B82549B" w:rsidR="00FC244D" w:rsidRDefault="00FC244D" w:rsidP="00FC244D">
      <w:pPr>
        <w:rPr>
          <w:b/>
          <w:bCs/>
        </w:rPr>
      </w:pPr>
      <w:r>
        <w:rPr>
          <w:b/>
          <w:bCs/>
        </w:rPr>
        <w:t>Verificación final.</w:t>
      </w:r>
    </w:p>
    <w:p w14:paraId="2021B03F" w14:textId="77777777" w:rsidR="00FC244D" w:rsidRDefault="00FC244D" w:rsidP="00FC244D">
      <w:pPr>
        <w:pStyle w:val="ListParagraph"/>
        <w:numPr>
          <w:ilvl w:val="0"/>
          <w:numId w:val="6"/>
        </w:numPr>
      </w:pPr>
      <w:r w:rsidRPr="00B62A4C">
        <w:t>R</w:t>
      </w:r>
      <w:r>
        <w:t>epour all polygons -&gt; LISTO</w:t>
      </w:r>
    </w:p>
    <w:p w14:paraId="477329A4" w14:textId="77777777" w:rsidR="00FC244D" w:rsidRDefault="00FC244D" w:rsidP="00FC244D">
      <w:pPr>
        <w:pStyle w:val="ListParagraph"/>
        <w:numPr>
          <w:ilvl w:val="0"/>
          <w:numId w:val="6"/>
        </w:numPr>
      </w:pPr>
      <w:r>
        <w:t>Validate PCB Project -&gt; LISTO</w:t>
      </w:r>
    </w:p>
    <w:p w14:paraId="281160BB" w14:textId="77777777" w:rsidR="00FC244D" w:rsidRDefault="00FC244D" w:rsidP="00FC244D">
      <w:pPr>
        <w:pStyle w:val="ListParagraph"/>
        <w:numPr>
          <w:ilvl w:val="0"/>
          <w:numId w:val="6"/>
        </w:numPr>
      </w:pPr>
      <w:r>
        <w:t>Verificar que el PCB y el esquemático estén sincronizados -&gt; LISTO</w:t>
      </w:r>
    </w:p>
    <w:p w14:paraId="3DB8ABD8" w14:textId="77777777" w:rsidR="00FC244D" w:rsidRPr="00B930CF" w:rsidRDefault="00FC244D" w:rsidP="00FC244D">
      <w:pPr>
        <w:pStyle w:val="ListParagraph"/>
        <w:numPr>
          <w:ilvl w:val="0"/>
          <w:numId w:val="6"/>
        </w:numPr>
        <w:rPr>
          <w:lang w:val="en-US"/>
        </w:rPr>
      </w:pPr>
      <w:r w:rsidRPr="00B930CF">
        <w:rPr>
          <w:lang w:val="en-US"/>
        </w:rPr>
        <w:t>Tools -&gt; Desing -&gt; Rule check -&gt; Rulse Desing Rule Check -&gt; LISTO</w:t>
      </w:r>
    </w:p>
    <w:p w14:paraId="70A54300" w14:textId="41A788F0" w:rsidR="00FC244D" w:rsidRDefault="00FC244D" w:rsidP="00FC244D">
      <w:pPr>
        <w:rPr>
          <w:color w:val="FF0000"/>
        </w:rPr>
      </w:pPr>
      <w:r w:rsidRPr="00FC244D">
        <w:rPr>
          <w:color w:val="FF0000"/>
        </w:rPr>
        <w:t xml:space="preserve">Si cualquiera de los anteriores da mal hay </w:t>
      </w:r>
      <w:r>
        <w:rPr>
          <w:color w:val="FF0000"/>
        </w:rPr>
        <w:t xml:space="preserve">volver a </w:t>
      </w:r>
      <w:r w:rsidRPr="00FC244D">
        <w:rPr>
          <w:color w:val="FF0000"/>
        </w:rPr>
        <w:t>iniciar</w:t>
      </w:r>
      <w:r>
        <w:rPr>
          <w:color w:val="FF0000"/>
        </w:rPr>
        <w:t>. Si se al verificar cualquiera de los siguientes apartados da mal, volver a iniciar esta verificación.</w:t>
      </w:r>
    </w:p>
    <w:p w14:paraId="45B34E79" w14:textId="7B95A7D1" w:rsidR="00FC244D" w:rsidRPr="007240F2" w:rsidRDefault="00FC244D" w:rsidP="00FC244D">
      <w:pPr>
        <w:rPr>
          <w:b/>
          <w:bCs/>
        </w:rPr>
      </w:pPr>
      <w:r>
        <w:rPr>
          <w:b/>
          <w:bCs/>
        </w:rPr>
        <w:t>Carpetas y archivos</w:t>
      </w:r>
      <w:r w:rsidRPr="007240F2">
        <w:rPr>
          <w:b/>
          <w:bCs/>
        </w:rPr>
        <w:t>.</w:t>
      </w:r>
    </w:p>
    <w:p w14:paraId="0AD662BC" w14:textId="77777777" w:rsidR="00FC244D" w:rsidRDefault="00FC244D" w:rsidP="00FC244D">
      <w:pPr>
        <w:pStyle w:val="ListParagraph"/>
        <w:numPr>
          <w:ilvl w:val="0"/>
          <w:numId w:val="5"/>
        </w:numPr>
      </w:pPr>
      <w:r>
        <w:t>Revisar que las carpetas tengan nombres consistentes -&gt; LISTO</w:t>
      </w:r>
    </w:p>
    <w:p w14:paraId="5D96738D" w14:textId="77777777" w:rsidR="00FC244D" w:rsidRDefault="00FC244D" w:rsidP="00FC244D">
      <w:pPr>
        <w:pStyle w:val="ListParagraph"/>
        <w:numPr>
          <w:ilvl w:val="0"/>
          <w:numId w:val="5"/>
        </w:numPr>
      </w:pPr>
      <w:r w:rsidRPr="00C65D09">
        <w:t>Revisar que los archivos tengan n</w:t>
      </w:r>
      <w:r>
        <w:t>ombres consistentes -&gt; LISTO</w:t>
      </w:r>
    </w:p>
    <w:p w14:paraId="6D98C754" w14:textId="77777777" w:rsidR="00FC244D" w:rsidRDefault="00FC244D" w:rsidP="00FC244D">
      <w:pPr>
        <w:rPr>
          <w:b/>
          <w:bCs/>
        </w:rPr>
      </w:pPr>
      <w:r>
        <w:rPr>
          <w:b/>
          <w:bCs/>
        </w:rPr>
        <w:t>Trazabilidad y datos principales</w:t>
      </w:r>
    </w:p>
    <w:p w14:paraId="1923CE8A" w14:textId="77777777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Logo de la empresa -&gt; LISTO</w:t>
      </w:r>
    </w:p>
    <w:p w14:paraId="0DB742B4" w14:textId="77777777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Legendas de advertencias y peligro -&gt; NO APLICA</w:t>
      </w:r>
    </w:p>
    <w:p w14:paraId="4A869A34" w14:textId="77777777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Correo y web de la empresa -&gt; NO APLICA</w:t>
      </w:r>
    </w:p>
    <w:p w14:paraId="28D69A2E" w14:textId="77777777" w:rsidR="00FC244D" w:rsidRDefault="00FC244D" w:rsidP="00FC244D">
      <w:pPr>
        <w:pStyle w:val="ListParagraph"/>
        <w:numPr>
          <w:ilvl w:val="0"/>
          <w:numId w:val="5"/>
        </w:numPr>
      </w:pPr>
      <w:r w:rsidRPr="00EB5F30">
        <w:t>Nombre de la placa -&gt; LISTO</w:t>
      </w:r>
    </w:p>
    <w:p w14:paraId="787BEEDD" w14:textId="4A80B999" w:rsidR="0012438E" w:rsidRDefault="0012438E" w:rsidP="00FC244D">
      <w:pPr>
        <w:pStyle w:val="ListParagraph"/>
        <w:numPr>
          <w:ilvl w:val="0"/>
          <w:numId w:val="5"/>
        </w:numPr>
      </w:pPr>
      <w:r>
        <w:t>Número de serie, versión y revisión -&gt; LISTO</w:t>
      </w:r>
    </w:p>
    <w:p w14:paraId="4BE58FA8" w14:textId="77777777" w:rsidR="00FC244D" w:rsidRPr="00EB5F30" w:rsidRDefault="00FC244D" w:rsidP="00FC244D">
      <w:pPr>
        <w:pStyle w:val="ListParagraph"/>
        <w:numPr>
          <w:ilvl w:val="0"/>
          <w:numId w:val="5"/>
        </w:numPr>
      </w:pPr>
      <w:r>
        <w:t>Área para número de serie -&gt; LISTO</w:t>
      </w:r>
    </w:p>
    <w:p w14:paraId="40C4FBAB" w14:textId="77777777" w:rsidR="00FC244D" w:rsidRDefault="00FC244D" w:rsidP="00FC244D">
      <w:pPr>
        <w:pStyle w:val="ListParagraph"/>
        <w:numPr>
          <w:ilvl w:val="0"/>
          <w:numId w:val="5"/>
        </w:numPr>
      </w:pPr>
      <w:r>
        <w:t>Numero de lote -&gt; LISTO</w:t>
      </w:r>
    </w:p>
    <w:p w14:paraId="5FF7AE94" w14:textId="77777777" w:rsidR="00FC244D" w:rsidRDefault="00FC244D" w:rsidP="00FC244D">
      <w:pPr>
        <w:pStyle w:val="ListParagraph"/>
        <w:numPr>
          <w:ilvl w:val="0"/>
          <w:numId w:val="5"/>
        </w:numPr>
        <w:rPr>
          <w:lang w:val="en-US"/>
        </w:rPr>
      </w:pPr>
      <w:r w:rsidRPr="00FC6B53">
        <w:rPr>
          <w:lang w:val="en-US"/>
        </w:rPr>
        <w:t>Area para re-work -&gt; L</w:t>
      </w:r>
      <w:r>
        <w:rPr>
          <w:lang w:val="en-US"/>
        </w:rPr>
        <w:t>ISTO</w:t>
      </w:r>
    </w:p>
    <w:p w14:paraId="3BF14D57" w14:textId="28BF04B8" w:rsidR="00FC244D" w:rsidRDefault="00FC244D" w:rsidP="00FC244D">
      <w:pPr>
        <w:pStyle w:val="ListParagraph"/>
        <w:numPr>
          <w:ilvl w:val="0"/>
          <w:numId w:val="5"/>
        </w:numPr>
      </w:pPr>
      <w:r w:rsidRPr="00B62A4C">
        <w:t>Área para control de c</w:t>
      </w:r>
      <w:r>
        <w:t>alidad</w:t>
      </w:r>
      <w:r w:rsidR="0012438E">
        <w:t xml:space="preserve"> -&gt; LISTO</w:t>
      </w:r>
    </w:p>
    <w:p w14:paraId="446AE964" w14:textId="77777777" w:rsidR="00FC244D" w:rsidRPr="008E2C49" w:rsidRDefault="00FC244D" w:rsidP="00FC244D">
      <w:pPr>
        <w:rPr>
          <w:b/>
          <w:bCs/>
          <w:lang w:val="en-US"/>
        </w:rPr>
      </w:pPr>
      <w:r w:rsidRPr="008E2C49">
        <w:rPr>
          <w:b/>
          <w:bCs/>
          <w:lang w:val="en-US"/>
        </w:rPr>
        <w:t>Top y Bottom Overlay.</w:t>
      </w:r>
    </w:p>
    <w:p w14:paraId="548883DC" w14:textId="47506AC1" w:rsidR="00FC244D" w:rsidRDefault="00FC244D" w:rsidP="00FC244D">
      <w:pPr>
        <w:pStyle w:val="ListParagraph"/>
        <w:numPr>
          <w:ilvl w:val="0"/>
          <w:numId w:val="5"/>
        </w:numPr>
      </w:pPr>
      <w:r w:rsidRPr="008E2C49">
        <w:t xml:space="preserve">Designator </w:t>
      </w:r>
      <w:r w:rsidR="00D3585A">
        <w:t>3</w:t>
      </w:r>
      <w:r w:rsidRPr="008E2C49">
        <w:t>en tamaño 1.25mm(alto)/0.25mm(</w:t>
      </w:r>
      <w:r>
        <w:t>grosor). Para textos que no estén horizontal usar solo un sentido vertical, sugerido arriba hacia abajo.</w:t>
      </w:r>
    </w:p>
    <w:p w14:paraId="1437634B" w14:textId="77777777" w:rsidR="00FC244D" w:rsidRDefault="00FC244D" w:rsidP="00FC244D">
      <w:pPr>
        <w:pStyle w:val="ListParagraph"/>
        <w:numPr>
          <w:ilvl w:val="0"/>
          <w:numId w:val="5"/>
        </w:numPr>
      </w:pPr>
      <w:r>
        <w:t>Designators cerca de los componentes.</w:t>
      </w:r>
    </w:p>
    <w:p w14:paraId="2BE8FBF4" w14:textId="77777777" w:rsidR="00FC244D" w:rsidRPr="008E2C49" w:rsidRDefault="00FC244D" w:rsidP="00FC244D">
      <w:pPr>
        <w:pStyle w:val="ListParagraph"/>
        <w:numPr>
          <w:ilvl w:val="0"/>
          <w:numId w:val="5"/>
        </w:numPr>
      </w:pPr>
      <w:r>
        <w:t>IC con pin 1 claramente marcado</w:t>
      </w:r>
    </w:p>
    <w:p w14:paraId="5FD1ADA6" w14:textId="2CF8767B" w:rsidR="00B930CF" w:rsidRDefault="00B930CF">
      <w:pPr>
        <w:rPr>
          <w:b/>
          <w:bCs/>
        </w:rPr>
      </w:pPr>
      <w:r>
        <w:rPr>
          <w:b/>
          <w:bCs/>
        </w:rPr>
        <w:t>Montaje</w:t>
      </w:r>
    </w:p>
    <w:p w14:paraId="5FFF4FC4" w14:textId="32EC3CA2" w:rsidR="00B930CF" w:rsidRDefault="00B930CF" w:rsidP="00B930CF">
      <w:pPr>
        <w:pStyle w:val="ListParagraph"/>
        <w:numPr>
          <w:ilvl w:val="0"/>
          <w:numId w:val="6"/>
        </w:numPr>
      </w:pPr>
      <w:r w:rsidRPr="00B930CF">
        <w:t>Incluir tornillos, arandelas, separadores y tuercas, verificar que haya suficiente espacio para el montaje.</w:t>
      </w:r>
    </w:p>
    <w:p w14:paraId="570A4EAA" w14:textId="4DD26EE4" w:rsidR="00B930CF" w:rsidRPr="00B930CF" w:rsidRDefault="00B930CF" w:rsidP="00B930CF">
      <w:pPr>
        <w:pStyle w:val="ListParagraph"/>
        <w:numPr>
          <w:ilvl w:val="0"/>
          <w:numId w:val="6"/>
        </w:numPr>
      </w:pPr>
      <w:r>
        <w:t>Incluir modelo 3D del gabinete.</w:t>
      </w:r>
    </w:p>
    <w:p w14:paraId="2FB3A1F9" w14:textId="3E6C2675" w:rsidR="00B930CF" w:rsidRPr="00697475" w:rsidRDefault="00697475">
      <w:pPr>
        <w:rPr>
          <w:b/>
          <w:bCs/>
        </w:rPr>
      </w:pPr>
      <w:r w:rsidRPr="00697475">
        <w:rPr>
          <w:b/>
          <w:bCs/>
        </w:rPr>
        <w:t>Diseño</w:t>
      </w:r>
      <w:r w:rsidR="00B930CF" w:rsidRPr="00697475">
        <w:rPr>
          <w:b/>
          <w:bCs/>
        </w:rPr>
        <w:t>.</w:t>
      </w:r>
    </w:p>
    <w:p w14:paraId="4112E07D" w14:textId="0096BC97" w:rsidR="00B930CF" w:rsidRDefault="00B930CF" w:rsidP="00B930CF">
      <w:pPr>
        <w:pStyle w:val="ListParagraph"/>
        <w:numPr>
          <w:ilvl w:val="0"/>
          <w:numId w:val="6"/>
        </w:numPr>
      </w:pPr>
      <w:r>
        <w:t xml:space="preserve">Siempre que sea posible trabajar con las reglas estándar del fabricante. Apártese de esto requiere autorización. </w:t>
      </w:r>
    </w:p>
    <w:p w14:paraId="73FB1592" w14:textId="020D0EED" w:rsidR="00B930CF" w:rsidRDefault="00B930CF" w:rsidP="00B930CF">
      <w:pPr>
        <w:pStyle w:val="ListParagraph"/>
        <w:numPr>
          <w:ilvl w:val="0"/>
          <w:numId w:val="6"/>
        </w:numPr>
      </w:pPr>
      <w:r>
        <w:t xml:space="preserve">Ajustar las reglas de diseño un </w:t>
      </w:r>
      <w:r w:rsidR="00697475">
        <w:t>15</w:t>
      </w:r>
      <w:r>
        <w:t>% por encima de las del fabricante.</w:t>
      </w:r>
      <w:r w:rsidR="00697475">
        <w:t xml:space="preserve"> Solo usar espacio o grosores igual las mínimas estándar del fabricante si es totalmente necesario.</w:t>
      </w:r>
    </w:p>
    <w:p w14:paraId="0D1CFFEA" w14:textId="68042C1C" w:rsidR="00B930CF" w:rsidRDefault="00B930CF" w:rsidP="00B930CF">
      <w:pPr>
        <w:pStyle w:val="ListParagraph"/>
        <w:numPr>
          <w:ilvl w:val="0"/>
          <w:numId w:val="6"/>
        </w:numPr>
      </w:pPr>
      <w:r>
        <w:t>Verificar si se esta trabajando con un circuito de parámetros distribuidos o concentrados</w:t>
      </w:r>
      <w:r w:rsidR="00697475">
        <w:t>.</w:t>
      </w:r>
    </w:p>
    <w:p w14:paraId="17793A3F" w14:textId="77617F2B" w:rsidR="00697475" w:rsidRDefault="00697475" w:rsidP="00B930CF">
      <w:pPr>
        <w:pStyle w:val="ListParagraph"/>
        <w:numPr>
          <w:ilvl w:val="0"/>
          <w:numId w:val="6"/>
        </w:numPr>
      </w:pPr>
      <w:r>
        <w:t>En parámetros concentrados como norma general usar lo mayor posibles componentes SMD, routeado mayormente en lado top y bottom con buen copper pour de GND. Lado top puede requerir copper pour para las alimentaciones.</w:t>
      </w:r>
    </w:p>
    <w:p w14:paraId="2E7BFC90" w14:textId="46823893" w:rsidR="00697475" w:rsidRDefault="00697475" w:rsidP="00B930CF">
      <w:pPr>
        <w:pStyle w:val="ListParagraph"/>
        <w:numPr>
          <w:ilvl w:val="0"/>
          <w:numId w:val="6"/>
        </w:numPr>
      </w:pPr>
      <w:r>
        <w:lastRenderedPageBreak/>
        <w:t>Todas las conexiones a GND con via GND copper pour.</w:t>
      </w:r>
    </w:p>
    <w:p w14:paraId="15BAF690" w14:textId="295BBF0B" w:rsidR="00697475" w:rsidRDefault="00697475" w:rsidP="00B930CF">
      <w:pPr>
        <w:pStyle w:val="ListParagraph"/>
        <w:numPr>
          <w:ilvl w:val="0"/>
          <w:numId w:val="6"/>
        </w:numPr>
      </w:pPr>
      <w:r>
        <w:t>Vías con suficiente capacidad de corriente.</w:t>
      </w:r>
    </w:p>
    <w:p w14:paraId="79F436D0" w14:textId="3C058033" w:rsidR="00697475" w:rsidRDefault="00697475" w:rsidP="00B930CF">
      <w:pPr>
        <w:pStyle w:val="ListParagraph"/>
        <w:numPr>
          <w:ilvl w:val="0"/>
          <w:numId w:val="6"/>
        </w:numPr>
      </w:pPr>
      <w:r>
        <w:t>Pistas con suficiente capacidad de corriente.</w:t>
      </w:r>
    </w:p>
    <w:p w14:paraId="4E15F99B" w14:textId="39A6DF5E" w:rsidR="00B930CF" w:rsidRDefault="00697475" w:rsidP="00B930CF">
      <w:pPr>
        <w:pStyle w:val="ListParagraph"/>
        <w:numPr>
          <w:ilvl w:val="0"/>
          <w:numId w:val="6"/>
        </w:numPr>
      </w:pPr>
      <w:r>
        <w:t>Componentes sin excesivo aumento de temperatura.</w:t>
      </w:r>
    </w:p>
    <w:p w14:paraId="4AFE0701" w14:textId="0F10CA98" w:rsidR="00FC244D" w:rsidRPr="00FC244D" w:rsidRDefault="00FC244D" w:rsidP="00FC244D">
      <w:pPr>
        <w:rPr>
          <w:b/>
          <w:bCs/>
        </w:rPr>
      </w:pPr>
      <w:r>
        <w:rPr>
          <w:b/>
          <w:bCs/>
        </w:rPr>
        <w:t xml:space="preserve">verificación de parámetros </w:t>
      </w:r>
      <w:r w:rsidRPr="00FC244D">
        <w:rPr>
          <w:b/>
          <w:bCs/>
        </w:rPr>
        <w:t>concentrado.</w:t>
      </w:r>
    </w:p>
    <w:p w14:paraId="7981AC43" w14:textId="7D6BD19F" w:rsidR="00FC244D" w:rsidRPr="00B930CF" w:rsidRDefault="00FC244D" w:rsidP="00FC244D">
      <w:r>
        <w:t>No hay en esta placa.</w:t>
      </w:r>
    </w:p>
    <w:p w14:paraId="4DC14119" w14:textId="165612A6" w:rsidR="00C65D09" w:rsidRDefault="00FF5B97" w:rsidP="00C65D09">
      <w:pPr>
        <w:rPr>
          <w:b/>
          <w:bCs/>
        </w:rPr>
      </w:pPr>
      <w:r w:rsidRPr="007240F2">
        <w:rPr>
          <w:b/>
          <w:bCs/>
        </w:rPr>
        <w:t>Conectores</w:t>
      </w:r>
    </w:p>
    <w:p w14:paraId="580CE013" w14:textId="2D1AD757" w:rsidR="005F06E3" w:rsidRDefault="005F06E3" w:rsidP="004F1A48">
      <w:pPr>
        <w:pStyle w:val="ListParagraph"/>
        <w:numPr>
          <w:ilvl w:val="0"/>
          <w:numId w:val="4"/>
        </w:numPr>
      </w:pPr>
      <w:r>
        <w:t>Verificar que conectores inter-placas estén bien mapeados.</w:t>
      </w:r>
    </w:p>
    <w:p w14:paraId="500FAAAD" w14:textId="5934C23F" w:rsidR="004F1A48" w:rsidRDefault="004F1A48" w:rsidP="004F1A48">
      <w:pPr>
        <w:pStyle w:val="ListParagraph"/>
        <w:numPr>
          <w:ilvl w:val="0"/>
          <w:numId w:val="4"/>
        </w:numPr>
      </w:pPr>
      <w:r>
        <w:t>Como regla general usar pin 1 para Alimentación y pin 2 para GND.</w:t>
      </w:r>
    </w:p>
    <w:p w14:paraId="1A4FC21F" w14:textId="73FA30B5" w:rsidR="004F1A48" w:rsidRDefault="004F1A48" w:rsidP="004F1A48">
      <w:pPr>
        <w:pStyle w:val="ListParagraph"/>
        <w:numPr>
          <w:ilvl w:val="0"/>
          <w:numId w:val="4"/>
        </w:numPr>
      </w:pPr>
      <w:r>
        <w:t>Capacitores de desacople en los pines de alimentación.</w:t>
      </w:r>
    </w:p>
    <w:p w14:paraId="583FBF45" w14:textId="2FD66C90" w:rsidR="004F1A48" w:rsidRDefault="005D19D5" w:rsidP="004F1A48">
      <w:pPr>
        <w:pStyle w:val="ListParagraph"/>
        <w:numPr>
          <w:ilvl w:val="0"/>
          <w:numId w:val="4"/>
        </w:numPr>
      </w:pPr>
      <w:r w:rsidRPr="005D19D5">
        <w:t xml:space="preserve">Conectores </w:t>
      </w:r>
      <w:r w:rsidR="004F1A48">
        <w:t xml:space="preserve">con </w:t>
      </w:r>
      <w:r w:rsidRPr="005D19D5">
        <w:t>CN</w:t>
      </w:r>
      <w:r w:rsidR="004F1A48">
        <w:t>.</w:t>
      </w:r>
    </w:p>
    <w:p w14:paraId="269224AA" w14:textId="0A14E1BE" w:rsidR="005D19D5" w:rsidRDefault="004F1A48" w:rsidP="004F1A48">
      <w:pPr>
        <w:pStyle w:val="ListParagraph"/>
        <w:numPr>
          <w:ilvl w:val="0"/>
          <w:numId w:val="4"/>
        </w:numPr>
      </w:pPr>
      <w:r>
        <w:t>J</w:t>
      </w:r>
      <w:r w:rsidR="00353FE7">
        <w:t>umpers con J.</w:t>
      </w:r>
    </w:p>
    <w:p w14:paraId="09A21B53" w14:textId="60A4C7C3" w:rsidR="00FF5B97" w:rsidRDefault="005F06E3" w:rsidP="00C65D09">
      <w:pPr>
        <w:pStyle w:val="ListParagraph"/>
        <w:numPr>
          <w:ilvl w:val="0"/>
          <w:numId w:val="4"/>
        </w:numPr>
      </w:pPr>
      <w:r>
        <w:t>V</w:t>
      </w:r>
      <w:r w:rsidR="00FF5B97" w:rsidRPr="00FF5B97">
        <w:t xml:space="preserve">erificar que la altura de los conectores </w:t>
      </w:r>
      <w:r>
        <w:t xml:space="preserve">inter-placa </w:t>
      </w:r>
      <w:r w:rsidR="00FF5B97" w:rsidRPr="00FF5B97">
        <w:t>sea la correcta</w:t>
      </w:r>
    </w:p>
    <w:p w14:paraId="720EDBE5" w14:textId="77777777" w:rsidR="00FF5B97" w:rsidRDefault="00FF5B97" w:rsidP="00C65D09"/>
    <w:p w14:paraId="2A5A0C0F" w14:textId="77777777" w:rsidR="005F06E3" w:rsidRPr="00FF5B97" w:rsidRDefault="005F06E3" w:rsidP="00C65D09"/>
    <w:sectPr w:rsidR="005F06E3" w:rsidRPr="00FF5B97" w:rsidSect="00BE6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515BD"/>
    <w:multiLevelType w:val="hybridMultilevel"/>
    <w:tmpl w:val="2A74FFFC"/>
    <w:lvl w:ilvl="0" w:tplc="1B8622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229FB"/>
    <w:multiLevelType w:val="hybridMultilevel"/>
    <w:tmpl w:val="F07C6246"/>
    <w:lvl w:ilvl="0" w:tplc="27B807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B6D00"/>
    <w:multiLevelType w:val="hybridMultilevel"/>
    <w:tmpl w:val="0A92C3B2"/>
    <w:lvl w:ilvl="0" w:tplc="096CF5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D6D23"/>
    <w:multiLevelType w:val="hybridMultilevel"/>
    <w:tmpl w:val="8E3402E4"/>
    <w:lvl w:ilvl="0" w:tplc="7116E1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676A4"/>
    <w:multiLevelType w:val="hybridMultilevel"/>
    <w:tmpl w:val="38846F18"/>
    <w:lvl w:ilvl="0" w:tplc="C5BC32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A4FC1"/>
    <w:multiLevelType w:val="hybridMultilevel"/>
    <w:tmpl w:val="C42E9AEA"/>
    <w:lvl w:ilvl="0" w:tplc="0B028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388670">
    <w:abstractNumId w:val="2"/>
  </w:num>
  <w:num w:numId="2" w16cid:durableId="189999495">
    <w:abstractNumId w:val="4"/>
  </w:num>
  <w:num w:numId="3" w16cid:durableId="1717075497">
    <w:abstractNumId w:val="3"/>
  </w:num>
  <w:num w:numId="4" w16cid:durableId="417749531">
    <w:abstractNumId w:val="0"/>
  </w:num>
  <w:num w:numId="5" w16cid:durableId="1400858180">
    <w:abstractNumId w:val="5"/>
  </w:num>
  <w:num w:numId="6" w16cid:durableId="78672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37"/>
    <w:rsid w:val="0012438E"/>
    <w:rsid w:val="001A6E9C"/>
    <w:rsid w:val="002C65C2"/>
    <w:rsid w:val="00353FE7"/>
    <w:rsid w:val="004E67FC"/>
    <w:rsid w:val="004F1A48"/>
    <w:rsid w:val="005D19D5"/>
    <w:rsid w:val="005E2572"/>
    <w:rsid w:val="005F06E3"/>
    <w:rsid w:val="00657AF9"/>
    <w:rsid w:val="00697475"/>
    <w:rsid w:val="007240F2"/>
    <w:rsid w:val="00887BFE"/>
    <w:rsid w:val="008976E3"/>
    <w:rsid w:val="008E2C49"/>
    <w:rsid w:val="008E4E75"/>
    <w:rsid w:val="00B40148"/>
    <w:rsid w:val="00B62A4C"/>
    <w:rsid w:val="00B930CF"/>
    <w:rsid w:val="00BE6FDB"/>
    <w:rsid w:val="00C65D09"/>
    <w:rsid w:val="00CE23EE"/>
    <w:rsid w:val="00D201C5"/>
    <w:rsid w:val="00D3585A"/>
    <w:rsid w:val="00DC532F"/>
    <w:rsid w:val="00E11A9F"/>
    <w:rsid w:val="00E57CDB"/>
    <w:rsid w:val="00EB5F30"/>
    <w:rsid w:val="00F36360"/>
    <w:rsid w:val="00F97D37"/>
    <w:rsid w:val="00FC244D"/>
    <w:rsid w:val="00FC6B53"/>
    <w:rsid w:val="00FF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791CC"/>
  <w15:chartTrackingRefBased/>
  <w15:docId w15:val="{77CCBD2F-9E5B-463D-AA77-A184BB1B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1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 Sagarra</dc:creator>
  <cp:keywords/>
  <dc:description/>
  <cp:lastModifiedBy>Daniel H Sagarra</cp:lastModifiedBy>
  <cp:revision>17</cp:revision>
  <dcterms:created xsi:type="dcterms:W3CDTF">2023-10-24T23:26:00Z</dcterms:created>
  <dcterms:modified xsi:type="dcterms:W3CDTF">2023-10-31T15:16:00Z</dcterms:modified>
</cp:coreProperties>
</file>