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Appendix</w:t>
      </w:r>
    </w:p>
    <w:p>
      <w:pPr/>
      <w:r>
        <w:t>List of References . . . . . . . . . . . . . . . . . . . . . . . . . . . . . . . . . . . . . . . . . . . . . . . . . . . . . . . . . . . . . . . 160</w:t>
      </w:r>
    </w:p>
    <w:p>
      <w:pPr/>
      <w:r>
        <w:t>List of Tables and Figures . . . . . . . . . . . . . . . . . . . . . . . . . . . . . . . . . . . . . . . . . . . . . . . . . . . . . . . . 162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