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Direct Proof</w:t>
      </w:r>
    </w:p>
    <w:p>
      <w:pPr/>
      <w:r>
        <w:t>B.ven directly. Mathematically expressed, direct proofs have the form B A B A B A A → BB →, where A A is In the case of direct proof, we start with certain preconditions or prerequisites and gradually derive the assertion from them. We show the correctness of the statement to be pro-</w:t>
      </w:r>
    </w:p>
    <w:p>
      <w:pPr/>
      <w:r>
        <w:t>the prerequisite and  is the statement to be proved. The implication arrow  means that  follows from . This is pronounced “ implies ” or “from  follows ” or “if , then</w:t>
      </w:r>
    </w:p>
    <w:p>
      <w:pPr/>
      <w:r>
        <w:t>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