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STUDY GOALS</w:t>
      </w:r>
    </w:p>
    <w:p>
      <w:pPr/>
      <w:r>
        <w:t>On completion of this unit, you will have learned...</w:t>
      </w:r>
    </w:p>
    <w:p>
      <w:pPr/>
      <w:r>
        <w:t>what is meant by a set, subset, and superset.</w:t>
      </w:r>
    </w:p>
    <w:p>
      <w:pPr/>
      <w:r>
        <w:t>how to form the union, intersection, and difference of sets.</w:t>
      </w:r>
    </w:p>
    <w:p>
      <w:pPr/>
      <w:r>
        <w:t>which calculation rules apply for unions, intersections, and differences.</w:t>
      </w:r>
    </w:p>
    <w:p>
      <w:pPr/>
      <w:r>
        <w:t>what is meant by the cardinality of a set.</w:t>
      </w:r>
    </w:p>
    <w:p>
      <w:pPr/>
      <w:r>
        <w:t>how the power set of a set is formed.</w:t>
      </w:r>
    </w:p>
    <w:p>
      <w:pPr/>
      <w:r>
        <w:t>what it means when one number splits another number.</w:t>
      </w:r>
    </w:p>
    <w:p>
      <w:pPr/>
      <w:r>
        <w:t>how equivalence relations and equivalence classes are defined and what properties they have.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