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Example: Disjunction</w:t>
      </w:r>
    </w:p>
    <w:p>
      <w:pPr/>
      <w:r>
        <w:t xml:space="preserve">“4 is greater than 3.” Then statements </w:t>
        <w:tab/>
        <w:t xml:space="preserve"> and </w:t>
        <w:tab/>
        <w:t xml:space="preserve"> are false and statements </w:t>
        <w:tab/>
        <w:t xml:space="preserve"> and </w:t>
        <w:tab/>
        <w:t xml:space="preserve"> are</w:t>
      </w:r>
    </w:p>
    <w:p>
      <w:pPr/>
      <w:r>
        <w:t>A ∨ CA ∨ B is wrong because both A and B are wrong.</w:t>
        <w:tab/>
        <w:t xml:space="preserve">C true.  is true, however, because at least one of the two statements, namely </w:t>
        <w:tab/>
        <w:t>, is true.</w:t>
      </w:r>
    </w:p>
    <w:p>
      <w:pPr/>
      <w:r>
        <w:t>C ∨ D is also true, because in this propositional logical formula all statements that occur are true.</w:t>
      </w:r>
    </w:p>
    <w:p>
      <w:pPr/>
      <w:r>
        <w:t>NOT A¬ALet A be a statement. The negation (also called not-operator ) of A A A. A A is written as ¬A or Definition: Negation</w:t>
      </w:r>
    </w:p>
    <w:p>
      <w:pPr/>
      <w:r>
        <w:t xml:space="preserve">or </w:t>
        <w:tab/>
        <w:t xml:space="preserve">. This is read “not </w:t>
        <w:tab/>
        <w:t>”</w:t>
      </w:r>
    </w:p>
    <w:p>
      <w:pPr/>
      <w:r>
        <w:t xml:space="preserve">is true exactly when </w:t>
        <w:tab/>
        <w:t xml:space="preserve"> is false and false exactly when </w:t>
        <w:tab/>
        <w:t xml:space="preserve"> is true.</w:t>
      </w:r>
    </w:p>
    <w:p>
      <w:pPr/>
      <w:r>
        <w:t>Let A := “7 is an even number” and D A D := “4 is greater than 3.” Then statement ¬D A is falseD Example: Negation</w:t>
      </w:r>
    </w:p>
    <w:p>
      <w:pPr/>
      <w:r>
        <w:t xml:space="preserve">¬A is therefore true because </w:t>
        <w:tab/>
        <w:t xml:space="preserve"> is a false statement. Accordingly, </w:t>
        <w:tab/>
        <w:t xml:space="preserve"> is false because </w:t>
        <w:tab/>
        <w:t xml:space="preserve"> is a and statement </w:t>
        <w:tab/>
        <w:t xml:space="preserve"> is true. true statement.</w:t>
      </w:r>
    </w:p>
    <w:p>
      <w:pPr/>
      <w:r>
        <w:t>Let A and B B be statements. The implication (also called if-then-operator or subjunction) ofA ⇒ B A A B A ⇒ BB A B Definition: Implication</w:t>
      </w:r>
    </w:p>
    <w:p>
      <w:pPr/>
      <w:r>
        <w:t xml:space="preserve">and </w:t>
        <w:tab/>
        <w:t xml:space="preserve"> is written as </w:t>
        <w:tab/>
        <w:t>. It is read “</w:t>
        <w:tab/>
        <w:t xml:space="preserve"> implies </w:t>
        <w:tab/>
        <w:t>.”</w:t>
      </w:r>
    </w:p>
    <w:p>
      <w:pPr/>
      <w:r>
        <w:t>A ⇒ B is false exactly when (and only when) A</w:t>
        <w:tab/>
        <w:t>B</w:t>
        <w:tab/>
        <w:t xml:space="preserve"> is true and </w:t>
        <w:tab/>
        <w:t xml:space="preserve"> is false (because a true state-</w:t>
      </w:r>
    </w:p>
    <w:p>
      <w:pPr/>
      <w:r>
        <w:t>ment cannot be followed by a false statement). In every other case, that is, if  and  are both true, or if  is false and  is either true or false,  is true. The latter is based on the fact that everything (i.e., both a true and a false statement) can follow from a false In common literature, the symbol → is often used for the implication instead of ⇒. Both statement. signs mean the same thing. We use the second option.</w:t>
      </w:r>
    </w:p>
    <w:p>
      <w:pPr/>
      <w:r>
        <w:t>Let A := “7 is an even number,” B := “3 is greater than 4,” A B C := “7 is an odd number,” andC D Example: Implication</w:t>
      </w:r>
    </w:p>
    <w:p>
      <w:pPr/>
      <w:r>
        <w:t>D := “4 is greater than 3.” Then statements  and  are false and statements  and  are The implication A ⇒ B is true because A ⇒ CC ⇒ AA is a false statement and from such a statementC A true.</w:t>
      </w:r>
    </w:p>
    <w:p>
      <w:pPr/>
      <w:r>
        <w:t xml:space="preserve">everything can follow. Accordingly, </w:t>
        <w:tab/>
        <w:t xml:space="preserve"> would also be true.</w:t>
      </w:r>
    </w:p>
    <w:p>
      <w:pPr/>
      <w:r>
        <w:t>On the other hand, the implication  is false, because  is a true statement and  is C ⇒ D is true because both C and D are true.</w:t>
      </w:r>
    </w:p>
    <w:p>
      <w:pPr/>
      <w:r>
        <w:t>a false statement, but a true statement must never be followed by a false one.</w:t>
      </w:r>
    </w:p>
    <w:p>
      <w:pPr/>
      <w:r>
        <w:t>This example illustrates once again that we are at first actually only interested in the truth content of a statement, but not in its content. This is irrelevant when considering whether a propositional logical formula is true or false.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