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Rule: Order of Logical Operators</w:t>
      </w:r>
    </w:p>
    <w:p>
      <w:pPr/>
      <w:r>
        <w:t>To save brackets in propositional logical formulas, we agree on the following binding ¬ before ∧ before ∨ before ⇒¬ before ⇔</w:t>
        <w:tab/>
        <w:t>⇔ strength for logical operators:</w:t>
      </w:r>
    </w:p>
    <w:p>
      <w:pPr/>
      <w:r>
        <w:t>Thus the negation operator  has the highest binding strength, the equivalence  the lowest.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