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Examples: Order of logical operators</w:t>
      </w:r>
    </w:p>
    <w:p>
      <w:pPr/>
      <w:r>
        <w:t>∧ B ∨ C(((A ∨ B) ⇒ (C ∧ DC ∧ D) ≡ A ∨ B ⇒ C ∧ D(¬(¬A¬A) ∧ B) ∨ C) ∨ B is logically equivalent to )</w:t>
        <w:tab/>
        <w:t>(¬A) ∧ B) ∨ C ≡ ¬A</w:t>
      </w:r>
    </w:p>
    <w:p>
      <w:pPr/>
      <w:r>
        <w:t>is logically equivalent to</w:t>
      </w:r>
    </w:p>
    <w:p>
      <w:pPr/>
      <w:r>
        <w:t>.</w:t>
      </w:r>
    </w:p>
    <w:p>
      <w:pPr/>
      <w:r>
        <w:t>is logically equivalent to</w:t>
      </w:r>
    </w:p>
    <w:p>
      <w:pPr/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