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LEARNING OBJECTIVES</w:t>
      </w:r>
    </w:p>
    <w:p>
      <w:pPr/>
      <w:r>
        <w:t>The course “Mathematics I” provides you with skills in various areas of computer science and mathematics. You will acquire important basic knowledge for the general understanding of mathematical texts and learn how to handle basic concepts such as quantities and logical statements. Furthermore, different number systems and algorithms are discussed, which play an important role in both computer science and mathematics. Finally, you will learn how the presented concepts intertwine when applied to cryptography. After completing this course, you will be able to understand mathematical texts and create appropriate solutions for concrete problems in computer science and mathematics.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