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980B9"/>
          <w:sz w:val="26"/>
        </w:rPr>
        <w:t>SISTEMA DE GESTIÓN VENTAS U CENTRAL</w:t>
      </w:r>
    </w:p>
    <w:p>
      <w:pPr>
        <w:spacing w:before="200" w:after="200"/>
        <w:jc w:val="center"/>
      </w:pPr>
      <w:r>
        <w:rPr>
          <w:b/>
          <w:color w:val="183C6C"/>
          <w:sz w:val="40"/>
        </w:rPr>
        <w:t>INFORME DE CALIDAD DEL SOFTWARE (QA REPORT) Y ESPECIFICACIÓN DE REQUISITOS</w:t>
      </w:r>
    </w:p>
    <w:p>
      <w:pPr>
        <w:spacing w:after="700"/>
        <w:jc w:val="center"/>
      </w:pPr>
      <w:r>
        <w:rPr>
          <w:i/>
          <w:color w:val="646464"/>
          <w:sz w:val="23"/>
        </w:rPr>
        <w:t>Módulo de Ventas (Punto de Venta - POS) · Versión 2.4</w:t>
        <w:br/>
        <w:t>Evaluación Integral Funcional, No Funcional y Batería de Pruebas Automatizadas con Selenium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83C6C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Título del Proyecto</w:t>
            </w:r>
          </w:p>
        </w:tc>
        <w:tc>
          <w:tcPr>
            <w:tcW w:type="dxa" w:w="6480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E1E1E"/>
                <w:sz w:val="19"/>
              </w:rPr>
              <w:t>Sistema Integral de Ventas (Módulo de Ventas POS)</w:t>
            </w:r>
          </w:p>
        </w:tc>
      </w:tr>
      <w:tr>
        <w:tc>
          <w:tcPr>
            <w:tcW w:type="dxa" w:w="3312"/>
            <w:shd w:fill="183C6C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Fecha y Versión</w:t>
            </w:r>
          </w:p>
        </w:tc>
        <w:tc>
          <w:tcPr>
            <w:tcW w:type="dxa" w:w="6480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E1E1E"/>
                <w:sz w:val="19"/>
              </w:rPr>
              <w:t>22 de Septiembre de 2026 — Versión 2.4</w:t>
            </w:r>
          </w:p>
        </w:tc>
      </w:tr>
      <w:tr>
        <w:tc>
          <w:tcPr>
            <w:tcW w:type="dxa" w:w="3312"/>
            <w:shd w:fill="183C6C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Enfoque de Calidad</w:t>
            </w:r>
          </w:p>
        </w:tc>
        <w:tc>
          <w:tcPr>
            <w:tcW w:type="dxa" w:w="6480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E1E1E"/>
                <w:sz w:val="19"/>
              </w:rPr>
              <w:t>SQAP (Software Quality Assurance Plan) &amp; Selenium WebDriver</w:t>
            </w:r>
          </w:p>
        </w:tc>
      </w:tr>
      <w:tr>
        <w:tc>
          <w:tcPr>
            <w:tcW w:type="dxa" w:w="3312"/>
            <w:shd w:fill="183C6C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Líder QA / Automatización</w:t>
            </w:r>
          </w:p>
        </w:tc>
        <w:tc>
          <w:tcPr>
            <w:tcW w:type="dxa" w:w="6480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E1E1E"/>
                <w:sz w:val="19"/>
              </w:rPr>
              <w:t>Astrid Yurany Sanabria Cagua / Carlos Andres Bautista Fonseca</w:t>
            </w:r>
          </w:p>
        </w:tc>
      </w:tr>
      <w:tr>
        <w:tc>
          <w:tcPr>
            <w:tcW w:type="dxa" w:w="3312"/>
            <w:shd w:fill="183C6C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Dictamen Final</w:t>
            </w:r>
          </w:p>
        </w:tc>
        <w:tc>
          <w:tcPr>
            <w:tcW w:type="dxa" w:w="6480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E1E1E"/>
                <w:sz w:val="19"/>
              </w:rPr>
              <w:t>NO APTO para producción en estado actual (Fallo Crítico en Integración Backend)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1. Introducción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1.1 Propósito</w:t>
      </w:r>
    </w:p>
    <w:p>
      <w:r>
        <w:t>El propósito de este documento es especificar de manera formal y detallada los requisitos de software del Módulo de Ventas, sirviendo como guía técnica y acuerdo formal para su diseño, desarrollo y evaluación. Su finalidad principal es establecer con precisión las funcionalidades requeridas para la gestión comercial (registro de ventas, cálculo automatizado de totales, emisión de facturas electrónicas PDF y sincronización intermodular), garantizando estándares de rendimiento, seguridad y usabilidad.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1.2 Alcance del Sistema</w:t>
      </w:r>
    </w:p>
    <w:p>
      <w:r>
        <w:rPr>
          <w:b/>
        </w:rPr>
        <w:t>✔ Dentro del Alcance:</w:t>
      </w:r>
    </w:p>
    <w:p>
      <w:pPr>
        <w:pStyle w:val="ListBullet"/>
      </w:pPr>
      <w:r>
        <w:rPr>
          <w:b/>
        </w:rPr>
        <w:t>Gestión Transaccional:</w:t>
      </w:r>
      <w:r>
        <w:t xml:space="preserve"> Registro completo vinculando productos con clientes.</w:t>
      </w:r>
    </w:p>
    <w:p>
      <w:pPr>
        <w:pStyle w:val="ListBullet"/>
      </w:pPr>
      <w:r>
        <w:rPr>
          <w:b/>
        </w:rPr>
        <w:t>Motor Financiero y Fiscal:</w:t>
      </w:r>
      <w:r>
        <w:t xml:space="preserve"> Cálculo automatizado en tiempo real de montos totales, impuestos (IVA 19%) y descuentos.</w:t>
      </w:r>
    </w:p>
    <w:p>
      <w:pPr>
        <w:pStyle w:val="ListBullet"/>
      </w:pPr>
      <w:r>
        <w:rPr>
          <w:b/>
        </w:rPr>
        <w:t>Emisión de Comprobantes:</w:t>
      </w:r>
      <w:r>
        <w:t xml:space="preserve"> Generación formal de factura electrónica en PDF.</w:t>
      </w:r>
    </w:p>
    <w:p>
      <w:pPr>
        <w:pStyle w:val="ListBullet"/>
      </w:pPr>
      <w:r>
        <w:rPr>
          <w:b/>
        </w:rPr>
        <w:t>Consultas e Historiales:</w:t>
      </w:r>
      <w:r>
        <w:t xml:space="preserve"> Mecanismos de búsqueda y filtros combinados.</w:t>
      </w:r>
    </w:p>
    <w:p>
      <w:pPr>
        <w:pStyle w:val="ListBullet"/>
      </w:pPr>
      <w:r>
        <w:rPr>
          <w:b/>
        </w:rPr>
        <w:t>Integración Intermodular:</w:t>
      </w:r>
      <w:r>
        <w:t xml:space="preserve"> Sincronización con módulos de Productos (stock) y Clientes (historial).</w:t>
      </w:r>
    </w:p>
    <w:p>
      <w:pPr>
        <w:pStyle w:val="ListBullet"/>
      </w:pPr>
      <w:r>
        <w:rPr>
          <w:b/>
        </w:rPr>
        <w:t>Atributos de Calidad:</w:t>
      </w:r>
      <w:r>
        <w:t xml:space="preserve"> Tiempos de respuesta ≤ 3 segundos, encriptación TLS 1.3, interfaz intuitiva y escalabilidad (500 transacciones simultáneas).</w:t>
      </w:r>
    </w:p>
    <w:p>
      <w:r>
        <w:rPr>
          <w:b/>
        </w:rPr>
        <w:t>✔ Fuera del Alcance:</w:t>
      </w:r>
    </w:p>
    <w:p>
      <w:pPr>
        <w:pStyle w:val="ListBullet"/>
      </w:pPr>
      <w:r>
        <w:rPr>
          <w:b/>
        </w:rPr>
        <w:t>Administración de Catálogos:</w:t>
      </w:r>
      <w:r>
        <w:t xml:space="preserve"> Administración directa de catálogos de inventario y perfiles de clientes.</w:t>
      </w:r>
    </w:p>
    <w:p>
      <w:pPr>
        <w:pStyle w:val="ListBullet"/>
      </w:pPr>
      <w:r>
        <w:rPr>
          <w:b/>
        </w:rPr>
        <w:t>Pasarelas Bancarias:</w:t>
      </w:r>
      <w:r>
        <w:t xml:space="preserve"> Integración con pasarelas de pago bancarias.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1.3 Personal Involucrado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728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158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Categoría Profesional</w:t>
            </w:r>
          </w:p>
        </w:tc>
        <w:tc>
          <w:tcPr>
            <w:tcW w:type="dxa" w:w="230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2016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Contacto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Carlos Yesid Alvis Baquero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Desarrollador del módulo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Ing. de Software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Análisis, diseño e infraestructura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carlos.alvis@shaio.org</w:t>
            </w:r>
          </w:p>
        </w:tc>
      </w:tr>
      <w:tr>
        <w:tc>
          <w:tcPr>
            <w:tcW w:type="dxa" w:w="216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Astrid Yurany Sanabria Cagua</w:t>
            </w:r>
          </w:p>
        </w:tc>
        <w:tc>
          <w:tcPr>
            <w:tcW w:type="dxa" w:w="1728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Líder QA del módulo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Ing. de Sistemas</w:t>
            </w:r>
          </w:p>
        </w:tc>
        <w:tc>
          <w:tcPr>
            <w:tcW w:type="dxa" w:w="230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Elaboración del SQAP y coordinación</w:t>
            </w:r>
          </w:p>
        </w:tc>
        <w:tc>
          <w:tcPr>
            <w:tcW w:type="dxa" w:w="2016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astrid.sanabria@correo.com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Luis Angel Herrera Ojito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Analista de pruebas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Ing. de Sistemas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Diseño de casos de prueba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luis.herrera@correo.com</w:t>
            </w:r>
          </w:p>
        </w:tc>
      </w:tr>
      <w:tr>
        <w:tc>
          <w:tcPr>
            <w:tcW w:type="dxa" w:w="216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Carlos Andres Bautista Fonseca</w:t>
            </w:r>
          </w:p>
        </w:tc>
        <w:tc>
          <w:tcPr>
            <w:tcW w:type="dxa" w:w="1728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Ingeniero de automatización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Ing. de Sistemas</w:t>
            </w:r>
          </w:p>
        </w:tc>
        <w:tc>
          <w:tcPr>
            <w:tcW w:type="dxa" w:w="230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Pruebas automatizadas y rendimiento</w:t>
            </w:r>
          </w:p>
        </w:tc>
        <w:tc>
          <w:tcPr>
            <w:tcW w:type="dxa" w:w="2016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cbautistaf@ucentral.edu.co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Luis Estevan Cardenas Esterling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Especialista UX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Ing. de Sistemas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Pruebas de usabilidad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esteban.cardenas@correo.com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1.4 Definiciones, Acrónimos y Abreviaturas</w:t>
      </w:r>
    </w:p>
    <w:p>
      <w:r>
        <w:t>SRS: Software Requirements Specification (Especificación de Requisitos de Software).</w:t>
        <w:br/>
        <w:t>SQAP: Software Quality Assurance Plan (Plan de Aseguramiento de Calidad de Software).</w:t>
        <w:br/>
        <w:t>RF / RNF: Requisito Funcional / Requisito No Funcional.</w:t>
        <w:br/>
        <w:t>UI / API / BD: User Interface / Application Programming Interface / Base de Datos.</w:t>
        <w:br/>
        <w:t>POS: Point of Sale (Punto de Venta).</w:t>
        <w:br/>
        <w:t>CUFE: Código Único de Facturación Electrónica (DIAN Colombia).</w:t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2. Descripción General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2.1 Perspectiva del Producto</w:t>
      </w:r>
    </w:p>
    <w:p>
      <w:r>
        <w:t>El módulo opera como un subsistema enfocado exclusivamente en la gestión comercial, requiriendo comunicación síncrona con el Módulo de Productos y Módulo de Clientes. Funciona bajo alta concurrencia y mecanismos de encriptación.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2.2 Funciones del Producto</w:t>
      </w:r>
    </w:p>
    <w:p>
      <w:pPr>
        <w:pStyle w:val="ListBullet"/>
      </w:pPr>
      <w:r>
        <w:rPr>
          <w:b/>
        </w:rPr>
        <w:t>Registro de Ventas:</w:t>
      </w:r>
      <w:r>
        <w:t xml:space="preserve"> Vinculación interactiva de cliente, artículos y cantidades.</w:t>
      </w:r>
    </w:p>
    <w:p>
      <w:pPr>
        <w:pStyle w:val="ListBullet"/>
      </w:pPr>
      <w:r>
        <w:rPr>
          <w:b/>
        </w:rPr>
        <w:t>Cálculo Automatizado de Subtotales e Impuestos:</w:t>
      </w:r>
      <w:r>
        <w:t xml:space="preserve"> Liquidación instantánea con tarifas tributarias oficiales.</w:t>
      </w:r>
    </w:p>
    <w:p>
      <w:pPr>
        <w:pStyle w:val="ListBullet"/>
      </w:pPr>
      <w:r>
        <w:rPr>
          <w:b/>
        </w:rPr>
        <w:t>Generación de Facturas en PDF:</w:t>
      </w:r>
      <w:r>
        <w:t xml:space="preserve"> Compilación y almacenamiento del comprobante legal fiscal.</w:t>
      </w:r>
    </w:p>
    <w:p>
      <w:pPr>
        <w:pStyle w:val="ListBullet"/>
      </w:pPr>
      <w:r>
        <w:rPr>
          <w:b/>
        </w:rPr>
        <w:t>Consulta de Historiales:</w:t>
      </w:r>
      <w:r>
        <w:t xml:space="preserve"> Trazabilidad y seguimiento de operaciones concluidas.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2.3 Clases y Características de Usuarios</w:t>
      </w:r>
    </w:p>
    <w:p>
      <w:pPr>
        <w:pStyle w:val="ListBullet"/>
      </w:pPr>
      <w:r>
        <w:rPr>
          <w:b/>
        </w:rPr>
        <w:t>Administrador:</w:t>
      </w:r>
      <w:r>
        <w:t xml:space="preserve"> Supervisión global, auditoría y configuración.</w:t>
      </w:r>
    </w:p>
    <w:p>
      <w:pPr>
        <w:pStyle w:val="ListBullet"/>
      </w:pPr>
      <w:r>
        <w:rPr>
          <w:b/>
        </w:rPr>
        <w:t>Facturador:</w:t>
      </w:r>
      <w:r>
        <w:t xml:space="preserve"> Operación diaria de ventas y emisión de facturas.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2.4 Entorno Operativo y Restricciones</w:t>
      </w:r>
    </w:p>
    <w:p>
      <w:r>
        <w:t>Aplicativo 100% web, responsivo y compatible con navegadores modernos. Diseñado para operar con recursos mínimos (1 GB RAM). No se permiten aplicaciones de escritorio nativas.</w:t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3. Requisitos Específicos y Evaluación (SQAP)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3.1 Evaluación de Requisitos Funcionales (RF)</w:t>
      </w:r>
    </w:p>
    <w:p>
      <w:pPr>
        <w:pStyle w:val="ListBullet"/>
      </w:pPr>
      <w:r>
        <w:rPr>
          <w:b/>
        </w:rPr>
        <w:t>RF1 (Registro de Venta):</w:t>
      </w:r>
      <w:r>
        <w:t xml:space="preserve"> Asociación de productos a cliente validando stock síncronamente.</w:t>
      </w:r>
    </w:p>
    <w:p>
      <w:pPr>
        <w:pStyle w:val="ListBullet"/>
      </w:pPr>
      <w:r>
        <w:rPr>
          <w:b/>
        </w:rPr>
        <w:t>RF2 (Cálculo Automático):</w:t>
      </w:r>
      <w:r>
        <w:t xml:space="preserve"> Cálculo en tiempo real de totales, impuestos (IVA) y descuentos con redondeo a dos decimales.</w:t>
      </w:r>
    </w:p>
    <w:p>
      <w:pPr>
        <w:pStyle w:val="ListBullet"/>
      </w:pPr>
      <w:r>
        <w:rPr>
          <w:b/>
        </w:rPr>
        <w:t>RF3 (Factura Electrónica):</w:t>
      </w:r>
      <w:r>
        <w:t xml:space="preserve"> Generación de PDF con información fiscal y transacción.</w:t>
      </w:r>
    </w:p>
    <w:p>
      <w:pPr>
        <w:pStyle w:val="ListBullet"/>
      </w:pPr>
      <w:r>
        <w:rPr>
          <w:b/>
        </w:rPr>
        <w:t>RF4 (Historial de Ventas):</w:t>
      </w:r>
      <w:r>
        <w:t xml:space="preserve"> Filtros combinados de fecha, cliente y producto.</w:t>
      </w:r>
    </w:p>
    <w:p>
      <w:pPr>
        <w:pStyle w:val="ListBullet"/>
      </w:pPr>
      <w:r>
        <w:rPr>
          <w:b/>
        </w:rPr>
        <w:t>RF5 (Integración Intermodular):</w:t>
      </w:r>
      <w:r>
        <w:t xml:space="preserve"> Comunicación síncrona con Productos (stock) y Clientes (historial).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3.2 Evaluación de Requisitos No Funcionales (RNF)</w:t>
      </w:r>
    </w:p>
    <w:p>
      <w:pPr>
        <w:pStyle w:val="ListBullet"/>
      </w:pPr>
      <w:r>
        <w:rPr>
          <w:b/>
        </w:rPr>
        <w:t>RNF1 (Rendimiento):</w:t>
      </w:r>
      <w:r>
        <w:t xml:space="preserve"> Procesamiento integral ≤ 3 segundos.</w:t>
      </w:r>
    </w:p>
    <w:p>
      <w:pPr>
        <w:pStyle w:val="ListBullet"/>
      </w:pPr>
      <w:r>
        <w:rPr>
          <w:b/>
        </w:rPr>
        <w:t>RNF2 (Seguridad):</w:t>
      </w:r>
      <w:r>
        <w:t xml:space="preserve"> Encriptación TLS 1.3 y resguardo de BD.</w:t>
      </w:r>
    </w:p>
    <w:p>
      <w:pPr>
        <w:pStyle w:val="ListBullet"/>
      </w:pPr>
      <w:r>
        <w:rPr>
          <w:b/>
        </w:rPr>
        <w:t>RNF3 (Usabilidad):</w:t>
      </w:r>
      <w:r>
        <w:t xml:space="preserve"> Confirmación explícita previa a facturación obligatoria.</w:t>
      </w:r>
    </w:p>
    <w:p>
      <w:pPr>
        <w:pStyle w:val="ListBullet"/>
      </w:pPr>
      <w:r>
        <w:rPr>
          <w:b/>
        </w:rPr>
        <w:t>RNF4 (Escalabilidad):</w:t>
      </w:r>
      <w:r>
        <w:t xml:space="preserve"> Soporte para 500 transacciones simultáneas.</w:t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4. Matriz de Pruebas y Resultados de Ejecución Automatizada</w:t>
      </w:r>
    </w:p>
    <w:p>
      <w:r>
        <w:t>La ejecución de pruebas automatizadas mediante Selenium WebDriver reveló que la interfaz de usuario opera exitosamente, pero existen fallos críticos de integración backend y persistencia.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 Req.</w:t>
            </w:r>
          </w:p>
        </w:tc>
        <w:tc>
          <w:tcPr>
            <w:tcW w:type="dxa" w:w="158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Caso de Prueba / Validación</w:t>
            </w:r>
          </w:p>
        </w:tc>
        <w:tc>
          <w:tcPr>
            <w:tcW w:type="dxa" w:w="2592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02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 Obtenido</w:t>
            </w:r>
          </w:p>
        </w:tc>
        <w:tc>
          <w:tcPr>
            <w:tcW w:type="dxa" w:w="1440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RF-01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CP-CLI-01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Validar creación y asociación de cliente.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Interfaz permite crear y seleccionar, pero no persiste en BD real.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ÉXITO PARCIAL</w:t>
            </w:r>
          </w:p>
        </w:tc>
      </w:tr>
      <w:tr>
        <w:tc>
          <w:tcPr>
            <w:tcW w:type="dxa" w:w="1152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RF-02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CP-PROD-01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Comprobar decremento de stock al confirmar venta (Integración API).</w:t>
            </w:r>
          </w:p>
        </w:tc>
        <w:tc>
          <w:tcPr>
            <w:tcW w:type="dxa" w:w="302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El stock disminuye visualmente en el panel, pero la petición POST a la API devuelve Error 404 (Endpoint no implementado).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❌ FALLIDO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RF-03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CP-VEN-01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Validar cálculo exacto de impuestos y totales.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Cálculos matemáticos en UI coinciden exactamente y reaccionan en 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✅ ÉXITO</w:t>
            </w:r>
          </w:p>
        </w:tc>
      </w:tr>
      <w:tr>
        <w:tc>
          <w:tcPr>
            <w:tcW w:type="dxa" w:w="1152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RF-04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CP-VEN-02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Comprobar almacenamiento PDF y retorno de URL en Amazon S3.</w:t>
            </w:r>
          </w:p>
        </w:tc>
        <w:tc>
          <w:tcPr>
            <w:tcW w:type="dxa" w:w="302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El sistema falla al intentar subir a S3 (Timeout / Faltan credenciales AWS).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❌ FALLIDO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RNF-01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CP-BD-01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Pruebas de integridad referencial y atomicidad (MySQL).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Transacción falla en capa de persistencia porque no existe conexión a servidor MySQL.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❌ FALLIDO</w:t>
            </w:r>
          </w:p>
        </w:tc>
      </w:tr>
      <w:tr>
        <w:tc>
          <w:tcPr>
            <w:tcW w:type="dxa" w:w="1152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RNF-03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CP-UI-01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Rendimiento y usabilidad en terminales locales.</w:t>
            </w:r>
          </w:p>
        </w:tc>
        <w:tc>
          <w:tcPr>
            <w:tcW w:type="dxa" w:w="302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Interfaz renderiza sin lag, notificaciones Toast operan a la perfección.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✅ ÉXITO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4.1 Evidencias de Casos Exitosos (Automatización Selenium 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1ECF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C5460"/>
                <w:sz w:val="18"/>
              </w:rPr>
              <w:t>NOTA: Capturas del frontend simulado demostrando el cumplimiento del cálculo del IVA (CP-VEN-01) y Usabilidad (CP-UI-01).</w:t>
            </w:r>
          </w:p>
        </w:tc>
      </w:tr>
    </w:tbl>
    <w:p>
      <w:pPr>
        <w:spacing w:after="6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add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Evidencia 1: Selección de producto y carrito (CP-UI-01, CP-VEN-01).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confirmation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Evidencia 2: Modal de Confirmación y desglose de IVA (CP-UI-01).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invoice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Evidencia 3: Factura Simulada con código CUFE (CP-UI-01).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5. Script de Automatización (Selenium WebDriver)</w:t>
      </w:r>
    </w:p>
    <w:p>
      <w:r>
        <w:t>A continuación, se documentan los fragmentos de código del archivo qa_automation.py implementados por el Ingeniero de automatización, evidenciando tanto las pruebas que pasaron exitosamente como los scripts de los requerimientos que fallaron.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5.1 Caso Exitoso: Interfaz y Flujo de Venta (Happy Path)</w:t>
      </w:r>
    </w:p>
    <w:p>
      <w:r>
        <w:t>Este bloque verifica el cumplimiento del cálculo del IVA y usabilidad de la interfaz gráfica.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/>
                <w:b w:val="0"/>
                <w:color w:val="1E1E1E"/>
                <w:sz w:val="17"/>
              </w:rPr>
              <w:t># Validación CP-UI-01 y CP-VEN-01: Seleccionar producto y validar UI</w:t>
              <w:br/>
              <w:t>print("Seleccionando producto 2...")</w:t>
              <w:br/>
              <w:t>prod_2 = wait.until(EC.element_to_be_clickable((By.ID, "producto-item-prod-2")))</w:t>
              <w:br/>
              <w:t>prod_2.click()</w:t>
              <w:br/>
              <w:br/>
              <w:t>print("Incrementando cantidad del producto...")</w:t>
              <w:br/>
              <w:t>inc_btn = wait.until(EC.element_to_be_clickable((By.ID, "btn-stepper-increment")))</w:t>
              <w:br/>
              <w:t>inc_btn.click()</w:t>
              <w:br/>
              <w:br/>
              <w:t>print("Agregando al carrito...")</w:t>
              <w:br/>
              <w:t>add_btn = wait.until(EC.element_to_be_clickable((By.ID, "btn-agregar-al-carrito")))</w:t>
              <w:br/>
              <w:t>add_btn.click()</w:t>
              <w:br/>
              <w:t>time.sleep(1) # Esperar a que el motor financiero recalcule el IVA</w:t>
              <w:br/>
              <w:br/>
              <w:t># Validar que se muestre el modal de confirmación antes de facturar (Cumplimiento RNF-3)</w:t>
              <w:br/>
              <w:t>print("Clic en confirmar factura...")</w:t>
              <w:br/>
              <w:t>confirm_btn = wait.until(EC.element_to_be_clickable((By.ID, "btn-confirmar-facturar")))</w:t>
              <w:br/>
              <w:t>confirm_btn.click()</w:t>
              <w:br/>
              <w:t>driver.save_screenshot('screenshots/step2_confirmation_modal.png')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5.2 Caso Fallido: Integración con API de Inventario (CP-PROD-01)</w:t>
      </w:r>
    </w:p>
    <w:p>
      <w:r>
        <w:t>El siguiente bloque está programado para verificar la conexión backend, el cual desencadena un fallo porque el API REST del módulo de productos no responde (Error 404).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/>
                <w:b w:val="0"/>
                <w:color w:val="1E1E1E"/>
                <w:sz w:val="17"/>
              </w:rPr>
              <w:t>import requests</w:t>
              <w:br/>
              <w:br/>
              <w:t>def test_api_stock_integration(product_id, quantity_sold):</w:t>
              <w:br/>
              <w:t xml:space="preserve">    print("Iniciando Prueba CP-PROD-01: Descuento de Stock intermodular")</w:t>
              <w:br/>
              <w:t xml:space="preserve">    api_endpoint = f"http://api-inventario.local/v1/stock/descontar"</w:t>
              <w:br/>
              <w:t xml:space="preserve">    payload = {"product_id": product_id, "quantity": quantity_sold}</w:t>
              <w:br/>
              <w:t xml:space="preserve">    </w:t>
              <w:br/>
              <w:t xml:space="preserve">    try:</w:t>
              <w:br/>
              <w:t xml:space="preserve">        response = requests.post(api_endpoint, json=payload, timeout=3)</w:t>
              <w:br/>
              <w:t xml:space="preserve">        # Se espera un HTTP 200 OK</w:t>
              <w:br/>
              <w:t xml:space="preserve">        assert response.status_code == 200, f"Fallo de integración: Status {response.status_code}"</w:t>
              <w:br/>
              <w:t xml:space="preserve">    except requests.exceptions.ConnectionError:</w:t>
              <w:br/>
              <w:t xml:space="preserve">        print("❌ FALLO (BUG-API-01): No hay conexión con el módulo de productos.")</w:t>
              <w:br/>
              <w:t xml:space="preserve">        driver.save_screenshot('screenshots/error_api_stock.png')</w:t>
              <w:br/>
              <w:t xml:space="preserve">        raise AssertionError("El servicio de inventario es inaccesible.")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3CD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856404"/>
                <w:sz w:val="18"/>
              </w:rPr>
              <w:t>ADVERTENCIA: La prueba detectó un error al intentar conectarse al módulo de inventario. La venta procedió en UI pero el stock falló en backend.</w:t>
            </w:r>
          </w:p>
        </w:tc>
      </w:tr>
    </w:tbl>
    <w:p>
      <w:pPr>
        <w:spacing w:after="6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api_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Evidencia de Fallo (API Stock): Error 404 / ConnectionError.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5.3 Caso Fallido: Almacenamiento en S3 (CP-VEN-02)</w:t>
      </w:r>
    </w:p>
    <w:p>
      <w:r>
        <w:t>Este fragmento simula la respuesta fallida de la plataforma de la nube al intentar procesar el PDF de la factura electrónica.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onsolas" w:hAnsi="Consolas"/>
              </w:rPr>
            </w:r>
            <w:r>
              <w:rPr>
                <w:rFonts w:ascii="Consolas" w:hAnsi="Consolas"/>
                <w:b w:val="0"/>
                <w:color w:val="1E1E1E"/>
                <w:sz w:val="17"/>
              </w:rPr>
              <w:t>def test_s3_pdf_upload():</w:t>
              <w:br/>
              <w:t xml:space="preserve">    print("Iniciando Prueba CP-VEN-02: Generación y guardado en AWS S3")</w:t>
              <w:br/>
              <w:t xml:space="preserve">    try:</w:t>
              <w:br/>
              <w:t xml:space="preserve">        # Intentando ubicar el elemento DOM que retorna la URL pública del PDF</w:t>
              <w:br/>
              <w:t xml:space="preserve">        pdf_link = wait.until(EC.presence_of_element_located((By.ID, "link-factura-s3")))</w:t>
              <w:br/>
              <w:t xml:space="preserve">        assert "s3.amazonaws.com" in pdf_link.get_attribute("href")</w:t>
              <w:br/>
              <w:t xml:space="preserve">    except Exception:</w:t>
              <w:br/>
              <w:t xml:space="preserve">        print("❌ FALLO (BUG-S3-01): El sistema no generó la URL externa de Amazon S3.")</w:t>
              <w:br/>
              <w:t xml:space="preserve">        driver.save_screenshot('screenshots/error_s3_upload.png')</w:t>
              <w:br/>
              <w:t xml:space="preserve">        raise AssertionError("Faltan credenciales IAM o módulo S3 no configurado.")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3CD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856404"/>
                <w:sz w:val="18"/>
              </w:rPr>
              <w:t>ADVERTENCIA: La prueba falla por Timeout al buscar el link de S3 en el DOM de la factura generada (error_s3_upload.png).</w:t>
            </w:r>
          </w:p>
        </w:tc>
      </w:tr>
    </w:tbl>
    <w:p>
      <w:pPr>
        <w:spacing w:after="6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Evidencia de Fallo (Amazon S3): Ausencia de URL externa S3 en la factura generada.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6. Registro y Gestión de Defectos (Bugs encontrados)</w:t>
      </w:r>
    </w:p>
    <w:p>
      <w:r>
        <w:t>Con base en los resultados fallidos del script automatizado y la trazabilidad, se levantan los siguientes tickets críticos: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 Incidencia</w:t>
            </w:r>
          </w:p>
        </w:tc>
        <w:tc>
          <w:tcPr>
            <w:tcW w:type="dxa" w:w="4032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Descripción del Error</w:t>
            </w:r>
          </w:p>
        </w:tc>
        <w:tc>
          <w:tcPr>
            <w:tcW w:type="dxa" w:w="158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Requisito Afectado</w:t>
            </w:r>
          </w:p>
        </w:tc>
        <w:tc>
          <w:tcPr>
            <w:tcW w:type="dxa" w:w="1584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1152"/>
            <w:shd w:fill="183C6C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BUG-API-01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Fallo en Integración de Stock: Al procesar venta, el sistema intenta descontar stock vía API hacia Módulo de Productos, pero recibe Timeout / 404.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RF-02, RF-05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Alta (Bloqueante)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Pendiente</w:t>
            </w:r>
          </w:p>
        </w:tc>
      </w:tr>
      <w:tr>
        <w:tc>
          <w:tcPr>
            <w:tcW w:type="dxa" w:w="1440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BUG-S3-01</w:t>
            </w:r>
          </w:p>
        </w:tc>
        <w:tc>
          <w:tcPr>
            <w:tcW w:type="dxa" w:w="4032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Fallo al almacenar Factura en AWS S3: El generador PDF lanza excepción al intentar el bucket put. No hay conexión a S3.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RF-04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Alta</w:t>
            </w:r>
          </w:p>
        </w:tc>
        <w:tc>
          <w:tcPr>
            <w:tcW w:type="dxa" w:w="1152"/>
            <w:shd w:fill="F4F6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Pendiente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BUG-BD-01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Ausencia de Persistencia MySQL: Las ventas y perfiles de cliente no se guardan; el sistema usa arrays quemados en memoria (Mock Data).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RNF-01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Alta (Bloqueante)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82828"/>
                <w:sz w:val="18"/>
              </w:rPr>
              <w:t>Pendiente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183C6C"/>
          <w:sz w:val="30"/>
        </w:rPr>
        <w:t>7. Conclusiones y Recomendaciones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7.1 Valoración Final</w:t>
      </w:r>
    </w:p>
    <w:p>
      <w:r>
        <w:t>El módulo NO cumple con los criterios de aceptación para pasar a producción real en este estado. Si bien el Frontend (UI/UX) ha sido desarrollado con un nivel sobresaliente, cumpliendo con la usabilidad y realizando los cálculos financieros localmente (CP-VEN-01), el sistema actualmente opera como un prototipo desconectado. Las dependencias críticas hacia bases de datos (MySQL), almacenamiento de facturas (Amazon S3) y APIs intermodulares (Productos/Clientes) presentan fallos bloqueantes comprobados mediante scripts automatizados en backend.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7.2 Recomendaciones para Futuras Iteraciones</w:t>
      </w:r>
    </w:p>
    <w:p>
      <w:r>
        <w:rPr>
          <w:b/>
        </w:rPr>
        <w:t>1. Desarrollo Backend Inmediato:</w:t>
      </w:r>
      <w:r>
        <w:t xml:space="preserve"> Priorizar la construcción de los endpoints RESTful para la integración de stock y registro de clientes para resolver BUG-API-01 y BUG-BD-01.</w:t>
      </w:r>
    </w:p>
    <w:p>
      <w:r>
        <w:rPr>
          <w:b/>
        </w:rPr>
        <w:t>2. Configuración de Infraestructura AWS:</w:t>
      </w:r>
      <w:r>
        <w:t xml:space="preserve"> Proveer las credenciales de Amazon S3 al entorno de desarrollo para probar exitosamente la generación y guardado del PDF de factura.</w:t>
      </w:r>
    </w:p>
    <w:p>
      <w:r>
        <w:rPr>
          <w:b/>
        </w:rPr>
        <w:t>3. Escalar el Pipeline CI/CD:</w:t>
      </w:r>
      <w:r>
        <w:t xml:space="preserve"> Implementar GitHub Actions para que las pruebas automatizadas (Selenium y Requests en Python) se ejecuten en cada Pull Request, previniendo integraciones fallidas.</w:t>
      </w:r>
    </w:p>
    <w:sectPr w:rsidR="00FC693F" w:rsidRPr="0006063C" w:rsidSect="00034616">
      <w:footerReference w:type="default" r:id="rId1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17"/>
      </w:rPr>
      <w:t>Sistema Integral de Ventas U Central · Informe de Calidad QA y Requisitos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