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jc w:val="center"/>
        <w:rPr>
          <w:rFonts w:hint="eastAsia" w:ascii="方正小标宋_GBK" w:hAnsi="Times New Roman" w:eastAsia="方正小标宋_GBK" w:cs="方正小标宋_GBK"/>
          <w:sz w:val="44"/>
          <w:szCs w:val="44"/>
          <w:lang w:val="en-US" w:eastAsia="zh-CN"/>
        </w:rPr>
      </w:pPr>
      <w:r>
        <w:rPr>
          <w:rFonts w:hint="eastAsia" w:ascii="方正小标宋_GBK" w:hAnsi="Times New Roman" w:eastAsia="方正小标宋_GBK" w:cs="方正小标宋_GBK"/>
          <w:sz w:val="44"/>
          <w:szCs w:val="44"/>
          <w:lang w:val="en-US" w:eastAsia="zh-CN"/>
        </w:rPr>
        <w:t>重庆高新区招商有限公司</w:t>
      </w:r>
    </w:p>
    <w:p>
      <w:pPr>
        <w:spacing w:line="560" w:lineRule="exact"/>
        <w:jc w:val="center"/>
        <w:rPr>
          <w:rFonts w:hint="default" w:ascii="方正小标宋_GBK" w:hAnsi="Times New Roman" w:eastAsia="方正小标宋_GBK" w:cs="方正小标宋_GBK"/>
          <w:sz w:val="44"/>
          <w:szCs w:val="44"/>
          <w:lang w:val="en-US" w:eastAsia="zh-CN"/>
        </w:rPr>
      </w:pPr>
      <w:r>
        <w:rPr>
          <w:rFonts w:hint="eastAsia" w:ascii="方正小标宋_GBK" w:hAnsi="Times New Roman" w:eastAsia="方正小标宋_GBK" w:cs="方正小标宋_GBK"/>
          <w:sz w:val="44"/>
          <w:szCs w:val="44"/>
          <w:lang w:val="en-US" w:eastAsia="zh-CN"/>
        </w:rPr>
        <w:t>2021年一季度招商引资工作总结材料</w:t>
      </w:r>
    </w:p>
    <w:p>
      <w:pPr>
        <w:spacing w:line="560" w:lineRule="exact"/>
        <w:jc w:val="center"/>
        <w:rPr>
          <w:rFonts w:hint="eastAsia" w:ascii="方正楷体_GBK" w:hAnsi="方正仿宋_GBK" w:eastAsia="方正楷体_GBK" w:cs="方正仿宋_GBK"/>
          <w:sz w:val="32"/>
          <w:szCs w:val="32"/>
        </w:rPr>
      </w:pPr>
      <w:r>
        <w:rPr>
          <w:rFonts w:hint="eastAsia" w:ascii="方正楷体_GBK" w:hAnsi="方正仿宋_GBK" w:eastAsia="方正楷体_GBK" w:cs="方正仿宋_GBK"/>
          <w:sz w:val="32"/>
          <w:szCs w:val="32"/>
        </w:rPr>
        <w:t>（</w:t>
      </w:r>
      <w:r>
        <w:rPr>
          <w:rFonts w:hint="eastAsia" w:ascii="方正楷体_GBK" w:hAnsi="方正仿宋_GBK" w:eastAsia="方正楷体_GBK" w:cs="方正仿宋_GBK"/>
          <w:sz w:val="32"/>
          <w:szCs w:val="32"/>
          <w:lang w:val="en-US" w:eastAsia="zh-CN"/>
        </w:rPr>
        <w:t>2021年4月</w:t>
      </w:r>
      <w:r>
        <w:rPr>
          <w:rFonts w:hint="eastAsia" w:ascii="方正楷体_GBK" w:hAnsi="方正仿宋_GBK" w:eastAsia="方正楷体_GBK" w:cs="方正仿宋_GBK"/>
          <w:sz w:val="32"/>
          <w:szCs w:val="32"/>
        </w:rPr>
        <w:t>）</w:t>
      </w:r>
    </w:p>
    <w:p>
      <w:pPr>
        <w:pStyle w:val="2"/>
        <w:spacing w:line="560" w:lineRule="exact"/>
        <w:ind w:left="480"/>
      </w:pPr>
    </w:p>
    <w:p>
      <w:pPr>
        <w:spacing w:line="560" w:lineRule="exact"/>
        <w:ind w:firstLine="640" w:firstLineChars="200"/>
        <w:rPr>
          <w:rFonts w:hint="eastAsia" w:ascii="Times New Roman" w:hAnsi="Times New Roman" w:eastAsia="方正仿宋_GBK" w:cs="方正仿宋_GBK"/>
          <w:sz w:val="32"/>
          <w:szCs w:val="32"/>
          <w:lang w:val="en-US" w:eastAsia="zh-CN"/>
        </w:rPr>
      </w:pPr>
      <w:r>
        <w:rPr>
          <w:rFonts w:hint="eastAsia" w:ascii="Times New Roman" w:hAnsi="Times New Roman" w:eastAsia="方正仿宋_GBK" w:cs="方正仿宋_GBK"/>
          <w:sz w:val="32"/>
          <w:szCs w:val="32"/>
          <w:lang w:val="en-US" w:eastAsia="zh-CN"/>
        </w:rPr>
        <w:t>招商公司紧紧</w:t>
      </w:r>
      <w:r>
        <w:rPr>
          <w:rFonts w:hint="eastAsia" w:ascii="Times New Roman" w:hAnsi="Times New Roman" w:eastAsia="方正仿宋_GBK" w:cs="方正仿宋_GBK"/>
          <w:color w:val="auto"/>
          <w:sz w:val="32"/>
          <w:szCs w:val="32"/>
          <w:lang w:val="en-US" w:eastAsia="zh-CN"/>
        </w:rPr>
        <w:t>围绕“项目建设年”工作要求，坚持以“开局就是决战、起步就是冲刺”的精</w:t>
      </w:r>
      <w:r>
        <w:rPr>
          <w:rFonts w:hint="eastAsia" w:ascii="Times New Roman" w:hAnsi="Times New Roman" w:eastAsia="方正仿宋_GBK" w:cs="方正仿宋_GBK"/>
          <w:sz w:val="32"/>
          <w:szCs w:val="32"/>
          <w:lang w:val="en-US" w:eastAsia="zh-CN"/>
        </w:rPr>
        <w:t>神</w:t>
      </w:r>
      <w:r>
        <w:rPr>
          <w:rFonts w:hint="eastAsia" w:ascii="Times New Roman" w:hAnsi="Times New Roman" w:eastAsia="方正仿宋_GBK" w:cs="方正仿宋_GBK"/>
          <w:sz w:val="32"/>
          <w:szCs w:val="32"/>
        </w:rPr>
        <w:t>，</w:t>
      </w:r>
      <w:r>
        <w:rPr>
          <w:rFonts w:hint="eastAsia" w:ascii="Times New Roman" w:hAnsi="Times New Roman" w:eastAsia="方正仿宋_GBK" w:cs="方正仿宋_GBK"/>
          <w:sz w:val="32"/>
          <w:szCs w:val="32"/>
          <w:lang w:val="en-US" w:eastAsia="zh-CN"/>
        </w:rPr>
        <w:t>持续加大项目谋划、招引、服务力度，全力推动</w:t>
      </w:r>
      <w:r>
        <w:rPr>
          <w:rFonts w:hint="eastAsia" w:ascii="Times New Roman" w:hAnsi="Times New Roman" w:eastAsia="方正仿宋_GBK" w:cs="方正仿宋_GBK"/>
          <w:sz w:val="32"/>
          <w:szCs w:val="32"/>
        </w:rPr>
        <w:t>招商引资工作大跨步迈进。</w:t>
      </w:r>
      <w:r>
        <w:rPr>
          <w:rFonts w:hint="eastAsia" w:ascii="Times New Roman" w:hAnsi="Times New Roman" w:eastAsia="方正仿宋_GBK" w:cs="方正仿宋_GBK"/>
          <w:sz w:val="32"/>
          <w:szCs w:val="32"/>
          <w:lang w:val="en-US" w:eastAsia="zh-CN"/>
        </w:rPr>
        <w:t>现将相关情况汇报如下：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一、工作完成情况</w:t>
      </w:r>
    </w:p>
    <w:p>
      <w:pPr>
        <w:spacing w:line="560" w:lineRule="exact"/>
        <w:ind w:firstLine="640" w:firstLineChars="200"/>
        <w:rPr>
          <w:rFonts w:hint="eastAsia" w:ascii="方正楷体_GBK" w:hAnsi="方正楷体_GBK" w:eastAsia="方正楷体_GBK" w:cs="方正楷体_GBK"/>
          <w:sz w:val="32"/>
          <w:szCs w:val="32"/>
          <w:lang w:val="en-US" w:eastAsia="zh-CN"/>
        </w:rPr>
      </w:pPr>
      <w:r>
        <w:rPr>
          <w:rFonts w:hint="eastAsia" w:ascii="方正楷体_GBK" w:hAnsi="方正楷体_GBK" w:eastAsia="方正楷体_GBK" w:cs="方正楷体_GBK"/>
          <w:sz w:val="32"/>
          <w:szCs w:val="32"/>
          <w:lang w:val="en-US" w:eastAsia="zh-CN"/>
        </w:rPr>
        <w:t>（一）指标完成情况</w:t>
      </w:r>
    </w:p>
    <w:p>
      <w:pPr>
        <w:spacing w:line="560" w:lineRule="exact"/>
        <w:ind w:firstLine="640" w:firstLineChars="200"/>
        <w:rPr>
          <w:rFonts w:hint="eastAsia" w:ascii="Times New Roman" w:hAnsi="Times New Roman" w:eastAsia="方正仿宋_GBK" w:cs="方正仿宋_GBK"/>
          <w:color w:val="auto"/>
          <w:sz w:val="32"/>
          <w:szCs w:val="32"/>
        </w:rPr>
      </w:pPr>
      <w:r>
        <w:rPr>
          <w:rFonts w:hint="eastAsia" w:ascii="Times New Roman" w:hAnsi="Times New Roman" w:eastAsia="方正仿宋_GBK" w:cs="方正仿宋_GBK"/>
          <w:color w:val="auto"/>
          <w:sz w:val="32"/>
          <w:szCs w:val="32"/>
          <w:lang w:val="en-US" w:eastAsia="zh-CN"/>
        </w:rPr>
        <w:t>一季度，高新区签约正式合同项目40个、合同投资额473亿元，合同投资额同比增长399%，完成年度目标39%。预计实现到位资金67亿元（其中中国电子、京屏股权投资基金项目共49亿元到位资金正在完善入统资料，暂未入库）。</w:t>
      </w:r>
    </w:p>
    <w:p>
      <w:pPr>
        <w:spacing w:line="560" w:lineRule="exact"/>
        <w:ind w:firstLine="640" w:firstLineChars="200"/>
        <w:rPr>
          <w:rFonts w:hint="default" w:ascii="方正楷体_GBK" w:hAnsi="方正楷体_GBK" w:eastAsia="方正楷体_GBK" w:cs="方正楷体_GBK"/>
          <w:sz w:val="32"/>
          <w:szCs w:val="32"/>
          <w:lang w:val="en-US" w:eastAsia="zh-CN"/>
        </w:rPr>
      </w:pPr>
      <w:r>
        <w:rPr>
          <w:rFonts w:hint="eastAsia" w:ascii="方正楷体_GBK" w:hAnsi="方正楷体_GBK" w:eastAsia="方正楷体_GBK" w:cs="方正楷体_GBK"/>
          <w:sz w:val="32"/>
          <w:szCs w:val="32"/>
          <w:lang w:val="en-US" w:eastAsia="zh-CN"/>
        </w:rPr>
        <w:t>（二）主要成效</w:t>
      </w:r>
    </w:p>
    <w:p>
      <w:pPr>
        <w:spacing w:line="560" w:lineRule="exact"/>
        <w:ind w:firstLine="640" w:firstLineChars="200"/>
        <w:rPr>
          <w:rFonts w:hint="eastAsia" w:ascii="Times New Roman" w:hAnsi="Times New Roman" w:eastAsia="方正仿宋_GBK" w:cs="方正仿宋_GBK"/>
          <w:sz w:val="32"/>
          <w:szCs w:val="32"/>
          <w:lang w:eastAsia="zh-CN"/>
        </w:rPr>
      </w:pPr>
      <w:r>
        <w:rPr>
          <w:rFonts w:hint="eastAsia" w:ascii="Times New Roman" w:hAnsi="Times New Roman" w:eastAsia="方正仿宋_GBK" w:cs="方正仿宋_GBK"/>
          <w:b/>
          <w:bCs/>
          <w:sz w:val="32"/>
          <w:szCs w:val="32"/>
        </w:rPr>
        <w:t>1.</w:t>
      </w:r>
      <w:r>
        <w:rPr>
          <w:rFonts w:hint="eastAsia" w:ascii="Times New Roman" w:hAnsi="Times New Roman" w:eastAsia="方正仿宋_GBK" w:cs="方正仿宋_GBK"/>
          <w:b/>
          <w:bCs/>
          <w:sz w:val="32"/>
          <w:szCs w:val="32"/>
          <w:lang w:val="en-US" w:eastAsia="zh-CN"/>
        </w:rPr>
        <w:t>签约项目质量实现新提升</w:t>
      </w:r>
      <w:r>
        <w:rPr>
          <w:rFonts w:hint="eastAsia" w:ascii="Times New Roman" w:hAnsi="Times New Roman" w:eastAsia="方正仿宋_GBK" w:cs="方正仿宋_GBK"/>
          <w:b/>
          <w:bCs/>
          <w:sz w:val="32"/>
          <w:szCs w:val="32"/>
        </w:rPr>
        <w:t>。</w:t>
      </w:r>
      <w:r>
        <w:rPr>
          <w:rFonts w:hint="eastAsia" w:ascii="Times New Roman" w:hAnsi="Times New Roman" w:eastAsia="方正仿宋_GBK" w:cs="方正仿宋_GBK"/>
          <w:sz w:val="32"/>
          <w:szCs w:val="32"/>
          <w:lang w:val="en-US" w:eastAsia="zh-CN"/>
        </w:rPr>
        <w:t>严格招</w:t>
      </w:r>
      <w:r>
        <w:rPr>
          <w:rFonts w:hint="eastAsia" w:ascii="Times New Roman" w:hAnsi="Times New Roman" w:eastAsia="方正仿宋_GBK" w:cs="方正仿宋_GBK"/>
          <w:color w:val="auto"/>
          <w:sz w:val="32"/>
          <w:szCs w:val="32"/>
          <w:lang w:val="en-US" w:eastAsia="zh-CN"/>
        </w:rPr>
        <w:t>商项目准入，既关注项目带动力量，也考虑项目税收增量，“大项目顶天立地、好项目铺天盖地”良好态势正在加快形成。一季度，新签约10亿级项目11个，其中包括中建国际投资西南区域总部（35亿元）、德美医疗骨科器械产业集群（30亿元）、游族西南总部（15亿元）等项目。成功引进世界500强企业4家、行业龙头企业6家、高新技术企业12家，包括</w:t>
      </w:r>
      <w:r>
        <w:rPr>
          <w:rFonts w:hint="eastAsia" w:ascii="Times New Roman" w:hAnsi="Times New Roman" w:eastAsia="方正仿宋_GBK" w:cs="方正仿宋_GBK"/>
          <w:color w:val="auto"/>
          <w:sz w:val="32"/>
          <w:szCs w:val="32"/>
        </w:rPr>
        <w:t>中冶赛迪工业智能制造</w:t>
      </w:r>
      <w:r>
        <w:rPr>
          <w:rFonts w:hint="eastAsia" w:ascii="Times New Roman" w:hAnsi="Times New Roman" w:eastAsia="方正仿宋_GBK" w:cs="方正仿宋_GBK"/>
          <w:color w:val="auto"/>
          <w:sz w:val="32"/>
          <w:szCs w:val="32"/>
          <w:lang w:val="en-US" w:eastAsia="zh-CN"/>
        </w:rPr>
        <w:t>中心、</w:t>
      </w:r>
      <w:r>
        <w:rPr>
          <w:rFonts w:hint="eastAsia" w:ascii="Times New Roman" w:hAnsi="Times New Roman" w:eastAsia="方正仿宋_GBK" w:cs="方正仿宋_GBK"/>
          <w:color w:val="auto"/>
          <w:sz w:val="32"/>
          <w:szCs w:val="32"/>
        </w:rPr>
        <w:t>京师寒武</w:t>
      </w:r>
      <w:r>
        <w:rPr>
          <w:rFonts w:hint="eastAsia" w:ascii="Times New Roman" w:hAnsi="Times New Roman" w:eastAsia="方正仿宋_GBK" w:cs="方正仿宋_GBK"/>
          <w:sz w:val="32"/>
          <w:szCs w:val="32"/>
        </w:rPr>
        <w:t>纪智能科技产业研究院</w:t>
      </w:r>
      <w:r>
        <w:rPr>
          <w:rFonts w:hint="eastAsia" w:ascii="Times New Roman" w:hAnsi="Times New Roman" w:eastAsia="方正仿宋_GBK" w:cs="方正仿宋_GBK"/>
          <w:sz w:val="32"/>
          <w:szCs w:val="32"/>
          <w:lang w:eastAsia="zh-CN"/>
        </w:rPr>
        <w:t>、粉笔教育西南总部</w:t>
      </w:r>
      <w:r>
        <w:rPr>
          <w:rFonts w:hint="eastAsia" w:ascii="Times New Roman" w:hAnsi="Times New Roman" w:eastAsia="方正仿宋_GBK" w:cs="方正仿宋_GBK"/>
          <w:sz w:val="32"/>
          <w:szCs w:val="32"/>
          <w:lang w:val="en-US" w:eastAsia="zh-CN"/>
        </w:rPr>
        <w:t>等项目</w:t>
      </w:r>
      <w:r>
        <w:rPr>
          <w:rFonts w:hint="eastAsia" w:ascii="Times New Roman" w:hAnsi="Times New Roman" w:eastAsia="方正仿宋_GBK" w:cs="方正仿宋_GBK"/>
          <w:sz w:val="32"/>
          <w:szCs w:val="32"/>
        </w:rPr>
        <w:t>。</w:t>
      </w:r>
    </w:p>
    <w:p>
      <w:pPr>
        <w:pStyle w:val="2"/>
        <w:spacing w:line="560" w:lineRule="exact"/>
        <w:ind w:left="0" w:leftChars="0" w:firstLine="640" w:firstLineChars="200"/>
        <w:rPr>
          <w:rFonts w:hint="eastAsia" w:ascii="Times New Roman" w:hAnsi="Times New Roman" w:eastAsia="方正仿宋_GBK" w:cs="方正仿宋_GBK"/>
          <w:sz w:val="32"/>
          <w:szCs w:val="32"/>
          <w:lang w:val="en-US" w:eastAsia="zh-CN"/>
        </w:rPr>
      </w:pPr>
      <w:r>
        <w:rPr>
          <w:rFonts w:hint="eastAsia" w:ascii="Times New Roman" w:hAnsi="Times New Roman" w:eastAsia="方正仿宋_GBK" w:cs="方正仿宋_GBK"/>
          <w:b/>
          <w:bCs/>
          <w:sz w:val="32"/>
          <w:szCs w:val="32"/>
        </w:rPr>
        <w:t>2.</w:t>
      </w:r>
      <w:r>
        <w:rPr>
          <w:rFonts w:hint="eastAsia" w:ascii="Times New Roman" w:hAnsi="Times New Roman" w:eastAsia="方正仿宋_GBK" w:cs="方正仿宋_GBK"/>
          <w:b/>
          <w:bCs/>
          <w:sz w:val="32"/>
          <w:szCs w:val="32"/>
          <w:lang w:val="en-US" w:eastAsia="zh-CN"/>
        </w:rPr>
        <w:t>产业集聚发展迈出新步伐</w:t>
      </w:r>
      <w:r>
        <w:rPr>
          <w:rFonts w:hint="eastAsia" w:ascii="Times New Roman" w:hAnsi="Times New Roman" w:eastAsia="方正仿宋_GBK" w:cs="方正仿宋_GBK"/>
          <w:b/>
          <w:bCs/>
          <w:sz w:val="32"/>
          <w:szCs w:val="32"/>
        </w:rPr>
        <w:t>。</w:t>
      </w:r>
      <w:r>
        <w:rPr>
          <w:rFonts w:hint="eastAsia" w:ascii="Times New Roman" w:hAnsi="Times New Roman" w:eastAsia="方正仿宋_GBK" w:cs="方正仿宋_GBK"/>
          <w:color w:val="auto"/>
          <w:kern w:val="2"/>
          <w:sz w:val="32"/>
          <w:szCs w:val="32"/>
          <w:lang w:val="en-US" w:eastAsia="zh-CN" w:bidi="ar-SA"/>
        </w:rPr>
        <w:t>着力推动主导产业系统化招商，1月上旬成功举办科学城大健康产业发布会，高规格发布12平方公里大健康产业园区空间规划及扶持政策，集中签约大博医疗器械生产基地等一批优质大健康产业项目。截至3月底，主导产业项目签约数量占比达100%，其中大健康产业项目7个，合同投资额37亿元；新一代信</w:t>
      </w:r>
      <w:r>
        <w:rPr>
          <w:rFonts w:hint="eastAsia" w:ascii="Times New Roman" w:hAnsi="Times New Roman" w:eastAsia="方正仿宋_GBK" w:cs="方正仿宋_GBK"/>
          <w:sz w:val="32"/>
          <w:szCs w:val="32"/>
          <w:lang w:val="en-US" w:eastAsia="zh-CN"/>
        </w:rPr>
        <w:t>息技术产业项目10个，合同投资额55.5亿元；先进制造产业项目4个，合同投资额38.5亿元；高技术服务产业项目19个，合同投资额342亿元。</w:t>
      </w:r>
    </w:p>
    <w:p>
      <w:pPr>
        <w:spacing w:line="560" w:lineRule="exact"/>
        <w:ind w:firstLine="640" w:firstLineChars="200"/>
        <w:rPr>
          <w:rFonts w:ascii="Times New Roman" w:hAnsi="Times New Roman" w:eastAsia="方正仿宋_GBK" w:cs="方正仿宋_GBK"/>
          <w:sz w:val="32"/>
          <w:szCs w:val="32"/>
        </w:rPr>
      </w:pPr>
      <w:r>
        <w:rPr>
          <w:rFonts w:hint="eastAsia" w:ascii="Times New Roman" w:hAnsi="Times New Roman" w:eastAsia="方正仿宋_GBK" w:cs="方正仿宋_GBK"/>
          <w:b/>
          <w:bCs/>
          <w:sz w:val="32"/>
          <w:szCs w:val="32"/>
        </w:rPr>
        <w:t>3.</w:t>
      </w:r>
      <w:r>
        <w:rPr>
          <w:rFonts w:hint="eastAsia" w:ascii="Times New Roman" w:hAnsi="Times New Roman" w:eastAsia="方正仿宋_GBK" w:cs="方正仿宋_GBK"/>
          <w:b/>
          <w:bCs/>
          <w:sz w:val="32"/>
          <w:szCs w:val="32"/>
          <w:lang w:val="en-US" w:eastAsia="zh-CN"/>
        </w:rPr>
        <w:t>重大项目推进取得新进展</w:t>
      </w:r>
      <w:r>
        <w:rPr>
          <w:rFonts w:hint="eastAsia" w:ascii="Times New Roman" w:hAnsi="Times New Roman" w:eastAsia="方正仿宋_GBK" w:cs="方正仿宋_GBK"/>
          <w:b/>
          <w:bCs/>
          <w:sz w:val="32"/>
          <w:szCs w:val="32"/>
        </w:rPr>
        <w:t>。</w:t>
      </w:r>
      <w:r>
        <w:rPr>
          <w:rFonts w:hint="eastAsia" w:ascii="Times New Roman" w:hAnsi="Times New Roman" w:eastAsia="方正仿宋_GBK" w:cs="方正仿宋_GBK"/>
          <w:sz w:val="32"/>
          <w:szCs w:val="32"/>
          <w:lang w:val="en-US" w:eastAsia="zh-CN"/>
        </w:rPr>
        <w:t>坚持“</w:t>
      </w:r>
      <w:r>
        <w:rPr>
          <w:rFonts w:hint="eastAsia" w:ascii="Times New Roman" w:hAnsi="Times New Roman" w:eastAsia="方正仿宋_GBK" w:cs="方正仿宋_GBK"/>
          <w:color w:val="auto"/>
          <w:sz w:val="32"/>
          <w:szCs w:val="32"/>
          <w:lang w:val="en-US" w:eastAsia="zh-CN"/>
        </w:rPr>
        <w:t>早动工、早见效”，强化签约项目跟踪服务。光大人工智能产业基地项目一期主体建筑已动工建设，AI PARK展示中心完成装修，即将对外开放；中国电子重庆信创产业示范基地项目软件园成功举办开工仪式，示范中心装修基本完成，本月底企业将开始入驻；平安大健康产业园项目完成拟出让土地平场整治工程量的20%；重庆医科大学国际体外诊断（IVD）研究院、腾讯在线教育重庆分中心、大唐高鸿重庆智能网联中</w:t>
      </w:r>
      <w:r>
        <w:rPr>
          <w:rFonts w:hint="eastAsia" w:ascii="Times New Roman" w:hAnsi="Times New Roman" w:eastAsia="方正仿宋_GBK" w:cs="方正仿宋_GBK"/>
          <w:sz w:val="32"/>
          <w:szCs w:val="32"/>
          <w:lang w:val="en-US" w:eastAsia="zh-CN"/>
        </w:rPr>
        <w:t>心等</w:t>
      </w:r>
      <w:r>
        <w:rPr>
          <w:rFonts w:hint="eastAsia" w:ascii="Times New Roman" w:hAnsi="Times New Roman" w:eastAsia="方正仿宋_GBK" w:cs="方正仿宋_GBK"/>
          <w:sz w:val="32"/>
          <w:szCs w:val="32"/>
        </w:rPr>
        <w:t>项目</w:t>
      </w:r>
      <w:r>
        <w:rPr>
          <w:rFonts w:hint="eastAsia" w:ascii="Times New Roman" w:hAnsi="Times New Roman" w:eastAsia="方正仿宋_GBK" w:cs="方正仿宋_GBK"/>
          <w:sz w:val="32"/>
          <w:szCs w:val="32"/>
          <w:lang w:val="en-US" w:eastAsia="zh-CN"/>
        </w:rPr>
        <w:t>正式投产运营；小米华西区总部等项目完成办公场地装修，即将投入运营</w:t>
      </w:r>
      <w:r>
        <w:rPr>
          <w:rFonts w:hint="eastAsia" w:ascii="Times New Roman" w:hAnsi="Times New Roman" w:eastAsia="方正仿宋_GBK" w:cs="方正仿宋_GBK"/>
          <w:sz w:val="32"/>
          <w:szCs w:val="32"/>
        </w:rPr>
        <w:t>。</w:t>
      </w:r>
    </w:p>
    <w:p>
      <w:pPr>
        <w:spacing w:line="560" w:lineRule="exact"/>
        <w:ind w:firstLine="640" w:firstLineChars="200"/>
        <w:rPr>
          <w:rFonts w:hint="default" w:ascii="Times New Roman" w:hAnsi="Times New Roman" w:eastAsia="方正仿宋_GBK" w:cs="方正仿宋_GBK"/>
          <w:sz w:val="32"/>
          <w:szCs w:val="32"/>
          <w:lang w:val="en-US" w:eastAsia="zh-CN"/>
        </w:rPr>
      </w:pPr>
      <w:r>
        <w:rPr>
          <w:rFonts w:hint="eastAsia" w:ascii="Times New Roman" w:hAnsi="Times New Roman" w:eastAsia="方正仿宋_GBK" w:cs="方正仿宋_GBK"/>
          <w:b/>
          <w:bCs/>
          <w:sz w:val="32"/>
          <w:szCs w:val="32"/>
        </w:rPr>
        <w:t>4.</w:t>
      </w:r>
      <w:r>
        <w:rPr>
          <w:rFonts w:hint="eastAsia" w:ascii="Times New Roman" w:hAnsi="Times New Roman" w:eastAsia="方正仿宋_GBK" w:cs="方正仿宋_GBK"/>
          <w:b/>
          <w:bCs/>
          <w:sz w:val="32"/>
          <w:szCs w:val="32"/>
          <w:lang w:val="en-US" w:eastAsia="zh-CN"/>
        </w:rPr>
        <w:t>在谈项目储备打开新局面</w:t>
      </w:r>
      <w:r>
        <w:rPr>
          <w:rFonts w:hint="eastAsia" w:ascii="Times New Roman" w:hAnsi="Times New Roman" w:eastAsia="方正仿宋_GBK" w:cs="方正仿宋_GBK"/>
          <w:b/>
          <w:bCs/>
          <w:sz w:val="32"/>
          <w:szCs w:val="32"/>
        </w:rPr>
        <w:t>。</w:t>
      </w:r>
      <w:r>
        <w:rPr>
          <w:rFonts w:hint="eastAsia" w:ascii="Times New Roman" w:hAnsi="Times New Roman" w:eastAsia="方正仿宋_GBK" w:cs="方正仿宋_GBK"/>
          <w:color w:val="auto"/>
          <w:sz w:val="32"/>
          <w:szCs w:val="32"/>
          <w:lang w:val="en-US" w:eastAsia="zh-CN"/>
        </w:rPr>
        <w:t>“全员招商”工作成效初步显现，各行业主管部门、平台公司积极参与，项目线索资源更加丰富。截至目前，高新区重点在谈项目累计174个（不含西永微电园公司），其中世界500强企业12个、上市企业30个、独角兽企业13个、外资企业5个。Cytiva（思拓凡）西部科学城生物药高端制造平台、完美世界泛娱乐数字化产</w:t>
      </w:r>
      <w:r>
        <w:rPr>
          <w:rFonts w:hint="eastAsia" w:ascii="Times New Roman" w:hAnsi="Times New Roman" w:eastAsia="方正仿宋_GBK" w:cs="方正仿宋_GBK"/>
          <w:sz w:val="32"/>
          <w:szCs w:val="32"/>
          <w:lang w:val="en-US" w:eastAsia="zh-CN"/>
        </w:rPr>
        <w:t>业等项目进入核心条款磋商，京师妙笔人工智能教育基地、重科院三菱电机重庆智能制造创新中心等项目已完成合同草拟，正按程序提请管委会主任会审议。</w:t>
      </w:r>
    </w:p>
    <w:p>
      <w:pPr>
        <w:pStyle w:val="3"/>
        <w:bidi w:val="0"/>
      </w:pPr>
      <w:r>
        <w:rPr>
          <w:rFonts w:hint="eastAsia"/>
        </w:rPr>
        <w:t>二、存在的主要问题</w:t>
      </w:r>
    </w:p>
    <w:p>
      <w:pPr>
        <w:spacing w:line="560" w:lineRule="exact"/>
        <w:ind w:firstLine="640" w:firstLineChars="200"/>
        <w:rPr>
          <w:rFonts w:hint="default" w:ascii="Times New Roman" w:hAnsi="Times New Roman" w:eastAsia="方正仿宋_GBK" w:cs="方正仿宋_GBK"/>
          <w:sz w:val="32"/>
          <w:szCs w:val="32"/>
          <w:lang w:val="en-US" w:eastAsia="zh-CN"/>
        </w:rPr>
      </w:pPr>
      <w:r>
        <w:rPr>
          <w:rFonts w:hint="eastAsia" w:ascii="Times New Roman" w:hAnsi="Times New Roman" w:eastAsia="方正楷体_GBK" w:cs="方正楷体_GBK"/>
          <w:sz w:val="32"/>
          <w:szCs w:val="32"/>
          <w:lang w:val="en-US" w:eastAsia="zh-CN"/>
        </w:rPr>
        <w:t>（一）龙头引领性项目缺乏。</w:t>
      </w:r>
      <w:r>
        <w:rPr>
          <w:rFonts w:hint="eastAsia" w:ascii="Times New Roman" w:hAnsi="Times New Roman" w:eastAsia="方正仿宋_GBK" w:cs="方正仿宋_GBK"/>
          <w:sz w:val="32"/>
          <w:szCs w:val="32"/>
          <w:lang w:val="en-US" w:eastAsia="zh-CN"/>
        </w:rPr>
        <w:t>虽然一季度招商项目数量和规模均有所提升，但对比去年同</w:t>
      </w:r>
      <w:r>
        <w:rPr>
          <w:rFonts w:hint="eastAsia" w:ascii="Times New Roman" w:hAnsi="Times New Roman" w:eastAsia="方正仿宋_GBK" w:cs="方正仿宋_GBK"/>
          <w:color w:val="auto"/>
          <w:sz w:val="32"/>
          <w:szCs w:val="32"/>
          <w:lang w:val="en-US" w:eastAsia="zh-CN"/>
        </w:rPr>
        <w:t>期，新引进项目对产业聚集支撑力偏弱，缺少对产业链上下游</w:t>
      </w:r>
      <w:r>
        <w:rPr>
          <w:rFonts w:hint="eastAsia" w:ascii="Times New Roman" w:hAnsi="Times New Roman" w:eastAsia="方正仿宋_GBK" w:cs="方正仿宋_GBK"/>
          <w:sz w:val="32"/>
          <w:szCs w:val="32"/>
          <w:lang w:val="en-US" w:eastAsia="zh-CN"/>
        </w:rPr>
        <w:t>具有强带动力的项目。</w:t>
      </w:r>
    </w:p>
    <w:p>
      <w:pPr>
        <w:pStyle w:val="2"/>
        <w:spacing w:line="560" w:lineRule="exact"/>
        <w:ind w:left="0" w:leftChars="0" w:firstLine="640" w:firstLineChars="200"/>
        <w:rPr>
          <w:rFonts w:hint="eastAsia" w:ascii="Times New Roman" w:hAnsi="Times New Roman" w:eastAsia="方正仿宋_GBK" w:cs="方正仿宋_GBK"/>
          <w:sz w:val="32"/>
          <w:szCs w:val="32"/>
          <w:lang w:val="en-US" w:eastAsia="zh-CN"/>
        </w:rPr>
      </w:pPr>
      <w:r>
        <w:rPr>
          <w:rFonts w:hint="eastAsia" w:ascii="Times New Roman" w:hAnsi="Times New Roman" w:eastAsia="方正楷体_GBK" w:cs="方正楷体_GBK"/>
          <w:sz w:val="32"/>
          <w:szCs w:val="32"/>
          <w:lang w:val="en-US" w:eastAsia="zh-CN"/>
        </w:rPr>
        <w:t>（二）项目结构不均衡。</w:t>
      </w:r>
      <w:r>
        <w:rPr>
          <w:rFonts w:hint="eastAsia" w:ascii="Times New Roman" w:hAnsi="Times New Roman" w:eastAsia="方正仿宋_GBK" w:cs="方正仿宋_GBK"/>
          <w:color w:val="auto"/>
          <w:kern w:val="2"/>
          <w:sz w:val="32"/>
          <w:szCs w:val="32"/>
          <w:lang w:val="en-US" w:eastAsia="zh-CN" w:bidi="ar-SA"/>
        </w:rPr>
        <w:t>总部类“软项目”多，制造类“硬项目”少，40个新签约项目</w:t>
      </w:r>
      <w:r>
        <w:rPr>
          <w:rFonts w:hint="eastAsia" w:ascii="Times New Roman" w:hAnsi="Times New Roman" w:eastAsia="方正仿宋_GBK" w:cs="方正仿宋_GBK"/>
          <w:kern w:val="2"/>
          <w:sz w:val="32"/>
          <w:szCs w:val="32"/>
          <w:lang w:val="en-US" w:eastAsia="zh-CN" w:bidi="ar-SA"/>
        </w:rPr>
        <w:t>中工业项目仅13个，占比为32.5%。四大主导产业中，高技术服务业项目合同投资额</w:t>
      </w:r>
      <w:r>
        <w:rPr>
          <w:rFonts w:hint="eastAsia" w:ascii="Times New Roman" w:hAnsi="Times New Roman" w:eastAsia="方正仿宋_GBK" w:cs="方正仿宋_GBK"/>
          <w:sz w:val="32"/>
          <w:szCs w:val="32"/>
        </w:rPr>
        <w:t>占比</w:t>
      </w:r>
      <w:r>
        <w:rPr>
          <w:rFonts w:hint="eastAsia" w:ascii="Times New Roman" w:hAnsi="Times New Roman" w:eastAsia="方正仿宋_GBK" w:cs="方正仿宋_GBK"/>
          <w:sz w:val="32"/>
          <w:szCs w:val="32"/>
          <w:lang w:val="en-US" w:eastAsia="zh-CN"/>
        </w:rPr>
        <w:t>达72</w:t>
      </w:r>
      <w:r>
        <w:rPr>
          <w:rFonts w:hint="eastAsia" w:ascii="Times New Roman" w:hAnsi="Times New Roman" w:eastAsia="方正仿宋_GBK" w:cs="方正仿宋_GBK"/>
          <w:sz w:val="32"/>
          <w:szCs w:val="32"/>
        </w:rPr>
        <w:t>%</w:t>
      </w:r>
      <w:r>
        <w:rPr>
          <w:rFonts w:hint="eastAsia" w:ascii="Times New Roman" w:hAnsi="Times New Roman" w:eastAsia="方正仿宋_GBK" w:cs="方正仿宋_GBK"/>
          <w:sz w:val="32"/>
          <w:szCs w:val="32"/>
          <w:lang w:eastAsia="zh-CN"/>
        </w:rPr>
        <w:t>，</w:t>
      </w:r>
      <w:r>
        <w:rPr>
          <w:rFonts w:hint="eastAsia" w:ascii="Times New Roman" w:hAnsi="Times New Roman" w:eastAsia="方正仿宋_GBK" w:cs="方正仿宋_GBK"/>
          <w:sz w:val="32"/>
          <w:szCs w:val="32"/>
          <w:lang w:val="en-US" w:eastAsia="zh-CN"/>
        </w:rPr>
        <w:t>远高出其他产业</w:t>
      </w:r>
      <w:r>
        <w:rPr>
          <w:rFonts w:hint="eastAsia" w:ascii="Times New Roman" w:hAnsi="Times New Roman" w:eastAsia="方正仿宋_GBK" w:cs="方正仿宋_GBK"/>
          <w:kern w:val="2"/>
          <w:sz w:val="32"/>
          <w:szCs w:val="32"/>
          <w:lang w:val="en-US" w:eastAsia="zh-CN" w:bidi="ar-SA"/>
        </w:rPr>
        <w:t>。</w:t>
      </w:r>
    </w:p>
    <w:p>
      <w:pPr>
        <w:spacing w:line="560" w:lineRule="exact"/>
        <w:ind w:firstLine="640" w:firstLineChars="200"/>
        <w:rPr>
          <w:rFonts w:hint="eastAsia" w:ascii="Times New Roman" w:hAnsi="Times New Roman" w:eastAsia="方正仿宋_GBK" w:cs="方正仿宋_GBK"/>
          <w:kern w:val="2"/>
          <w:sz w:val="32"/>
          <w:szCs w:val="32"/>
          <w:lang w:val="en-US" w:eastAsia="zh-CN" w:bidi="ar-SA"/>
        </w:rPr>
      </w:pPr>
      <w:r>
        <w:rPr>
          <w:rFonts w:hint="eastAsia" w:ascii="Times New Roman" w:hAnsi="Times New Roman" w:eastAsia="方正楷体_GBK" w:cs="方正楷体_GBK"/>
          <w:kern w:val="2"/>
          <w:sz w:val="32"/>
          <w:szCs w:val="32"/>
          <w:lang w:val="en-US" w:eastAsia="zh-CN" w:bidi="ar-SA"/>
        </w:rPr>
        <w:t>（三）项目推进效率不理想。</w:t>
      </w:r>
      <w:r>
        <w:rPr>
          <w:rFonts w:hint="eastAsia" w:ascii="Times New Roman" w:hAnsi="Times New Roman" w:eastAsia="方正仿宋_GBK" w:cs="方正仿宋_GBK"/>
          <w:kern w:val="2"/>
          <w:sz w:val="32"/>
          <w:szCs w:val="32"/>
          <w:lang w:val="en-US" w:eastAsia="zh-CN" w:bidi="ar-SA"/>
        </w:rPr>
        <w:t>受TOD规划调整影响，</w:t>
      </w:r>
      <w:r>
        <w:rPr>
          <w:rFonts w:hint="eastAsia" w:ascii="Times New Roman" w:hAnsi="Times New Roman" w:eastAsia="方正仿宋_GBK" w:cs="方正仿宋_GBK"/>
          <w:color w:val="auto"/>
          <w:sz w:val="32"/>
          <w:szCs w:val="32"/>
          <w:lang w:val="en-US" w:eastAsia="zh-CN"/>
        </w:rPr>
        <w:t>10余个招商项目选址面临调整，需</w:t>
      </w:r>
      <w:r>
        <w:rPr>
          <w:rFonts w:hint="eastAsia" w:ascii="Times New Roman" w:hAnsi="Times New Roman" w:eastAsia="方正仿宋_GBK" w:cs="方正仿宋_GBK"/>
          <w:kern w:val="2"/>
          <w:sz w:val="32"/>
          <w:szCs w:val="32"/>
          <w:lang w:val="en-US" w:eastAsia="zh-CN" w:bidi="ar-SA"/>
        </w:rPr>
        <w:t>要重新与企业对接用地事宜，一定程度上影响了项目转化落地效率。</w:t>
      </w:r>
    </w:p>
    <w:p>
      <w:pPr>
        <w:spacing w:line="560" w:lineRule="exact"/>
        <w:ind w:firstLine="640" w:firstLineChars="200"/>
        <w:rPr>
          <w:rFonts w:hint="default"/>
          <w:lang w:val="en-US" w:eastAsia="zh-CN"/>
        </w:rPr>
      </w:pPr>
      <w:r>
        <w:rPr>
          <w:rFonts w:hint="eastAsia" w:ascii="Times New Roman" w:hAnsi="Times New Roman" w:eastAsia="方正楷体_GBK" w:cs="方正楷体_GBK"/>
          <w:kern w:val="2"/>
          <w:sz w:val="32"/>
          <w:szCs w:val="32"/>
          <w:lang w:val="en-US" w:eastAsia="zh-CN" w:bidi="ar-SA"/>
        </w:rPr>
        <w:t>（四）项目载体严重不足。</w:t>
      </w:r>
      <w:r>
        <w:rPr>
          <w:rFonts w:hint="eastAsia" w:ascii="Times New Roman" w:hAnsi="Times New Roman" w:eastAsia="方正仿宋_GBK" w:cs="方正仿宋_GBK"/>
          <w:kern w:val="2"/>
          <w:sz w:val="32"/>
          <w:szCs w:val="32"/>
          <w:lang w:val="en-US" w:eastAsia="zh-CN" w:bidi="ar-SA"/>
        </w:rPr>
        <w:t>随着去年签约项</w:t>
      </w:r>
      <w:r>
        <w:rPr>
          <w:rFonts w:hint="eastAsia" w:ascii="Times New Roman" w:hAnsi="Times New Roman" w:eastAsia="方正仿宋_GBK" w:cs="方正仿宋_GBK"/>
          <w:color w:val="auto"/>
          <w:sz w:val="32"/>
          <w:szCs w:val="32"/>
          <w:lang w:val="en-US" w:eastAsia="zh-CN"/>
        </w:rPr>
        <w:t>目大量入驻，目前辖区内自持载体5.4万方已全部用完，社会载体也所剩无几，而在建载体预计明年下半年才投入使用。</w:t>
      </w:r>
      <w:r>
        <w:rPr>
          <w:rFonts w:hint="eastAsia" w:ascii="Times New Roman" w:hAnsi="Times New Roman" w:eastAsia="方正仿宋_GBK" w:cs="方正仿宋_GBK"/>
          <w:kern w:val="2"/>
          <w:sz w:val="32"/>
          <w:szCs w:val="32"/>
          <w:lang w:val="en-US" w:eastAsia="zh-CN" w:bidi="ar-SA"/>
        </w:rPr>
        <w:t>科学谷由于交通、生活等配套还不完善，企业入驻意愿较低，短期内可用载体十分有限。</w:t>
      </w:r>
    </w:p>
    <w:p>
      <w:pPr>
        <w:pStyle w:val="3"/>
        <w:bidi w:val="0"/>
      </w:pPr>
      <w:bookmarkStart w:id="0" w:name="_GoBack"/>
      <w:r>
        <w:t>三、</w:t>
      </w:r>
      <w:r>
        <w:rPr>
          <w:rFonts w:hint="eastAsia"/>
          <w:lang w:val="en-US" w:eastAsia="zh-CN"/>
        </w:rPr>
        <w:t>下一步</w:t>
      </w:r>
      <w:r>
        <w:rPr>
          <w:rFonts w:hint="eastAsia"/>
        </w:rPr>
        <w:t>工作打算</w:t>
      </w:r>
    </w:p>
    <w:bookmarkEnd w:id="0"/>
    <w:p>
      <w:pPr>
        <w:spacing w:line="560" w:lineRule="exact"/>
        <w:ind w:firstLine="640" w:firstLineChars="200"/>
        <w:rPr>
          <w:rFonts w:hint="eastAsia" w:ascii="Times New Roman" w:hAnsi="Times New Roman" w:eastAsia="仿宋" w:cs="Times New Roman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方正楷体_GBK" w:cs="方正楷体_GBK"/>
          <w:sz w:val="32"/>
          <w:szCs w:val="32"/>
        </w:rPr>
        <w:t>（</w:t>
      </w:r>
      <w:r>
        <w:rPr>
          <w:rFonts w:hint="eastAsia" w:ascii="Times New Roman" w:hAnsi="Times New Roman" w:eastAsia="方正楷体_GBK" w:cs="方正楷体_GBK"/>
          <w:sz w:val="32"/>
          <w:szCs w:val="32"/>
          <w:lang w:val="en-US" w:eastAsia="zh-CN"/>
        </w:rPr>
        <w:t>一</w:t>
      </w:r>
      <w:r>
        <w:rPr>
          <w:rFonts w:hint="eastAsia" w:ascii="Times New Roman" w:hAnsi="Times New Roman" w:eastAsia="方正楷体_GBK" w:cs="方正楷体_GBK"/>
          <w:sz w:val="32"/>
          <w:szCs w:val="32"/>
        </w:rPr>
        <w:t>）</w:t>
      </w:r>
      <w:r>
        <w:rPr>
          <w:rFonts w:hint="eastAsia" w:ascii="Times New Roman" w:hAnsi="Times New Roman" w:eastAsia="方正楷体_GBK" w:cs="方正楷体_GBK"/>
          <w:sz w:val="32"/>
          <w:szCs w:val="32"/>
          <w:lang w:val="en-US" w:eastAsia="zh-CN"/>
        </w:rPr>
        <w:t>加大项目攻坚力度</w:t>
      </w:r>
      <w:r>
        <w:rPr>
          <w:rFonts w:hint="eastAsia" w:ascii="Times New Roman" w:hAnsi="Times New Roman" w:eastAsia="方正楷体_GBK" w:cs="方正楷体_GBK"/>
          <w:sz w:val="32"/>
          <w:szCs w:val="32"/>
        </w:rPr>
        <w:t>。</w:t>
      </w:r>
      <w:r>
        <w:rPr>
          <w:rFonts w:hint="eastAsia" w:ascii="Times New Roman" w:hAnsi="Times New Roman" w:eastAsia="仿宋" w:cs="方正仿宋_GBK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一是</w:t>
      </w:r>
      <w:r>
        <w:rPr>
          <w:rFonts w:hint="eastAsia" w:ascii="Times New Roman" w:hAnsi="Times New Roman" w:eastAsia="仿宋" w:cs="Times New Roman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签约落地</w:t>
      </w:r>
      <w:r>
        <w:rPr>
          <w:rFonts w:hint="eastAsia" w:ascii="Times New Roman" w:hAnsi="Times New Roman" w:eastAsia="方正仿宋_GBK" w:cs="方正仿宋_GBK"/>
          <w:color w:val="auto"/>
          <w:sz w:val="32"/>
          <w:szCs w:val="32"/>
          <w:lang w:val="en-US" w:eastAsia="zh-CN"/>
        </w:rPr>
        <w:t>一批，紧盯“军令状”企业不放松，深入谋划，倒排时间表，打卡推进，力争二季度Cytiva（思拓凡）、完美世界等一批重大项目签约落地，为建党100周</w:t>
      </w:r>
      <w:r>
        <w:rPr>
          <w:rFonts w:hint="eastAsia" w:ascii="Times New Roman" w:hAnsi="Times New Roman" w:eastAsia="仿宋" w:cs="Times New Roman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年献礼</w:t>
      </w:r>
      <w:r>
        <w:rPr>
          <w:rFonts w:hint="eastAsia" w:ascii="Times New Roman" w:hAnsi="Times New Roman" w:eastAsia="仿宋" w:cs="方正仿宋_GBK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Times New Roman" w:hAnsi="Times New Roman" w:eastAsia="仿宋" w:cs="Times New Roman"/>
          <w:b/>
          <w:bCs/>
          <w:sz w:val="32"/>
          <w:szCs w:val="32"/>
          <w:lang w:val="en-US" w:eastAsia="zh-CN"/>
        </w:rPr>
        <w:t>二是</w:t>
      </w:r>
      <w:r>
        <w:rPr>
          <w:rFonts w:hint="eastAsia" w:ascii="Times New Roman" w:hAnsi="Times New Roman" w:eastAsia="仿宋" w:cs="Times New Roman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储备推进</w:t>
      </w:r>
      <w:r>
        <w:rPr>
          <w:rFonts w:hint="eastAsia" w:ascii="Times New Roman" w:hAnsi="Times New Roman" w:eastAsia="方正仿宋_GBK" w:cs="方正仿宋_GBK"/>
          <w:color w:val="auto"/>
          <w:sz w:val="32"/>
          <w:szCs w:val="32"/>
          <w:lang w:val="en-US" w:eastAsia="zh-CN"/>
        </w:rPr>
        <w:t>一批，用好科学城“金凤凰”政策优势，积极参加西洽会等各类招商推介活动，利用4-6月招商引资黄金季，大规模开展“走出去、引进来”活动，在现有储备项目基础上再对接、</w:t>
      </w:r>
      <w:r>
        <w:rPr>
          <w:rFonts w:hint="eastAsia" w:ascii="Times New Roman" w:hAnsi="Times New Roman" w:eastAsia="仿宋" w:cs="方正仿宋_GBK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洽谈一批</w:t>
      </w:r>
      <w:r>
        <w:rPr>
          <w:rFonts w:hint="eastAsia" w:ascii="Times New Roman" w:hAnsi="Times New Roman" w:eastAsia="仿宋" w:cs="方正仿宋_GBK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新</w:t>
      </w:r>
      <w:r>
        <w:rPr>
          <w:rFonts w:hint="eastAsia" w:ascii="Times New Roman" w:hAnsi="Times New Roman" w:eastAsia="仿宋" w:cs="方正仿宋_GBK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项目。</w:t>
      </w:r>
      <w:r>
        <w:rPr>
          <w:rFonts w:hint="eastAsia" w:ascii="Times New Roman" w:hAnsi="Times New Roman" w:eastAsia="仿宋" w:cs="方正仿宋_GBK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三是</w:t>
      </w:r>
      <w:r>
        <w:rPr>
          <w:rFonts w:hint="eastAsia" w:ascii="Times New Roman" w:hAnsi="Times New Roman" w:eastAsia="仿宋" w:cs="方正仿宋_GBK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开工建设一批，</w:t>
      </w:r>
      <w:r>
        <w:rPr>
          <w:rFonts w:hint="eastAsia" w:ascii="Times New Roman" w:hAnsi="Times New Roman" w:eastAsia="仿宋" w:cs="Times New Roman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对标“项目建设年”工作</w:t>
      </w:r>
      <w:r>
        <w:rPr>
          <w:rFonts w:hint="eastAsia" w:ascii="Times New Roman" w:hAnsi="Times New Roman" w:eastAsia="方正仿宋_GBK" w:cs="方正仿宋_GBK"/>
          <w:color w:val="auto"/>
          <w:sz w:val="32"/>
          <w:szCs w:val="32"/>
          <w:lang w:val="en-US" w:eastAsia="zh-CN"/>
        </w:rPr>
        <w:t>要求，坚持争分夺秒、“能快则快”，建立重大项目专项推进小组，协调解决项目推进中的问题，推动平安大健康产业园等重</w:t>
      </w:r>
      <w:r>
        <w:rPr>
          <w:rFonts w:hint="eastAsia" w:ascii="Times New Roman" w:hAnsi="Times New Roman" w:eastAsia="仿宋" w:cs="Times New Roman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点项目按期动工建设。</w:t>
      </w:r>
    </w:p>
    <w:p>
      <w:pPr>
        <w:spacing w:line="560" w:lineRule="exact"/>
        <w:ind w:firstLine="640" w:firstLineChars="200"/>
        <w:rPr>
          <w:rFonts w:hint="default" w:ascii="Times New Roman" w:hAnsi="Times New Roman" w:eastAsia="仿宋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eastAsia="方正楷体_GBK" w:cs="方正楷体_GBK"/>
          <w:sz w:val="32"/>
          <w:szCs w:val="32"/>
        </w:rPr>
        <w:t>（</w:t>
      </w:r>
      <w:r>
        <w:rPr>
          <w:rFonts w:hint="eastAsia" w:ascii="Times New Roman" w:hAnsi="Times New Roman" w:eastAsia="方正楷体_GBK" w:cs="方正楷体_GBK"/>
          <w:sz w:val="32"/>
          <w:szCs w:val="32"/>
          <w:lang w:val="en-US" w:eastAsia="zh-CN"/>
        </w:rPr>
        <w:t>二</w:t>
      </w:r>
      <w:r>
        <w:rPr>
          <w:rFonts w:hint="eastAsia" w:ascii="Times New Roman" w:hAnsi="Times New Roman" w:eastAsia="方正楷体_GBK" w:cs="方正楷体_GBK"/>
          <w:sz w:val="32"/>
          <w:szCs w:val="32"/>
        </w:rPr>
        <w:t>）</w:t>
      </w:r>
      <w:r>
        <w:rPr>
          <w:rFonts w:hint="eastAsia" w:ascii="Times New Roman" w:hAnsi="Times New Roman" w:eastAsia="方正楷体_GBK" w:cs="方正楷体_GBK"/>
          <w:sz w:val="32"/>
          <w:szCs w:val="32"/>
          <w:lang w:val="en-US" w:eastAsia="zh-CN"/>
        </w:rPr>
        <w:t>加强项目统筹服务</w:t>
      </w:r>
      <w:r>
        <w:rPr>
          <w:rFonts w:hint="eastAsia" w:ascii="Times New Roman" w:hAnsi="Times New Roman" w:eastAsia="方正楷体_GBK" w:cs="方正楷体_GBK"/>
          <w:sz w:val="32"/>
          <w:szCs w:val="32"/>
        </w:rPr>
        <w:t>。</w:t>
      </w:r>
      <w:r>
        <w:rPr>
          <w:rFonts w:hint="eastAsia" w:ascii="Times New Roman" w:hAnsi="Times New Roman" w:eastAsia="仿宋" w:cs="Times New Roman"/>
          <w:b/>
          <w:bCs/>
          <w:sz w:val="32"/>
          <w:szCs w:val="32"/>
        </w:rPr>
        <w:t>一是</w:t>
      </w:r>
      <w:r>
        <w:rPr>
          <w:rFonts w:hint="eastAsia" w:ascii="Times New Roman" w:hAnsi="Times New Roman" w:eastAsia="仿宋" w:cs="Times New Roman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加强项目调度，聚焦合同投资额、到位资金、</w:t>
      </w:r>
      <w:r>
        <w:rPr>
          <w:rFonts w:hint="eastAsia" w:ascii="Times New Roman" w:hAnsi="Times New Roman" w:eastAsia="方正仿宋_GBK" w:cs="方正仿宋_GBK"/>
          <w:color w:val="auto"/>
          <w:sz w:val="32"/>
          <w:szCs w:val="32"/>
          <w:lang w:val="en-US" w:eastAsia="zh-CN"/>
        </w:rPr>
        <w:t>落地开工率等关键指标，在做好常规调度基础上，重点强化工业项目、落地项目履约情况的统筹调度，优化项目结构，提高项</w:t>
      </w:r>
      <w:r>
        <w:rPr>
          <w:rFonts w:hint="eastAsia" w:ascii="Times New Roman" w:hAnsi="Times New Roman" w:eastAsia="仿宋" w:cs="Times New Roman"/>
          <w:sz w:val="32"/>
          <w:szCs w:val="32"/>
        </w:rPr>
        <w:t>目转化率</w:t>
      </w:r>
      <w:r>
        <w:rPr>
          <w:rFonts w:hint="eastAsia" w:ascii="Times New Roman" w:hAnsi="Times New Roman" w:eastAsia="仿宋" w:cs="Times New Roman"/>
          <w:sz w:val="32"/>
          <w:szCs w:val="32"/>
          <w:lang w:eastAsia="zh-CN"/>
        </w:rPr>
        <w:t>。</w:t>
      </w:r>
      <w:r>
        <w:rPr>
          <w:rFonts w:hint="eastAsia" w:ascii="Times New Roman" w:hAnsi="Times New Roman" w:eastAsia="仿宋" w:cs="Times New Roman"/>
          <w:b/>
          <w:bCs/>
          <w:sz w:val="32"/>
          <w:szCs w:val="32"/>
          <w:lang w:val="en-US" w:eastAsia="zh-CN"/>
        </w:rPr>
        <w:t>二是</w:t>
      </w:r>
      <w:r>
        <w:rPr>
          <w:rFonts w:hint="eastAsia" w:ascii="Times New Roman" w:hAnsi="Times New Roman" w:eastAsia="仿宋" w:cs="Times New Roman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加强服务指导，继续做好全区招商引资业务培训、项目收集等</w:t>
      </w:r>
      <w:r>
        <w:rPr>
          <w:rFonts w:hint="eastAsia" w:ascii="Times New Roman" w:hAnsi="Times New Roman" w:eastAsia="方正仿宋_GBK" w:cs="方正仿宋_GBK"/>
          <w:color w:val="auto"/>
          <w:sz w:val="32"/>
          <w:szCs w:val="32"/>
          <w:lang w:val="en-US" w:eastAsia="zh-CN"/>
        </w:rPr>
        <w:t>工作，进一步发挥“全员招商”工作机制优势，提高招商工作</w:t>
      </w:r>
      <w:r>
        <w:rPr>
          <w:rFonts w:hint="eastAsia" w:ascii="Times New Roman" w:hAnsi="Times New Roman" w:eastAsia="仿宋" w:cs="Times New Roman"/>
          <w:sz w:val="32"/>
          <w:szCs w:val="32"/>
          <w:lang w:val="en-US" w:eastAsia="zh-CN"/>
        </w:rPr>
        <w:t>合力。</w:t>
      </w:r>
      <w:r>
        <w:rPr>
          <w:rFonts w:hint="eastAsia" w:ascii="Times New Roman" w:hAnsi="Times New Roman" w:eastAsia="仿宋" w:cs="Times New Roman"/>
          <w:b/>
          <w:bCs/>
          <w:sz w:val="32"/>
          <w:szCs w:val="32"/>
          <w:lang w:val="en-US" w:eastAsia="zh-CN"/>
        </w:rPr>
        <w:t>三是</w:t>
      </w:r>
      <w:r>
        <w:rPr>
          <w:rFonts w:hint="eastAsia" w:ascii="Times New Roman" w:hAnsi="Times New Roman" w:eastAsia="仿宋" w:cs="Times New Roman"/>
          <w:sz w:val="32"/>
          <w:szCs w:val="32"/>
          <w:lang w:val="en-US" w:eastAsia="zh-CN"/>
        </w:rPr>
        <w:t>加强督查督办，利用招商专刊等渠道定</w:t>
      </w:r>
      <w:r>
        <w:rPr>
          <w:rFonts w:hint="eastAsia" w:ascii="Times New Roman" w:hAnsi="Times New Roman" w:eastAsia="方正仿宋_GBK" w:cs="方正仿宋_GBK"/>
          <w:color w:val="auto"/>
          <w:sz w:val="32"/>
          <w:szCs w:val="32"/>
          <w:lang w:val="en-US" w:eastAsia="zh-CN"/>
        </w:rPr>
        <w:t>期通报招商项目推进情况，推动将重大招商项目纳入管委会专项督查事项，</w:t>
      </w:r>
      <w:r>
        <w:rPr>
          <w:rFonts w:hint="eastAsia" w:ascii="Times New Roman" w:hAnsi="Times New Roman" w:eastAsia="仿宋" w:cs="Times New Roman"/>
          <w:sz w:val="32"/>
          <w:szCs w:val="32"/>
          <w:lang w:val="en-US" w:eastAsia="zh-CN"/>
        </w:rPr>
        <w:t>督促各责任单位将责任落到实处。</w:t>
      </w:r>
    </w:p>
    <w:p>
      <w:pPr>
        <w:spacing w:line="560" w:lineRule="exact"/>
        <w:ind w:firstLine="640" w:firstLineChars="200"/>
        <w:rPr>
          <w:rFonts w:hint="eastAsia" w:ascii="Times New Roman" w:hAnsi="Times New Roman" w:eastAsia="方正仿宋_GBK" w:cs="方正仿宋_GBK"/>
          <w:color w:val="auto"/>
          <w:sz w:val="32"/>
          <w:szCs w:val="32"/>
          <w:lang w:val="en-US" w:eastAsia="zh-CN"/>
        </w:rPr>
      </w:pPr>
      <w:r>
        <w:rPr>
          <w:rFonts w:hint="eastAsia" w:ascii="Times New Roman" w:hAnsi="Times New Roman" w:eastAsia="方正楷体_GBK" w:cs="方正楷体_GBK"/>
          <w:sz w:val="32"/>
          <w:szCs w:val="32"/>
        </w:rPr>
        <w:t>（三）</w:t>
      </w:r>
      <w:r>
        <w:rPr>
          <w:rFonts w:hint="eastAsia" w:ascii="Times New Roman" w:hAnsi="Times New Roman" w:eastAsia="方正楷体_GBK" w:cs="方正楷体_GBK"/>
          <w:sz w:val="32"/>
          <w:szCs w:val="32"/>
          <w:lang w:val="en-US" w:eastAsia="zh-CN"/>
        </w:rPr>
        <w:t>加快项目落地见效</w:t>
      </w:r>
      <w:r>
        <w:rPr>
          <w:rFonts w:hint="eastAsia" w:ascii="Times New Roman" w:hAnsi="Times New Roman" w:eastAsia="方正楷体_GBK" w:cs="方正楷体_GBK"/>
          <w:sz w:val="32"/>
          <w:szCs w:val="32"/>
        </w:rPr>
        <w:t>。</w:t>
      </w:r>
      <w:r>
        <w:rPr>
          <w:rFonts w:hint="eastAsia" w:ascii="Times New Roman" w:hAnsi="Times New Roman" w:eastAsia="仿宋" w:cs="方正仿宋_GBK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一是</w:t>
      </w:r>
      <w:r>
        <w:rPr>
          <w:rFonts w:hint="eastAsia" w:ascii="Times New Roman" w:hAnsi="Times New Roman" w:eastAsia="仿宋" w:cs="方正仿宋_GBK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做好要素</w:t>
      </w:r>
      <w:r>
        <w:rPr>
          <w:rFonts w:hint="eastAsia" w:ascii="Times New Roman" w:hAnsi="Times New Roman" w:eastAsia="仿宋" w:cs="方正仿宋_GBK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保障，</w:t>
      </w:r>
      <w:r>
        <w:rPr>
          <w:rFonts w:hint="eastAsia" w:ascii="Times New Roman" w:hAnsi="Times New Roman" w:eastAsia="仿宋" w:cs="方正仿宋_GBK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加强与规资局、高新开发等单位联系沟通</w:t>
      </w:r>
      <w:r>
        <w:rPr>
          <w:rFonts w:hint="eastAsia" w:ascii="Times New Roman" w:hAnsi="Times New Roman" w:eastAsia="方正仿宋_GBK" w:cs="方正仿宋_GBK"/>
          <w:color w:val="auto"/>
          <w:sz w:val="32"/>
          <w:szCs w:val="32"/>
          <w:lang w:val="en-US" w:eastAsia="zh-CN"/>
        </w:rPr>
        <w:t>，协调优先保障受TOD规划影响招商项目用地需求，推动新购</w:t>
      </w:r>
      <w:r>
        <w:rPr>
          <w:rFonts w:hint="eastAsia" w:ascii="Times New Roman" w:hAnsi="Times New Roman" w:eastAsia="仿宋" w:cs="方正仿宋_GBK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、新建一批高品质楼宇，加快解决项目选址中面临的问题。</w:t>
      </w:r>
      <w:r>
        <w:rPr>
          <w:rFonts w:hint="eastAsia" w:ascii="Times New Roman" w:hAnsi="Times New Roman" w:eastAsia="仿宋" w:cs="方正仿宋_GBK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二是</w:t>
      </w:r>
      <w:r>
        <w:rPr>
          <w:rFonts w:hint="eastAsia" w:ascii="Times New Roman" w:hAnsi="Times New Roman" w:eastAsia="仿宋" w:cs="方正仿宋_GBK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提高落地服务效率</w:t>
      </w:r>
      <w:r>
        <w:rPr>
          <w:rFonts w:hint="eastAsia" w:ascii="Times New Roman" w:hAnsi="Times New Roman" w:eastAsia="方正仿宋_GBK" w:cs="方正仿宋_GBK"/>
          <w:color w:val="auto"/>
          <w:sz w:val="32"/>
          <w:szCs w:val="32"/>
          <w:lang w:val="en-US" w:eastAsia="zh-CN"/>
        </w:rPr>
        <w:t>，发扬服务企业“店小二”精神，对重点项目工商注册、用地审批等提供“绿色通道”，推</w:t>
      </w:r>
      <w:r>
        <w:rPr>
          <w:rFonts w:hint="eastAsia" w:ascii="Times New Roman" w:hAnsi="Times New Roman" w:eastAsia="仿宋" w:cs="方正仿宋_GBK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行“一对一”专人服务，做到</w:t>
      </w:r>
      <w:r>
        <w:rPr>
          <w:rFonts w:hint="eastAsia" w:ascii="Times New Roman" w:hAnsi="Times New Roman" w:eastAsia="仿宋" w:cs="方正仿宋_GBK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服务各环节无缝衔接。</w:t>
      </w:r>
      <w:r>
        <w:rPr>
          <w:rFonts w:hint="eastAsia" w:ascii="Times New Roman" w:hAnsi="Times New Roman" w:eastAsia="仿宋" w:cs="方正仿宋_GBK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三</w:t>
      </w:r>
      <w:r>
        <w:rPr>
          <w:rFonts w:hint="eastAsia" w:ascii="Times New Roman" w:hAnsi="Times New Roman" w:eastAsia="仿宋" w:cs="方正仿宋_GBK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是</w:t>
      </w:r>
      <w:r>
        <w:rPr>
          <w:rFonts w:hint="eastAsia" w:ascii="Times New Roman" w:hAnsi="Times New Roman" w:eastAsia="仿宋" w:cs="方正仿宋_GBK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营造良好营商环境，加强诚信政府建设，注重</w:t>
      </w:r>
      <w:r>
        <w:rPr>
          <w:rFonts w:hint="eastAsia" w:ascii="Times New Roman" w:hAnsi="Times New Roman" w:eastAsia="仿宋" w:cs="方正仿宋_GBK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营造更加高效、便</w:t>
      </w:r>
      <w:r>
        <w:rPr>
          <w:rFonts w:hint="eastAsia" w:ascii="Times New Roman" w:hAnsi="Times New Roman" w:eastAsia="方正仿宋_GBK" w:cs="方正仿宋_GBK"/>
          <w:color w:val="auto"/>
          <w:sz w:val="32"/>
          <w:szCs w:val="32"/>
          <w:lang w:val="en-US" w:eastAsia="zh-CN"/>
        </w:rPr>
        <w:t>捷、法治的投资环境，实打实兑现招商引资政策，树立“重信践诺”的良好招商品牌。</w:t>
      </w:r>
    </w:p>
    <w:sectPr>
      <w:footerReference r:id="rId3" w:type="default"/>
      <w:footerReference r:id="rId4" w:type="even"/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楷体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仿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2" w:usb3="00000000" w:csb0="4002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wordWrap w:val="0"/>
      <w:jc w:val="right"/>
      <w:rPr>
        <w:rFonts w:ascii="方正仿宋_GBK" w:eastAsia="方正仿宋_GBK"/>
        <w:sz w:val="28"/>
        <w:szCs w:val="28"/>
      </w:rPr>
    </w:pPr>
    <w:r>
      <w:rPr>
        <w:rFonts w:hint="eastAsia" w:ascii="方正仿宋_GBK" w:eastAsia="方正仿宋_GBK"/>
        <w:sz w:val="28"/>
        <w:szCs w:val="28"/>
      </w:rPr>
      <w:t xml:space="preserve">— </w:t>
    </w:r>
    <w:r>
      <w:rPr>
        <w:rFonts w:hint="eastAsia" w:ascii="方正仿宋_GBK" w:eastAsia="方正仿宋_GBK"/>
        <w:sz w:val="28"/>
        <w:szCs w:val="28"/>
      </w:rPr>
      <w:fldChar w:fldCharType="begin"/>
    </w:r>
    <w:r>
      <w:rPr>
        <w:rFonts w:hint="eastAsia" w:ascii="方正仿宋_GBK" w:eastAsia="方正仿宋_GBK"/>
        <w:sz w:val="28"/>
        <w:szCs w:val="28"/>
      </w:rPr>
      <w:instrText xml:space="preserve">PAGE   \* MERGEFORMAT</w:instrText>
    </w:r>
    <w:r>
      <w:rPr>
        <w:rFonts w:hint="eastAsia" w:ascii="方正仿宋_GBK" w:eastAsia="方正仿宋_GBK"/>
        <w:sz w:val="28"/>
        <w:szCs w:val="28"/>
      </w:rPr>
      <w:fldChar w:fldCharType="separate"/>
    </w:r>
    <w:r>
      <w:rPr>
        <w:rFonts w:ascii="方正仿宋_GBK" w:eastAsia="方正仿宋_GBK"/>
        <w:sz w:val="28"/>
        <w:szCs w:val="28"/>
        <w:lang w:val="zh-CN"/>
      </w:rPr>
      <w:t>4</w:t>
    </w:r>
    <w:r>
      <w:rPr>
        <w:rFonts w:hint="eastAsia" w:ascii="方正仿宋_GBK" w:eastAsia="方正仿宋_GBK"/>
        <w:sz w:val="28"/>
        <w:szCs w:val="28"/>
      </w:rPr>
      <w:fldChar w:fldCharType="end"/>
    </w:r>
    <w:r>
      <w:rPr>
        <w:rFonts w:hint="eastAsia" w:ascii="方正仿宋_GBK" w:eastAsia="方正仿宋_GBK"/>
        <w:sz w:val="28"/>
        <w:szCs w:val="28"/>
      </w:rPr>
      <w:t xml:space="preserve"> —</w:t>
    </w:r>
  </w:p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 w:ascii="方正仿宋_GBK" w:eastAsia="方正仿宋_GBK"/>
        <w:sz w:val="28"/>
        <w:szCs w:val="28"/>
      </w:rPr>
      <w:t xml:space="preserve">— </w:t>
    </w:r>
    <w:r>
      <w:rPr>
        <w:rFonts w:hint="eastAsia" w:ascii="方正仿宋_GBK" w:eastAsia="方正仿宋_GBK"/>
        <w:sz w:val="28"/>
        <w:szCs w:val="28"/>
      </w:rPr>
      <w:fldChar w:fldCharType="begin"/>
    </w:r>
    <w:r>
      <w:rPr>
        <w:rFonts w:hint="eastAsia" w:ascii="方正仿宋_GBK" w:eastAsia="方正仿宋_GBK"/>
        <w:sz w:val="28"/>
        <w:szCs w:val="28"/>
      </w:rPr>
      <w:instrText xml:space="preserve">PAGE   \* MERGEFORMAT</w:instrText>
    </w:r>
    <w:r>
      <w:rPr>
        <w:rFonts w:hint="eastAsia" w:ascii="方正仿宋_GBK" w:eastAsia="方正仿宋_GBK"/>
        <w:sz w:val="28"/>
        <w:szCs w:val="28"/>
      </w:rPr>
      <w:fldChar w:fldCharType="separate"/>
    </w:r>
    <w:r>
      <w:rPr>
        <w:rFonts w:ascii="方正仿宋_GBK" w:eastAsia="方正仿宋_GBK"/>
        <w:sz w:val="28"/>
        <w:szCs w:val="28"/>
        <w:lang w:val="zh-CN"/>
      </w:rPr>
      <w:t>4</w:t>
    </w:r>
    <w:r>
      <w:rPr>
        <w:rFonts w:hint="eastAsia" w:ascii="方正仿宋_GBK" w:eastAsia="方正仿宋_GBK"/>
        <w:sz w:val="28"/>
        <w:szCs w:val="28"/>
      </w:rPr>
      <w:fldChar w:fldCharType="end"/>
    </w:r>
    <w:r>
      <w:rPr>
        <w:rFonts w:hint="eastAsia" w:ascii="方正仿宋_GBK" w:eastAsia="方正仿宋_GBK"/>
        <w:sz w:val="28"/>
        <w:szCs w:val="28"/>
      </w:rPr>
      <w:t xml:space="preserve"> —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evenAndOddHeaders w:val="1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JjMmVmYzA2MTFiYTgxZTAxY2Q1MDYxZjgwN2ExYWQifQ=="/>
  </w:docVars>
  <w:rsids>
    <w:rsidRoot w:val="00417BDE"/>
    <w:rsid w:val="00042FAB"/>
    <w:rsid w:val="00086F39"/>
    <w:rsid w:val="000A2D2A"/>
    <w:rsid w:val="000C2D40"/>
    <w:rsid w:val="000E4A23"/>
    <w:rsid w:val="000F23AC"/>
    <w:rsid w:val="001546CE"/>
    <w:rsid w:val="001718B4"/>
    <w:rsid w:val="0019061F"/>
    <w:rsid w:val="001A5547"/>
    <w:rsid w:val="001D15BA"/>
    <w:rsid w:val="001D6180"/>
    <w:rsid w:val="001D637D"/>
    <w:rsid w:val="00205641"/>
    <w:rsid w:val="002075CE"/>
    <w:rsid w:val="00242999"/>
    <w:rsid w:val="002B7051"/>
    <w:rsid w:val="002E4AC4"/>
    <w:rsid w:val="00354C09"/>
    <w:rsid w:val="0035690F"/>
    <w:rsid w:val="00393C06"/>
    <w:rsid w:val="003F1F19"/>
    <w:rsid w:val="00405B5E"/>
    <w:rsid w:val="00417BDE"/>
    <w:rsid w:val="004D6282"/>
    <w:rsid w:val="004E4D33"/>
    <w:rsid w:val="00506966"/>
    <w:rsid w:val="005149EA"/>
    <w:rsid w:val="00521458"/>
    <w:rsid w:val="00557D19"/>
    <w:rsid w:val="00567EC8"/>
    <w:rsid w:val="005754DB"/>
    <w:rsid w:val="00577DDA"/>
    <w:rsid w:val="005C2E69"/>
    <w:rsid w:val="005D3038"/>
    <w:rsid w:val="005D4E4B"/>
    <w:rsid w:val="0061264B"/>
    <w:rsid w:val="006207A2"/>
    <w:rsid w:val="006C2791"/>
    <w:rsid w:val="0072699A"/>
    <w:rsid w:val="00752153"/>
    <w:rsid w:val="00797BB1"/>
    <w:rsid w:val="007B7D3C"/>
    <w:rsid w:val="008141A5"/>
    <w:rsid w:val="00854F9E"/>
    <w:rsid w:val="00871783"/>
    <w:rsid w:val="00882DCD"/>
    <w:rsid w:val="008B6FF4"/>
    <w:rsid w:val="008E44A4"/>
    <w:rsid w:val="0090223A"/>
    <w:rsid w:val="00925D89"/>
    <w:rsid w:val="00965655"/>
    <w:rsid w:val="009C4463"/>
    <w:rsid w:val="009F5158"/>
    <w:rsid w:val="00A5433D"/>
    <w:rsid w:val="00A9311E"/>
    <w:rsid w:val="00AC7B3B"/>
    <w:rsid w:val="00BA5AB5"/>
    <w:rsid w:val="00BE170C"/>
    <w:rsid w:val="00C45FAA"/>
    <w:rsid w:val="00C76C4F"/>
    <w:rsid w:val="00DB74F1"/>
    <w:rsid w:val="00DD40ED"/>
    <w:rsid w:val="00DE715B"/>
    <w:rsid w:val="00E700A7"/>
    <w:rsid w:val="00E9645E"/>
    <w:rsid w:val="00EE26F7"/>
    <w:rsid w:val="00F05774"/>
    <w:rsid w:val="00F32AF9"/>
    <w:rsid w:val="00F56228"/>
    <w:rsid w:val="00FA5A68"/>
    <w:rsid w:val="00FE5E21"/>
    <w:rsid w:val="01007125"/>
    <w:rsid w:val="01494A9C"/>
    <w:rsid w:val="01B87637"/>
    <w:rsid w:val="01EE60BA"/>
    <w:rsid w:val="02992293"/>
    <w:rsid w:val="02A5555F"/>
    <w:rsid w:val="02A90A9F"/>
    <w:rsid w:val="02BF1263"/>
    <w:rsid w:val="02C957A5"/>
    <w:rsid w:val="02E539B3"/>
    <w:rsid w:val="03007D78"/>
    <w:rsid w:val="031C1F52"/>
    <w:rsid w:val="03F837F0"/>
    <w:rsid w:val="040B736A"/>
    <w:rsid w:val="04973EA4"/>
    <w:rsid w:val="04EF0207"/>
    <w:rsid w:val="04EF2BB0"/>
    <w:rsid w:val="05231D67"/>
    <w:rsid w:val="05295556"/>
    <w:rsid w:val="056512F7"/>
    <w:rsid w:val="05702CF6"/>
    <w:rsid w:val="057206E0"/>
    <w:rsid w:val="05747345"/>
    <w:rsid w:val="0587023A"/>
    <w:rsid w:val="059961CE"/>
    <w:rsid w:val="059A40B8"/>
    <w:rsid w:val="059E0B85"/>
    <w:rsid w:val="06011F11"/>
    <w:rsid w:val="06AB0CE8"/>
    <w:rsid w:val="06D600F8"/>
    <w:rsid w:val="06F17DFF"/>
    <w:rsid w:val="07412A40"/>
    <w:rsid w:val="076A5FD9"/>
    <w:rsid w:val="07AD20AE"/>
    <w:rsid w:val="08034AB2"/>
    <w:rsid w:val="08794B44"/>
    <w:rsid w:val="08A77F3C"/>
    <w:rsid w:val="08B93B64"/>
    <w:rsid w:val="08C60ECE"/>
    <w:rsid w:val="08CB751B"/>
    <w:rsid w:val="08E824B2"/>
    <w:rsid w:val="09594A4A"/>
    <w:rsid w:val="09843BAC"/>
    <w:rsid w:val="09921B75"/>
    <w:rsid w:val="09D33A56"/>
    <w:rsid w:val="0A0D2469"/>
    <w:rsid w:val="0A121628"/>
    <w:rsid w:val="0A740214"/>
    <w:rsid w:val="0A9B12C8"/>
    <w:rsid w:val="0A9D79B8"/>
    <w:rsid w:val="0AE509C4"/>
    <w:rsid w:val="0AFE5D43"/>
    <w:rsid w:val="0B073F2A"/>
    <w:rsid w:val="0B1026D9"/>
    <w:rsid w:val="0B5D7044"/>
    <w:rsid w:val="0C3142C5"/>
    <w:rsid w:val="0C5D403C"/>
    <w:rsid w:val="0CB4585F"/>
    <w:rsid w:val="0CE6784A"/>
    <w:rsid w:val="0CEC78DA"/>
    <w:rsid w:val="0D1010E2"/>
    <w:rsid w:val="0D32471E"/>
    <w:rsid w:val="0D3801B3"/>
    <w:rsid w:val="0D7F25E0"/>
    <w:rsid w:val="0DBA05F6"/>
    <w:rsid w:val="0DDD2E49"/>
    <w:rsid w:val="0E000DAA"/>
    <w:rsid w:val="0E402220"/>
    <w:rsid w:val="0E4C7BAB"/>
    <w:rsid w:val="0EBC13D1"/>
    <w:rsid w:val="0EBF5FA9"/>
    <w:rsid w:val="0EC93AF0"/>
    <w:rsid w:val="0F3C2306"/>
    <w:rsid w:val="0F6E2FCE"/>
    <w:rsid w:val="0F7037B9"/>
    <w:rsid w:val="0F9B6CB2"/>
    <w:rsid w:val="0FFC711F"/>
    <w:rsid w:val="105E14A6"/>
    <w:rsid w:val="109B6E27"/>
    <w:rsid w:val="10BA37BE"/>
    <w:rsid w:val="10E44F17"/>
    <w:rsid w:val="10E8233F"/>
    <w:rsid w:val="111A3B50"/>
    <w:rsid w:val="116C0192"/>
    <w:rsid w:val="118D6104"/>
    <w:rsid w:val="11F0437E"/>
    <w:rsid w:val="11F338F4"/>
    <w:rsid w:val="12292208"/>
    <w:rsid w:val="1243556A"/>
    <w:rsid w:val="129565D0"/>
    <w:rsid w:val="12F66614"/>
    <w:rsid w:val="131439A4"/>
    <w:rsid w:val="135F24C0"/>
    <w:rsid w:val="13780091"/>
    <w:rsid w:val="137E7584"/>
    <w:rsid w:val="13A976F1"/>
    <w:rsid w:val="13CC14E0"/>
    <w:rsid w:val="13D53178"/>
    <w:rsid w:val="149D6668"/>
    <w:rsid w:val="14AB59CB"/>
    <w:rsid w:val="14E21E6E"/>
    <w:rsid w:val="14E2795A"/>
    <w:rsid w:val="15211015"/>
    <w:rsid w:val="15302946"/>
    <w:rsid w:val="153210C8"/>
    <w:rsid w:val="156849FC"/>
    <w:rsid w:val="157176C9"/>
    <w:rsid w:val="15734016"/>
    <w:rsid w:val="1582289B"/>
    <w:rsid w:val="15D539A3"/>
    <w:rsid w:val="15D55C2D"/>
    <w:rsid w:val="15D743F7"/>
    <w:rsid w:val="15E74669"/>
    <w:rsid w:val="15F4212D"/>
    <w:rsid w:val="1603533E"/>
    <w:rsid w:val="16393A48"/>
    <w:rsid w:val="168B5A43"/>
    <w:rsid w:val="168D0F7C"/>
    <w:rsid w:val="16B40FF3"/>
    <w:rsid w:val="17035531"/>
    <w:rsid w:val="17501ED3"/>
    <w:rsid w:val="176C3A91"/>
    <w:rsid w:val="17E458AD"/>
    <w:rsid w:val="181F613D"/>
    <w:rsid w:val="1858053C"/>
    <w:rsid w:val="18787C70"/>
    <w:rsid w:val="1887231C"/>
    <w:rsid w:val="18CB4D4C"/>
    <w:rsid w:val="19472D44"/>
    <w:rsid w:val="196B4A45"/>
    <w:rsid w:val="19B626B5"/>
    <w:rsid w:val="19EF35F2"/>
    <w:rsid w:val="1A310590"/>
    <w:rsid w:val="1A6B72E9"/>
    <w:rsid w:val="1A871858"/>
    <w:rsid w:val="1B035DBF"/>
    <w:rsid w:val="1B13069F"/>
    <w:rsid w:val="1B186A32"/>
    <w:rsid w:val="1B797CC7"/>
    <w:rsid w:val="1C220109"/>
    <w:rsid w:val="1C522ED2"/>
    <w:rsid w:val="1C5359AF"/>
    <w:rsid w:val="1C713766"/>
    <w:rsid w:val="1C73073D"/>
    <w:rsid w:val="1CCD5B07"/>
    <w:rsid w:val="1CD12520"/>
    <w:rsid w:val="1D235DD4"/>
    <w:rsid w:val="1D2C103A"/>
    <w:rsid w:val="1D6617FD"/>
    <w:rsid w:val="1D731B5F"/>
    <w:rsid w:val="1D9F6E9B"/>
    <w:rsid w:val="1DB01C1A"/>
    <w:rsid w:val="1DED0FF9"/>
    <w:rsid w:val="1DF1014B"/>
    <w:rsid w:val="1E1659F7"/>
    <w:rsid w:val="1E3D79B1"/>
    <w:rsid w:val="1E40082F"/>
    <w:rsid w:val="1E455753"/>
    <w:rsid w:val="1E4E1648"/>
    <w:rsid w:val="1E7B0764"/>
    <w:rsid w:val="1E9F15D6"/>
    <w:rsid w:val="1EA516E1"/>
    <w:rsid w:val="1EBE11D7"/>
    <w:rsid w:val="1EC13ED2"/>
    <w:rsid w:val="1ECE520A"/>
    <w:rsid w:val="1F2A07FD"/>
    <w:rsid w:val="1F587469"/>
    <w:rsid w:val="1F903A04"/>
    <w:rsid w:val="1FBB10D4"/>
    <w:rsid w:val="20592A83"/>
    <w:rsid w:val="212A624B"/>
    <w:rsid w:val="21305444"/>
    <w:rsid w:val="21350194"/>
    <w:rsid w:val="213E0163"/>
    <w:rsid w:val="218F4066"/>
    <w:rsid w:val="21A73D20"/>
    <w:rsid w:val="21BF3E48"/>
    <w:rsid w:val="222C35E1"/>
    <w:rsid w:val="224C29CE"/>
    <w:rsid w:val="227B1665"/>
    <w:rsid w:val="22B670FF"/>
    <w:rsid w:val="22BB379B"/>
    <w:rsid w:val="22DE1CA1"/>
    <w:rsid w:val="22E53F1A"/>
    <w:rsid w:val="23504526"/>
    <w:rsid w:val="23BA355F"/>
    <w:rsid w:val="23FB701D"/>
    <w:rsid w:val="23FD1058"/>
    <w:rsid w:val="241657A7"/>
    <w:rsid w:val="242F2B11"/>
    <w:rsid w:val="2494212A"/>
    <w:rsid w:val="24A84A41"/>
    <w:rsid w:val="2507563E"/>
    <w:rsid w:val="25152E63"/>
    <w:rsid w:val="251D1F18"/>
    <w:rsid w:val="25466755"/>
    <w:rsid w:val="255971DC"/>
    <w:rsid w:val="25FD4849"/>
    <w:rsid w:val="26161552"/>
    <w:rsid w:val="26166DE3"/>
    <w:rsid w:val="261F5D86"/>
    <w:rsid w:val="263913C1"/>
    <w:rsid w:val="26442643"/>
    <w:rsid w:val="26482E82"/>
    <w:rsid w:val="26C85E06"/>
    <w:rsid w:val="26D25260"/>
    <w:rsid w:val="27464985"/>
    <w:rsid w:val="274E688A"/>
    <w:rsid w:val="27B74C8C"/>
    <w:rsid w:val="27C433E1"/>
    <w:rsid w:val="27E4593C"/>
    <w:rsid w:val="287B75A4"/>
    <w:rsid w:val="28EC17F9"/>
    <w:rsid w:val="291E1BA5"/>
    <w:rsid w:val="297E6C0E"/>
    <w:rsid w:val="298E03B8"/>
    <w:rsid w:val="29B41620"/>
    <w:rsid w:val="29C17B25"/>
    <w:rsid w:val="29E16867"/>
    <w:rsid w:val="29E16F35"/>
    <w:rsid w:val="29EC0C7C"/>
    <w:rsid w:val="29FC5600"/>
    <w:rsid w:val="2A81515F"/>
    <w:rsid w:val="2ADF41EB"/>
    <w:rsid w:val="2AF442EC"/>
    <w:rsid w:val="2AF57E6E"/>
    <w:rsid w:val="2B7E221E"/>
    <w:rsid w:val="2BEA3FB9"/>
    <w:rsid w:val="2C221692"/>
    <w:rsid w:val="2C61109A"/>
    <w:rsid w:val="2C646D24"/>
    <w:rsid w:val="2C650F7A"/>
    <w:rsid w:val="2C6F69D6"/>
    <w:rsid w:val="2C746781"/>
    <w:rsid w:val="2C8C69F2"/>
    <w:rsid w:val="2CAF3545"/>
    <w:rsid w:val="2CD65754"/>
    <w:rsid w:val="2CDD7518"/>
    <w:rsid w:val="2CE02964"/>
    <w:rsid w:val="2CE30D58"/>
    <w:rsid w:val="2D031801"/>
    <w:rsid w:val="2D342D8D"/>
    <w:rsid w:val="2DEC0B5F"/>
    <w:rsid w:val="2DED046B"/>
    <w:rsid w:val="2E75369B"/>
    <w:rsid w:val="2E972222"/>
    <w:rsid w:val="2E9C5A1B"/>
    <w:rsid w:val="2ECD7BC7"/>
    <w:rsid w:val="2F7222E5"/>
    <w:rsid w:val="2FA96197"/>
    <w:rsid w:val="30053428"/>
    <w:rsid w:val="300A6B8C"/>
    <w:rsid w:val="306D1CD0"/>
    <w:rsid w:val="30855090"/>
    <w:rsid w:val="30A94DCF"/>
    <w:rsid w:val="30E77BAB"/>
    <w:rsid w:val="30F07D68"/>
    <w:rsid w:val="310813D0"/>
    <w:rsid w:val="316A3504"/>
    <w:rsid w:val="31D7254A"/>
    <w:rsid w:val="3228360E"/>
    <w:rsid w:val="323D08F8"/>
    <w:rsid w:val="32F917EC"/>
    <w:rsid w:val="33144248"/>
    <w:rsid w:val="331F4EDD"/>
    <w:rsid w:val="33237B2D"/>
    <w:rsid w:val="33532878"/>
    <w:rsid w:val="33D76C0F"/>
    <w:rsid w:val="33DB3034"/>
    <w:rsid w:val="33E10D70"/>
    <w:rsid w:val="33EF54EF"/>
    <w:rsid w:val="34D44408"/>
    <w:rsid w:val="34ED27DE"/>
    <w:rsid w:val="35202D69"/>
    <w:rsid w:val="352D20C7"/>
    <w:rsid w:val="35B61F4B"/>
    <w:rsid w:val="35BD7A4C"/>
    <w:rsid w:val="35C94477"/>
    <w:rsid w:val="35C9741D"/>
    <w:rsid w:val="36151252"/>
    <w:rsid w:val="361528A5"/>
    <w:rsid w:val="36345EEC"/>
    <w:rsid w:val="36493242"/>
    <w:rsid w:val="364D78BE"/>
    <w:rsid w:val="36D52E8E"/>
    <w:rsid w:val="37095250"/>
    <w:rsid w:val="37161355"/>
    <w:rsid w:val="37212906"/>
    <w:rsid w:val="373D37E9"/>
    <w:rsid w:val="37510996"/>
    <w:rsid w:val="37806F90"/>
    <w:rsid w:val="3784198B"/>
    <w:rsid w:val="37BF6A9C"/>
    <w:rsid w:val="3800423B"/>
    <w:rsid w:val="380C181C"/>
    <w:rsid w:val="38123E27"/>
    <w:rsid w:val="382345B1"/>
    <w:rsid w:val="38445228"/>
    <w:rsid w:val="38AB49A9"/>
    <w:rsid w:val="38F65669"/>
    <w:rsid w:val="38F66B92"/>
    <w:rsid w:val="38FC4C9E"/>
    <w:rsid w:val="39C46E58"/>
    <w:rsid w:val="39FC6589"/>
    <w:rsid w:val="3A111773"/>
    <w:rsid w:val="3A3503F7"/>
    <w:rsid w:val="3A3D6C4A"/>
    <w:rsid w:val="3A433730"/>
    <w:rsid w:val="3A5E600D"/>
    <w:rsid w:val="3A601432"/>
    <w:rsid w:val="3AC94E51"/>
    <w:rsid w:val="3ACF3A7E"/>
    <w:rsid w:val="3AD63472"/>
    <w:rsid w:val="3AE0364D"/>
    <w:rsid w:val="3AE11793"/>
    <w:rsid w:val="3AE43758"/>
    <w:rsid w:val="3AEF227B"/>
    <w:rsid w:val="3BBF6D64"/>
    <w:rsid w:val="3BFF48C2"/>
    <w:rsid w:val="3C456FB8"/>
    <w:rsid w:val="3C621E96"/>
    <w:rsid w:val="3C6F093E"/>
    <w:rsid w:val="3C783161"/>
    <w:rsid w:val="3CB31BC3"/>
    <w:rsid w:val="3CE45CFC"/>
    <w:rsid w:val="3D477908"/>
    <w:rsid w:val="3D537C2A"/>
    <w:rsid w:val="3DBA495E"/>
    <w:rsid w:val="3DCF5340"/>
    <w:rsid w:val="3DF74018"/>
    <w:rsid w:val="3E080F2A"/>
    <w:rsid w:val="3E2616A4"/>
    <w:rsid w:val="3E712415"/>
    <w:rsid w:val="3F1257EA"/>
    <w:rsid w:val="3F6D2BF6"/>
    <w:rsid w:val="3F974B6A"/>
    <w:rsid w:val="3F983316"/>
    <w:rsid w:val="3FB31774"/>
    <w:rsid w:val="3FBF4C63"/>
    <w:rsid w:val="3FD61C20"/>
    <w:rsid w:val="401344B6"/>
    <w:rsid w:val="408B0347"/>
    <w:rsid w:val="40BE53E1"/>
    <w:rsid w:val="411723D5"/>
    <w:rsid w:val="412A033D"/>
    <w:rsid w:val="412C0479"/>
    <w:rsid w:val="417640CB"/>
    <w:rsid w:val="41782230"/>
    <w:rsid w:val="41BE16AC"/>
    <w:rsid w:val="41E23B5E"/>
    <w:rsid w:val="42377815"/>
    <w:rsid w:val="4247670F"/>
    <w:rsid w:val="427A6BEF"/>
    <w:rsid w:val="428A78DB"/>
    <w:rsid w:val="43DF56ED"/>
    <w:rsid w:val="44032A61"/>
    <w:rsid w:val="440A406D"/>
    <w:rsid w:val="440D74D1"/>
    <w:rsid w:val="441B1433"/>
    <w:rsid w:val="44A877CB"/>
    <w:rsid w:val="44AA3D76"/>
    <w:rsid w:val="44FB4B08"/>
    <w:rsid w:val="455535A5"/>
    <w:rsid w:val="45B42189"/>
    <w:rsid w:val="46021CEF"/>
    <w:rsid w:val="46257853"/>
    <w:rsid w:val="46AE2730"/>
    <w:rsid w:val="46B16502"/>
    <w:rsid w:val="46F3796C"/>
    <w:rsid w:val="4723771B"/>
    <w:rsid w:val="474749D8"/>
    <w:rsid w:val="47525929"/>
    <w:rsid w:val="47654AC8"/>
    <w:rsid w:val="47A72592"/>
    <w:rsid w:val="47BA0F61"/>
    <w:rsid w:val="48161EF9"/>
    <w:rsid w:val="4828429F"/>
    <w:rsid w:val="48443D22"/>
    <w:rsid w:val="488C4771"/>
    <w:rsid w:val="48A7207E"/>
    <w:rsid w:val="48B16D40"/>
    <w:rsid w:val="48F6765E"/>
    <w:rsid w:val="49682CF1"/>
    <w:rsid w:val="496E237C"/>
    <w:rsid w:val="49BC44A0"/>
    <w:rsid w:val="4A1F7CC0"/>
    <w:rsid w:val="4A2B27AA"/>
    <w:rsid w:val="4A355F1C"/>
    <w:rsid w:val="4A525DB9"/>
    <w:rsid w:val="4A94019D"/>
    <w:rsid w:val="4AD50D1F"/>
    <w:rsid w:val="4AFD5142"/>
    <w:rsid w:val="4B175C4F"/>
    <w:rsid w:val="4B3846AA"/>
    <w:rsid w:val="4B57330D"/>
    <w:rsid w:val="4B5B1BAF"/>
    <w:rsid w:val="4B8641B1"/>
    <w:rsid w:val="4B8826EE"/>
    <w:rsid w:val="4B8948DE"/>
    <w:rsid w:val="4B916B49"/>
    <w:rsid w:val="4B940DEB"/>
    <w:rsid w:val="4BBD561F"/>
    <w:rsid w:val="4C063DCB"/>
    <w:rsid w:val="4C2B4BF5"/>
    <w:rsid w:val="4C474C79"/>
    <w:rsid w:val="4C58163C"/>
    <w:rsid w:val="4C6B682A"/>
    <w:rsid w:val="4C82253D"/>
    <w:rsid w:val="4CA7018C"/>
    <w:rsid w:val="4CC23410"/>
    <w:rsid w:val="4CD6422B"/>
    <w:rsid w:val="4CD649F4"/>
    <w:rsid w:val="4DAD3C14"/>
    <w:rsid w:val="4DE5632A"/>
    <w:rsid w:val="4E195ADE"/>
    <w:rsid w:val="4E430B83"/>
    <w:rsid w:val="4E443CC1"/>
    <w:rsid w:val="4E453887"/>
    <w:rsid w:val="4E5A4B91"/>
    <w:rsid w:val="4EA3423A"/>
    <w:rsid w:val="4ED371CE"/>
    <w:rsid w:val="4F3A3743"/>
    <w:rsid w:val="4FD42FF4"/>
    <w:rsid w:val="4FEC2FD6"/>
    <w:rsid w:val="50186814"/>
    <w:rsid w:val="501E5E15"/>
    <w:rsid w:val="50251A4D"/>
    <w:rsid w:val="503C1616"/>
    <w:rsid w:val="5072647F"/>
    <w:rsid w:val="508D46DF"/>
    <w:rsid w:val="50DA3F2D"/>
    <w:rsid w:val="51341E3F"/>
    <w:rsid w:val="51566890"/>
    <w:rsid w:val="517518F4"/>
    <w:rsid w:val="518E3B3B"/>
    <w:rsid w:val="51BE734A"/>
    <w:rsid w:val="52105CD9"/>
    <w:rsid w:val="522359C1"/>
    <w:rsid w:val="528C7569"/>
    <w:rsid w:val="52D602C3"/>
    <w:rsid w:val="52E34875"/>
    <w:rsid w:val="52EF738D"/>
    <w:rsid w:val="52F1126B"/>
    <w:rsid w:val="52F95AB8"/>
    <w:rsid w:val="53106D01"/>
    <w:rsid w:val="53123B69"/>
    <w:rsid w:val="538361F5"/>
    <w:rsid w:val="53C6107B"/>
    <w:rsid w:val="53C81408"/>
    <w:rsid w:val="53F46817"/>
    <w:rsid w:val="54431E5A"/>
    <w:rsid w:val="54B34C21"/>
    <w:rsid w:val="54DC625B"/>
    <w:rsid w:val="54F63679"/>
    <w:rsid w:val="55336A1A"/>
    <w:rsid w:val="554C423A"/>
    <w:rsid w:val="5555534F"/>
    <w:rsid w:val="55740F80"/>
    <w:rsid w:val="55B34F0F"/>
    <w:rsid w:val="55E001A0"/>
    <w:rsid w:val="55F00BDC"/>
    <w:rsid w:val="561847A4"/>
    <w:rsid w:val="56194CCE"/>
    <w:rsid w:val="56746231"/>
    <w:rsid w:val="56754E0D"/>
    <w:rsid w:val="56790AE5"/>
    <w:rsid w:val="56B66549"/>
    <w:rsid w:val="57116810"/>
    <w:rsid w:val="574A1FA3"/>
    <w:rsid w:val="5770285D"/>
    <w:rsid w:val="57C24DCD"/>
    <w:rsid w:val="582B2987"/>
    <w:rsid w:val="584D3085"/>
    <w:rsid w:val="585C5D37"/>
    <w:rsid w:val="5861341D"/>
    <w:rsid w:val="58C925D0"/>
    <w:rsid w:val="594E1559"/>
    <w:rsid w:val="59583B78"/>
    <w:rsid w:val="59660130"/>
    <w:rsid w:val="596D7E87"/>
    <w:rsid w:val="598C53E5"/>
    <w:rsid w:val="59C577BF"/>
    <w:rsid w:val="59F145A6"/>
    <w:rsid w:val="59FF0217"/>
    <w:rsid w:val="5A5C13B2"/>
    <w:rsid w:val="5AE23DB3"/>
    <w:rsid w:val="5AE36CD1"/>
    <w:rsid w:val="5B0B6702"/>
    <w:rsid w:val="5B3030DE"/>
    <w:rsid w:val="5B3A3031"/>
    <w:rsid w:val="5BE122B8"/>
    <w:rsid w:val="5BFA3F81"/>
    <w:rsid w:val="5C095F03"/>
    <w:rsid w:val="5C0A65B6"/>
    <w:rsid w:val="5CCA5A55"/>
    <w:rsid w:val="5CD402E8"/>
    <w:rsid w:val="5CF32197"/>
    <w:rsid w:val="5CFA68EC"/>
    <w:rsid w:val="5D1A3128"/>
    <w:rsid w:val="5D6A27A1"/>
    <w:rsid w:val="5DBB21D9"/>
    <w:rsid w:val="5DC95177"/>
    <w:rsid w:val="5E572AA0"/>
    <w:rsid w:val="5E6B24EF"/>
    <w:rsid w:val="5E7C12EE"/>
    <w:rsid w:val="5ECE1FD1"/>
    <w:rsid w:val="5ECF77F9"/>
    <w:rsid w:val="5EF727C1"/>
    <w:rsid w:val="5EFF7A89"/>
    <w:rsid w:val="5F4C3992"/>
    <w:rsid w:val="5F7D36BE"/>
    <w:rsid w:val="5FC50ACA"/>
    <w:rsid w:val="5FEE2AA4"/>
    <w:rsid w:val="60271DB0"/>
    <w:rsid w:val="603D0F87"/>
    <w:rsid w:val="6045224A"/>
    <w:rsid w:val="604F105E"/>
    <w:rsid w:val="60560B0F"/>
    <w:rsid w:val="60576A67"/>
    <w:rsid w:val="60C9399C"/>
    <w:rsid w:val="610C38AC"/>
    <w:rsid w:val="611C643A"/>
    <w:rsid w:val="619D370E"/>
    <w:rsid w:val="61B744D2"/>
    <w:rsid w:val="62330857"/>
    <w:rsid w:val="63041C6E"/>
    <w:rsid w:val="63041EE4"/>
    <w:rsid w:val="63205D58"/>
    <w:rsid w:val="63236204"/>
    <w:rsid w:val="636019F6"/>
    <w:rsid w:val="636E2A97"/>
    <w:rsid w:val="63900CEE"/>
    <w:rsid w:val="63B31A23"/>
    <w:rsid w:val="63EE4937"/>
    <w:rsid w:val="63F109A0"/>
    <w:rsid w:val="63F74F96"/>
    <w:rsid w:val="64053010"/>
    <w:rsid w:val="64BF4ECC"/>
    <w:rsid w:val="64D34D80"/>
    <w:rsid w:val="65245B2B"/>
    <w:rsid w:val="655B7B1D"/>
    <w:rsid w:val="655D32A7"/>
    <w:rsid w:val="65AE4341"/>
    <w:rsid w:val="65B06837"/>
    <w:rsid w:val="65BD49D7"/>
    <w:rsid w:val="65D97EB7"/>
    <w:rsid w:val="65DE2BB0"/>
    <w:rsid w:val="65E304E3"/>
    <w:rsid w:val="65FD36E6"/>
    <w:rsid w:val="660D68DD"/>
    <w:rsid w:val="663676BA"/>
    <w:rsid w:val="66655BFD"/>
    <w:rsid w:val="66D1744A"/>
    <w:rsid w:val="66F23D90"/>
    <w:rsid w:val="677D79C9"/>
    <w:rsid w:val="678A411C"/>
    <w:rsid w:val="67C26755"/>
    <w:rsid w:val="683C5B87"/>
    <w:rsid w:val="68414A46"/>
    <w:rsid w:val="68BC253D"/>
    <w:rsid w:val="68C410CA"/>
    <w:rsid w:val="68E124C7"/>
    <w:rsid w:val="68EC342D"/>
    <w:rsid w:val="68F93878"/>
    <w:rsid w:val="693A1E35"/>
    <w:rsid w:val="69506B44"/>
    <w:rsid w:val="6970138C"/>
    <w:rsid w:val="69780CDE"/>
    <w:rsid w:val="69A47AF6"/>
    <w:rsid w:val="69BD53DA"/>
    <w:rsid w:val="69EC7BE4"/>
    <w:rsid w:val="69F02F0B"/>
    <w:rsid w:val="69F44C9C"/>
    <w:rsid w:val="6A3E0E0F"/>
    <w:rsid w:val="6A66539B"/>
    <w:rsid w:val="6A785029"/>
    <w:rsid w:val="6A7E7C81"/>
    <w:rsid w:val="6A861A55"/>
    <w:rsid w:val="6A913274"/>
    <w:rsid w:val="6ABB0D0D"/>
    <w:rsid w:val="6AF754C9"/>
    <w:rsid w:val="6B095EB3"/>
    <w:rsid w:val="6B6C6B97"/>
    <w:rsid w:val="6B8301AC"/>
    <w:rsid w:val="6B8452E3"/>
    <w:rsid w:val="6B8945A8"/>
    <w:rsid w:val="6B985F33"/>
    <w:rsid w:val="6BFE6E8B"/>
    <w:rsid w:val="6C281C44"/>
    <w:rsid w:val="6C327C76"/>
    <w:rsid w:val="6C4E41F3"/>
    <w:rsid w:val="6C4F4333"/>
    <w:rsid w:val="6C673725"/>
    <w:rsid w:val="6C805AA2"/>
    <w:rsid w:val="6CCF560D"/>
    <w:rsid w:val="6CD054B6"/>
    <w:rsid w:val="6CF95AA9"/>
    <w:rsid w:val="6CFC63B6"/>
    <w:rsid w:val="6D6878F5"/>
    <w:rsid w:val="6D8469DF"/>
    <w:rsid w:val="6DB021CE"/>
    <w:rsid w:val="6DB14997"/>
    <w:rsid w:val="6DD55D59"/>
    <w:rsid w:val="6E1066FA"/>
    <w:rsid w:val="6E8D2180"/>
    <w:rsid w:val="6E98361D"/>
    <w:rsid w:val="6EAF64EC"/>
    <w:rsid w:val="6EE13FBE"/>
    <w:rsid w:val="6EF1614F"/>
    <w:rsid w:val="6F1A4E95"/>
    <w:rsid w:val="6F1E2FF6"/>
    <w:rsid w:val="6F4E5678"/>
    <w:rsid w:val="6F6F4276"/>
    <w:rsid w:val="6F7035E9"/>
    <w:rsid w:val="6F81492D"/>
    <w:rsid w:val="6FBE3AAF"/>
    <w:rsid w:val="6FF16E37"/>
    <w:rsid w:val="6FF358B3"/>
    <w:rsid w:val="70203841"/>
    <w:rsid w:val="70353627"/>
    <w:rsid w:val="70555E63"/>
    <w:rsid w:val="70596AAD"/>
    <w:rsid w:val="70822543"/>
    <w:rsid w:val="70A94636"/>
    <w:rsid w:val="70C60FCD"/>
    <w:rsid w:val="70FF09F2"/>
    <w:rsid w:val="715069CD"/>
    <w:rsid w:val="71642D4F"/>
    <w:rsid w:val="71681FEF"/>
    <w:rsid w:val="716F2CF7"/>
    <w:rsid w:val="71BE31E3"/>
    <w:rsid w:val="71CE3758"/>
    <w:rsid w:val="71E14A86"/>
    <w:rsid w:val="723D24B2"/>
    <w:rsid w:val="7256121D"/>
    <w:rsid w:val="72962C9B"/>
    <w:rsid w:val="7298275D"/>
    <w:rsid w:val="72AC6A08"/>
    <w:rsid w:val="72B420C8"/>
    <w:rsid w:val="72DB240C"/>
    <w:rsid w:val="72EF5B67"/>
    <w:rsid w:val="72FE64AF"/>
    <w:rsid w:val="730F4679"/>
    <w:rsid w:val="73195B0E"/>
    <w:rsid w:val="73285339"/>
    <w:rsid w:val="732B4C5A"/>
    <w:rsid w:val="732E34D4"/>
    <w:rsid w:val="7343116D"/>
    <w:rsid w:val="736C28A9"/>
    <w:rsid w:val="738F1CC1"/>
    <w:rsid w:val="744435D6"/>
    <w:rsid w:val="74555F0E"/>
    <w:rsid w:val="746C44E8"/>
    <w:rsid w:val="74761BF0"/>
    <w:rsid w:val="748C5EE4"/>
    <w:rsid w:val="74A0615A"/>
    <w:rsid w:val="75166991"/>
    <w:rsid w:val="7549334F"/>
    <w:rsid w:val="758722CF"/>
    <w:rsid w:val="76172593"/>
    <w:rsid w:val="76470894"/>
    <w:rsid w:val="765272D8"/>
    <w:rsid w:val="765601A5"/>
    <w:rsid w:val="76595F6D"/>
    <w:rsid w:val="76604138"/>
    <w:rsid w:val="767E1B63"/>
    <w:rsid w:val="7693654F"/>
    <w:rsid w:val="76D6125F"/>
    <w:rsid w:val="76EF355A"/>
    <w:rsid w:val="77506DCC"/>
    <w:rsid w:val="77984B3F"/>
    <w:rsid w:val="77BE14B5"/>
    <w:rsid w:val="77C06DE6"/>
    <w:rsid w:val="77C30BFB"/>
    <w:rsid w:val="77EA7E96"/>
    <w:rsid w:val="78073D07"/>
    <w:rsid w:val="786454B5"/>
    <w:rsid w:val="78787C29"/>
    <w:rsid w:val="78A454C6"/>
    <w:rsid w:val="793D0C2C"/>
    <w:rsid w:val="79796400"/>
    <w:rsid w:val="79821EFC"/>
    <w:rsid w:val="79A839E9"/>
    <w:rsid w:val="79BD11D0"/>
    <w:rsid w:val="79CA4586"/>
    <w:rsid w:val="7A2E62C9"/>
    <w:rsid w:val="7AB45E45"/>
    <w:rsid w:val="7AEC142E"/>
    <w:rsid w:val="7B443C42"/>
    <w:rsid w:val="7B5506E9"/>
    <w:rsid w:val="7B6405A9"/>
    <w:rsid w:val="7B7D6306"/>
    <w:rsid w:val="7B867744"/>
    <w:rsid w:val="7B99658A"/>
    <w:rsid w:val="7BA2267D"/>
    <w:rsid w:val="7BB3503B"/>
    <w:rsid w:val="7BB5054D"/>
    <w:rsid w:val="7BBF1845"/>
    <w:rsid w:val="7BC309B4"/>
    <w:rsid w:val="7BCB1C74"/>
    <w:rsid w:val="7C267370"/>
    <w:rsid w:val="7C2D2123"/>
    <w:rsid w:val="7C454301"/>
    <w:rsid w:val="7C53418E"/>
    <w:rsid w:val="7C905F25"/>
    <w:rsid w:val="7CB033CE"/>
    <w:rsid w:val="7CBE4363"/>
    <w:rsid w:val="7CD10DE5"/>
    <w:rsid w:val="7CE50121"/>
    <w:rsid w:val="7CFD2CCF"/>
    <w:rsid w:val="7D0B341E"/>
    <w:rsid w:val="7D472460"/>
    <w:rsid w:val="7D577A0A"/>
    <w:rsid w:val="7D597CF2"/>
    <w:rsid w:val="7D5C71D5"/>
    <w:rsid w:val="7D742589"/>
    <w:rsid w:val="7DCB0C06"/>
    <w:rsid w:val="7DF72A91"/>
    <w:rsid w:val="7E014273"/>
    <w:rsid w:val="7E9170D0"/>
    <w:rsid w:val="7E9A5126"/>
    <w:rsid w:val="7EA664AD"/>
    <w:rsid w:val="7ED90F33"/>
    <w:rsid w:val="7F3803B4"/>
    <w:rsid w:val="7F526995"/>
    <w:rsid w:val="7F6B044E"/>
    <w:rsid w:val="7FC83806"/>
    <w:rsid w:val="7FDF6B15"/>
    <w:rsid w:val="7FE16AC9"/>
    <w:rsid w:val="7FE4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qFormat="1" w:unhideWhenUsed="0" w:uiPriority="0" w:semiHidden="0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able of authorities"/>
    <w:basedOn w:val="1"/>
    <w:next w:val="1"/>
    <w:qFormat/>
    <w:uiPriority w:val="0"/>
    <w:pPr>
      <w:ind w:left="420" w:leftChars="200"/>
    </w:pPr>
    <w:rPr>
      <w:rFonts w:ascii="Calibri" w:hAnsi="Calibri" w:eastAsia="宋体" w:cs="Times New Roman"/>
      <w:sz w:val="21"/>
    </w:rPr>
  </w:style>
  <w:style w:type="paragraph" w:styleId="4">
    <w:name w:val="Balloon Text"/>
    <w:basedOn w:val="1"/>
    <w:link w:val="10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5">
    <w:name w:val="footer"/>
    <w:basedOn w:val="1"/>
    <w:link w:val="11"/>
    <w:autoRedefine/>
    <w:qFormat/>
    <w:uiPriority w:val="0"/>
    <w:pPr>
      <w:tabs>
        <w:tab w:val="center" w:pos="4140"/>
        <w:tab w:val="right" w:pos="8300"/>
      </w:tabs>
      <w:snapToGrid w:val="0"/>
      <w:jc w:val="left"/>
    </w:pPr>
    <w:rPr>
      <w:rFonts w:ascii="Calibri" w:hAnsi="Calibri" w:eastAsia="宋体" w:cs="Times New Roman"/>
      <w:sz w:val="18"/>
      <w:szCs w:val="18"/>
    </w:rPr>
  </w:style>
  <w:style w:type="paragraph" w:styleId="6">
    <w:name w:val="header"/>
    <w:basedOn w:val="1"/>
    <w:autoRedefine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7">
    <w:name w:val="Normal (Web)"/>
    <w:basedOn w:val="1"/>
    <w:autoRedefine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10">
    <w:name w:val="批注框文本 Char"/>
    <w:basedOn w:val="9"/>
    <w:link w:val="4"/>
    <w:autoRedefine/>
    <w:semiHidden/>
    <w:qFormat/>
    <w:uiPriority w:val="99"/>
    <w:rPr>
      <w:rFonts w:ascii="宋体" w:eastAsia="宋体"/>
      <w:sz w:val="18"/>
      <w:szCs w:val="18"/>
    </w:rPr>
  </w:style>
  <w:style w:type="character" w:customStyle="1" w:styleId="11">
    <w:name w:val="页脚 Char"/>
    <w:link w:val="5"/>
    <w:autoRedefine/>
    <w:qFormat/>
    <w:uiPriority w:val="0"/>
    <w:rPr>
      <w:rFonts w:ascii="Calibri" w:hAnsi="Calibri" w:eastAsia="宋体" w:cs="Times New Roman"/>
      <w:sz w:val="18"/>
      <w:szCs w:val="18"/>
    </w:rPr>
  </w:style>
  <w:style w:type="character" w:customStyle="1" w:styleId="12">
    <w:name w:val="页脚字符1"/>
    <w:basedOn w:val="9"/>
    <w:autoRedefine/>
    <w:semiHidden/>
    <w:qFormat/>
    <w:uiPriority w:val="99"/>
    <w:rPr>
      <w:sz w:val="18"/>
      <w:szCs w:val="18"/>
    </w:rPr>
  </w:style>
  <w:style w:type="character" w:customStyle="1" w:styleId="13">
    <w:name w:val="NormalCharacter"/>
    <w:autoRedefine/>
    <w:semiHidden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MingLiU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PMingLiU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P R C</Company>
  <Pages>4</Pages>
  <Words>302</Words>
  <Characters>1727</Characters>
  <Lines>14</Lines>
  <Paragraphs>4</Paragraphs>
  <TotalTime>11</TotalTime>
  <ScaleCrop>false</ScaleCrop>
  <LinksUpToDate>false</LinksUpToDate>
  <CharactersWithSpaces>2025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2020-11-28T12:59:00Z</dcterms:created>
  <dc:creator>Microsoft Office 用户</dc:creator>
  <cp:lastModifiedBy>ts</cp:lastModifiedBy>
  <cp:lastPrinted>2021-04-16T03:25:00Z</cp:lastPrinted>
  <dcterms:modified xsi:type="dcterms:W3CDTF">2024-04-04T03:57:07Z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C2EBCD08A85C4AB3B7930C66903505F7_12</vt:lpwstr>
  </property>
</Properties>
</file>