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E01C2" w:rsidR="00FF75B2" w:rsidP="00201CA4" w:rsidRDefault="0039577A" w14:paraId="06105F1A" w14:textId="2CBDCEBB">
      <w:pPr>
        <w:spacing w:before="100" w:after="100"/>
        <w:rPr>
          <w:sz w:val="16"/>
        </w:rPr>
      </w:pPr>
      <w:r>
        <w:rPr>
          <w:noProof/>
          <w:sz w:val="16"/>
        </w:rPr>
        <w:drawing>
          <wp:inline distT="0" distB="0" distL="0" distR="0" wp14:anchorId="08B099D4" wp14:editId="0EEE3AA6">
            <wp:extent cx="2540000" cy="571500"/>
            <wp:effectExtent l="0" t="0" r="0" b="0"/>
            <wp:docPr id="800746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4609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540000" cy="571500"/>
                    </a:xfrm>
                    <a:prstGeom prst="rect">
                      <a:avLst/>
                    </a:prstGeom>
                  </pic:spPr>
                </pic:pic>
              </a:graphicData>
            </a:graphic>
          </wp:inline>
        </w:drawing>
      </w:r>
    </w:p>
    <w:p w:rsidR="00201CA4" w:rsidP="00201CA4" w:rsidRDefault="00201CA4" w14:paraId="0320B2A1" w14:textId="77777777">
      <w:pPr>
        <w:spacing w:after="100"/>
        <w:rPr>
          <w:bCs/>
          <w:color w:val="7A7A7A"/>
          <w:sz w:val="20"/>
          <w:szCs w:val="36"/>
        </w:rPr>
      </w:pPr>
      <w:r w:rsidRPr="00201CA4">
        <w:rPr>
          <w:bCs/>
          <w:color w:val="7A7A7A"/>
          <w:sz w:val="20"/>
          <w:szCs w:val="36"/>
        </w:rPr>
        <w:t>Vedanta Zinc International   |   Procurement Transformation Programme</w:t>
      </w:r>
    </w:p>
    <w:p w:rsidRPr="00201CA4" w:rsidR="00FF75B2" w:rsidP="00201CA4" w:rsidRDefault="00FF75B2" w14:paraId="2EC63C2B" w14:textId="79350C2A">
      <w:pPr>
        <w:rPr>
          <w:sz w:val="96"/>
        </w:rPr>
      </w:pPr>
    </w:p>
    <w:p w:rsidRPr="00201CA4" w:rsidR="00FF75B2" w:rsidP="00B95FBB" w:rsidRDefault="00201CA4" w14:paraId="16C67869" w14:textId="5B73E919">
      <w:pPr>
        <w:tabs>
          <w:tab w:val="left" w:pos="1430"/>
        </w:tabs>
        <w:spacing w:before="360" w:after="120"/>
        <w:rPr>
          <w:b/>
          <w:color w:val="2B579A"/>
          <w:sz w:val="22"/>
          <w:szCs w:val="22"/>
        </w:rPr>
      </w:pPr>
      <w:r w:rsidRPr="4925682B">
        <w:rPr>
          <w:b/>
          <w:color w:val="2B579A"/>
          <w:sz w:val="22"/>
          <w:szCs w:val="22"/>
        </w:rPr>
        <w:t xml:space="preserve">Initiative </w:t>
      </w:r>
      <w:r w:rsidR="008866B5">
        <w:rPr>
          <w:b/>
          <w:color w:val="2B579A"/>
          <w:sz w:val="22"/>
          <w:szCs w:val="22"/>
        </w:rPr>
        <w:t>13</w:t>
      </w:r>
      <w:r w:rsidR="00B95FBB">
        <w:rPr>
          <w:b/>
          <w:color w:val="2B579A"/>
          <w:sz w:val="22"/>
          <w:szCs w:val="22"/>
        </w:rPr>
        <w:tab/>
      </w:r>
    </w:p>
    <w:p w:rsidR="00B95FBB" w:rsidP="00201CA4" w:rsidRDefault="008866B5" w14:paraId="733A7342" w14:textId="1BCA1C32">
      <w:pPr>
        <w:spacing w:after="300"/>
        <w:rPr>
          <w:b/>
          <w:bCs/>
          <w:color w:val="1B2A4A"/>
          <w:sz w:val="48"/>
          <w:szCs w:val="30"/>
        </w:rPr>
      </w:pPr>
      <w:r>
        <w:rPr>
          <w:b/>
          <w:bCs/>
          <w:color w:val="1B2A4A"/>
          <w:sz w:val="48"/>
          <w:szCs w:val="30"/>
        </w:rPr>
        <w:t>End-to-</w:t>
      </w:r>
      <w:r w:rsidR="005E3AF6">
        <w:rPr>
          <w:b/>
          <w:bCs/>
          <w:color w:val="1B2A4A"/>
          <w:sz w:val="48"/>
          <w:szCs w:val="30"/>
        </w:rPr>
        <w:t>E</w:t>
      </w:r>
      <w:r>
        <w:rPr>
          <w:b/>
          <w:bCs/>
          <w:color w:val="1B2A4A"/>
          <w:sz w:val="48"/>
          <w:szCs w:val="30"/>
        </w:rPr>
        <w:t xml:space="preserve">nd Spares Utilization </w:t>
      </w:r>
    </w:p>
    <w:p w:rsidR="007B509A" w:rsidP="00201CA4" w:rsidRDefault="008866B5" w14:paraId="6B1B667B" w14:textId="68A35179">
      <w:pPr>
        <w:spacing w:after="300"/>
        <w:rPr>
          <w:i/>
          <w:iCs/>
          <w:color w:val="555555"/>
          <w:sz w:val="26"/>
          <w:szCs w:val="24"/>
        </w:rPr>
      </w:pPr>
      <w:r>
        <w:rPr>
          <w:b/>
          <w:bCs/>
          <w:color w:val="1B2A4A"/>
          <w:sz w:val="48"/>
          <w:szCs w:val="30"/>
        </w:rPr>
        <w:t>Tracking Optimization</w:t>
      </w:r>
    </w:p>
    <w:p w:rsidRPr="008866B5" w:rsidR="007B509A" w:rsidP="00B95FBB" w:rsidRDefault="008866B5" w14:paraId="0CF57FD5" w14:textId="10085FFC">
      <w:pPr>
        <w:spacing w:after="2600"/>
        <w:rPr>
          <w:color w:val="auto"/>
        </w:rPr>
      </w:pPr>
      <w:r w:rsidRPr="008866B5">
        <w:rPr>
          <w:i/>
          <w:iCs/>
          <w:color w:val="auto"/>
          <w:sz w:val="26"/>
          <w:szCs w:val="26"/>
        </w:rPr>
        <w:t>Reservation-to-Consumption Traceability, Aging Intelligence and Exception-Based Accountability</w:t>
      </w:r>
    </w:p>
    <w:tbl>
      <w:tblPr>
        <w:tblStyle w:val="TableGrid"/>
        <w:tblW w:w="0" w:type="auto"/>
        <w:tblBorders>
          <w:top w:val="single" w:color="CCCCCC" w:sz="4" w:space="0"/>
          <w:left w:val="none" w:color="auto" w:sz="4" w:space="0"/>
          <w:bottom w:val="single" w:color="CCCCCC" w:sz="4" w:space="0"/>
          <w:right w:val="none" w:color="auto" w:sz="4" w:space="0"/>
          <w:insideH w:val="none" w:color="auto" w:sz="4" w:space="0"/>
          <w:insideV w:val="none" w:color="auto" w:sz="4" w:space="0"/>
        </w:tblBorders>
        <w:tblLook w:val="04A0" w:firstRow="1" w:lastRow="0" w:firstColumn="1" w:lastColumn="0" w:noHBand="0" w:noVBand="1"/>
      </w:tblPr>
      <w:tblGrid>
        <w:gridCol w:w="2100"/>
        <w:gridCol w:w="7500"/>
      </w:tblGrid>
      <w:tr w:rsidRPr="007B509A" w:rsidR="007B509A" w:rsidTr="007329EF" w14:paraId="4CFC7329" w14:textId="77777777">
        <w:tc>
          <w:tcPr>
            <w:tcW w:w="2100" w:type="dxa"/>
            <w:vAlign w:val="center"/>
          </w:tcPr>
          <w:p w:rsidRPr="007329EF" w:rsidR="007B509A" w:rsidP="007329EF" w:rsidRDefault="007B509A" w14:paraId="20493571" w14:textId="1C2BF37A">
            <w:pPr>
              <w:spacing w:before="120" w:after="120"/>
              <w:rPr>
                <w:color w:val="7A7A7A"/>
                <w:sz w:val="20"/>
              </w:rPr>
            </w:pPr>
            <w:r w:rsidRPr="007329EF">
              <w:rPr>
                <w:color w:val="7A7A7A"/>
                <w:sz w:val="20"/>
              </w:rPr>
              <w:t>Project</w:t>
            </w:r>
          </w:p>
        </w:tc>
        <w:tc>
          <w:tcPr>
            <w:tcW w:w="7500" w:type="dxa"/>
            <w:vAlign w:val="center"/>
          </w:tcPr>
          <w:p w:rsidRPr="007329EF" w:rsidR="007B509A" w:rsidP="007329EF" w:rsidRDefault="007B509A" w14:paraId="3393ED1E" w14:textId="5D2843B2">
            <w:pPr>
              <w:spacing w:before="120" w:after="120"/>
              <w:rPr>
                <w:color w:val="222222"/>
                <w:sz w:val="22"/>
              </w:rPr>
            </w:pPr>
            <w:r w:rsidRPr="007329EF">
              <w:rPr>
                <w:color w:val="222222"/>
                <w:sz w:val="22"/>
              </w:rPr>
              <w:t>AI-Enabled Commercial Transformation Diagnostic &amp; Opportunity Assessment</w:t>
            </w:r>
          </w:p>
        </w:tc>
      </w:tr>
      <w:tr w:rsidRPr="007B509A" w:rsidR="007B509A" w:rsidTr="007329EF" w14:paraId="69681024" w14:textId="77777777">
        <w:tc>
          <w:tcPr>
            <w:tcW w:w="2100" w:type="dxa"/>
            <w:vAlign w:val="center"/>
          </w:tcPr>
          <w:p w:rsidRPr="007329EF" w:rsidR="007B509A" w:rsidP="007329EF" w:rsidRDefault="007B509A" w14:paraId="0BDACEE1" w14:textId="6CB9DC3A">
            <w:pPr>
              <w:spacing w:before="120" w:after="120"/>
              <w:rPr>
                <w:color w:val="7A7A7A"/>
                <w:sz w:val="20"/>
              </w:rPr>
            </w:pPr>
            <w:r w:rsidRPr="007329EF">
              <w:rPr>
                <w:color w:val="7A7A7A"/>
                <w:sz w:val="20"/>
              </w:rPr>
              <w:t>Prepared for</w:t>
            </w:r>
          </w:p>
        </w:tc>
        <w:tc>
          <w:tcPr>
            <w:tcW w:w="7500" w:type="dxa"/>
            <w:vAlign w:val="center"/>
          </w:tcPr>
          <w:p w:rsidRPr="007329EF" w:rsidR="007B509A" w:rsidP="007329EF" w:rsidRDefault="007B509A" w14:paraId="643F3F30" w14:textId="314291BC">
            <w:pPr>
              <w:spacing w:before="120" w:after="120"/>
              <w:rPr>
                <w:color w:val="222222"/>
                <w:sz w:val="22"/>
              </w:rPr>
            </w:pPr>
            <w:r w:rsidRPr="007329EF">
              <w:rPr>
                <w:color w:val="222222"/>
                <w:sz w:val="22"/>
              </w:rPr>
              <w:t>Vedanta Zinc International (VZI)</w:t>
            </w:r>
          </w:p>
        </w:tc>
      </w:tr>
      <w:tr w:rsidRPr="007B509A" w:rsidR="007B509A" w:rsidTr="007329EF" w14:paraId="229EF6A4" w14:textId="77777777">
        <w:tc>
          <w:tcPr>
            <w:tcW w:w="2100" w:type="dxa"/>
            <w:vAlign w:val="center"/>
          </w:tcPr>
          <w:p w:rsidRPr="007329EF" w:rsidR="007B509A" w:rsidP="007329EF" w:rsidRDefault="007B509A" w14:paraId="58403102" w14:textId="61DDAC17">
            <w:pPr>
              <w:spacing w:before="120" w:after="120"/>
              <w:rPr>
                <w:color w:val="7A7A7A"/>
                <w:sz w:val="20"/>
              </w:rPr>
            </w:pPr>
            <w:r w:rsidRPr="007329EF">
              <w:rPr>
                <w:color w:val="7A7A7A"/>
                <w:sz w:val="20"/>
              </w:rPr>
              <w:t>Prepared by</w:t>
            </w:r>
          </w:p>
        </w:tc>
        <w:tc>
          <w:tcPr>
            <w:tcW w:w="7500" w:type="dxa"/>
            <w:vAlign w:val="center"/>
          </w:tcPr>
          <w:p w:rsidRPr="007329EF" w:rsidR="007B509A" w:rsidP="007329EF" w:rsidRDefault="007B509A" w14:paraId="31A50433" w14:textId="2B44FB8B">
            <w:pPr>
              <w:spacing w:before="120" w:after="120"/>
              <w:rPr>
                <w:color w:val="222222"/>
                <w:sz w:val="22"/>
              </w:rPr>
            </w:pPr>
            <w:r w:rsidRPr="007329EF">
              <w:rPr>
                <w:color w:val="222222"/>
                <w:sz w:val="22"/>
              </w:rPr>
              <w:t>Zensar</w:t>
            </w:r>
          </w:p>
        </w:tc>
      </w:tr>
      <w:tr w:rsidRPr="007B509A" w:rsidR="007B509A" w:rsidTr="007329EF" w14:paraId="181942FF" w14:textId="77777777">
        <w:tc>
          <w:tcPr>
            <w:tcW w:w="2100" w:type="dxa"/>
            <w:vAlign w:val="center"/>
          </w:tcPr>
          <w:p w:rsidRPr="007329EF" w:rsidR="007B509A" w:rsidP="007329EF" w:rsidRDefault="007B509A" w14:paraId="4768AA73" w14:textId="326928A2">
            <w:pPr>
              <w:spacing w:before="120" w:after="120"/>
              <w:rPr>
                <w:color w:val="7A7A7A"/>
                <w:sz w:val="20"/>
              </w:rPr>
            </w:pPr>
            <w:r w:rsidRPr="007329EF">
              <w:rPr>
                <w:color w:val="7A7A7A"/>
                <w:sz w:val="20"/>
              </w:rPr>
              <w:t>Submission date</w:t>
            </w:r>
          </w:p>
        </w:tc>
        <w:tc>
          <w:tcPr>
            <w:tcW w:w="7500" w:type="dxa"/>
            <w:vAlign w:val="center"/>
          </w:tcPr>
          <w:p w:rsidRPr="007329EF" w:rsidR="007B509A" w:rsidP="007329EF" w:rsidRDefault="00115A70" w14:paraId="155FD273" w14:textId="7F62271E">
            <w:pPr>
              <w:spacing w:before="120" w:after="120"/>
              <w:rPr>
                <w:color w:val="222222"/>
                <w:sz w:val="22"/>
              </w:rPr>
            </w:pPr>
            <w:r>
              <w:rPr>
                <w:color w:val="222222"/>
                <w:sz w:val="22"/>
              </w:rPr>
              <w:t>31</w:t>
            </w:r>
            <w:r w:rsidRPr="007329EF" w:rsidR="007B509A">
              <w:rPr>
                <w:color w:val="222222"/>
                <w:sz w:val="22"/>
              </w:rPr>
              <w:t xml:space="preserve"> </w:t>
            </w:r>
            <w:r>
              <w:rPr>
                <w:color w:val="222222"/>
                <w:sz w:val="22"/>
              </w:rPr>
              <w:t>August</w:t>
            </w:r>
            <w:r w:rsidRPr="007329EF" w:rsidR="007B509A">
              <w:rPr>
                <w:color w:val="222222"/>
                <w:sz w:val="22"/>
              </w:rPr>
              <w:t xml:space="preserve"> 2026</w:t>
            </w:r>
          </w:p>
        </w:tc>
      </w:tr>
    </w:tbl>
    <w:p w:rsidRPr="007B509A" w:rsidR="00201CA4" w:rsidP="007B509A" w:rsidRDefault="00201CA4" w14:paraId="541FC83C" w14:textId="15377E50"/>
    <w:p w:rsidRPr="00CE01C2" w:rsidR="00FF75B2" w:rsidP="00686EC9" w:rsidRDefault="00FF75B2" w14:paraId="15A26C58" w14:textId="155B78A1">
      <w:pPr>
        <w:jc w:val="both"/>
        <w:rPr>
          <w:sz w:val="16"/>
        </w:rPr>
      </w:pPr>
      <w:r w:rsidRPr="00CE01C2">
        <w:rPr>
          <w:sz w:val="16"/>
        </w:rPr>
        <w:br w:type="page"/>
      </w:r>
    </w:p>
    <w:p w:rsidRPr="00513458" w:rsidR="00FF75B2" w:rsidP="00513458" w:rsidRDefault="00FF75B2" w14:paraId="13233301" w14:textId="77777777">
      <w:pPr>
        <w:spacing w:after="160"/>
        <w:rPr>
          <w:b/>
          <w:color w:val="1B2A4A"/>
          <w:sz w:val="28"/>
        </w:rPr>
      </w:pPr>
      <w:r w:rsidRPr="00513458">
        <w:rPr>
          <w:b/>
          <w:color w:val="1B2A4A"/>
          <w:sz w:val="28"/>
        </w:rPr>
        <w:lastRenderedPageBreak/>
        <w:t>Table of Contents</w:t>
      </w:r>
    </w:p>
    <w:p w:rsidR="00466494" w:rsidRDefault="005359BA" w14:paraId="50E89197" w14:textId="04315E1B">
      <w:pPr>
        <w:pStyle w:val="TOC1"/>
        <w:tabs>
          <w:tab w:val="right" w:leader="dot" w:pos="9830"/>
        </w:tabs>
        <w:rPr>
          <w:rFonts w:asciiTheme="minorHAnsi" w:hAnsiTheme="minorHAnsi" w:eastAsiaTheme="minorEastAsia" w:cstheme="minorBidi"/>
          <w:b w:val="0"/>
          <w:noProof/>
          <w:color w:val="auto"/>
          <w:kern w:val="2"/>
          <w:sz w:val="24"/>
          <w:szCs w:val="24"/>
          <w:lang w:val="en-GB" w:eastAsia="ja-JP"/>
          <w14:ligatures w14:val="standardContextual"/>
        </w:rPr>
      </w:pPr>
      <w:r w:rsidRPr="008429C0">
        <w:rPr>
          <w:noProof/>
        </w:rPr>
        <w:fldChar w:fldCharType="begin"/>
      </w:r>
      <w:r w:rsidRPr="00C97DC5">
        <w:rPr>
          <w:szCs w:val="16"/>
        </w:rPr>
        <w:instrText xml:space="preserve"> TOC TOC \o "1-9" \z \u \h </w:instrText>
      </w:r>
      <w:r w:rsidRPr="008429C0">
        <w:rPr>
          <w:noProof/>
        </w:rPr>
        <w:fldChar w:fldCharType="separate"/>
      </w:r>
      <w:hyperlink w:history="1" w:anchor="_Toc238300009">
        <w:r w:rsidRPr="002A2ED2" w:rsidR="00466494">
          <w:rPr>
            <w:rStyle w:val="Hyperlink"/>
            <w:bCs/>
            <w:noProof/>
          </w:rPr>
          <w:t>1. Objective &amp; Scope</w:t>
        </w:r>
        <w:r w:rsidR="00466494">
          <w:rPr>
            <w:noProof/>
            <w:webHidden/>
          </w:rPr>
          <w:tab/>
        </w:r>
        <w:r w:rsidR="00466494">
          <w:rPr>
            <w:noProof/>
            <w:webHidden/>
          </w:rPr>
          <w:fldChar w:fldCharType="begin"/>
        </w:r>
        <w:r w:rsidR="00466494">
          <w:rPr>
            <w:noProof/>
            <w:webHidden/>
          </w:rPr>
          <w:instrText xml:space="preserve"> PAGEREF _Toc238300009 \h </w:instrText>
        </w:r>
        <w:r w:rsidR="00466494">
          <w:rPr>
            <w:noProof/>
            <w:webHidden/>
          </w:rPr>
        </w:r>
        <w:r w:rsidR="00466494">
          <w:rPr>
            <w:noProof/>
            <w:webHidden/>
          </w:rPr>
          <w:fldChar w:fldCharType="separate"/>
        </w:r>
        <w:r w:rsidR="00466494">
          <w:rPr>
            <w:noProof/>
            <w:webHidden/>
          </w:rPr>
          <w:t>3</w:t>
        </w:r>
        <w:r w:rsidR="00466494">
          <w:rPr>
            <w:noProof/>
            <w:webHidden/>
          </w:rPr>
          <w:fldChar w:fldCharType="end"/>
        </w:r>
      </w:hyperlink>
    </w:p>
    <w:p w:rsidR="00466494" w:rsidRDefault="00466494" w14:paraId="05263BDB" w14:textId="492C1029">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10">
        <w:r w:rsidRPr="002A2ED2">
          <w:rPr>
            <w:rStyle w:val="Hyperlink"/>
            <w:b/>
            <w:bCs/>
          </w:rPr>
          <w:t>Objective</w:t>
        </w:r>
        <w:r>
          <w:rPr>
            <w:webHidden/>
          </w:rPr>
          <w:tab/>
        </w:r>
        <w:r>
          <w:rPr>
            <w:webHidden/>
          </w:rPr>
          <w:fldChar w:fldCharType="begin"/>
        </w:r>
        <w:r>
          <w:rPr>
            <w:webHidden/>
          </w:rPr>
          <w:instrText xml:space="preserve"> PAGEREF _Toc238300010 \h </w:instrText>
        </w:r>
        <w:r>
          <w:rPr>
            <w:webHidden/>
          </w:rPr>
        </w:r>
        <w:r>
          <w:rPr>
            <w:webHidden/>
          </w:rPr>
          <w:fldChar w:fldCharType="separate"/>
        </w:r>
        <w:r>
          <w:rPr>
            <w:webHidden/>
          </w:rPr>
          <w:t>3</w:t>
        </w:r>
        <w:r>
          <w:rPr>
            <w:webHidden/>
          </w:rPr>
          <w:fldChar w:fldCharType="end"/>
        </w:r>
      </w:hyperlink>
    </w:p>
    <w:p w:rsidR="00466494" w:rsidRDefault="00466494" w14:paraId="26D2E68D" w14:textId="2E7C5059">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11">
        <w:r w:rsidRPr="002A2ED2">
          <w:rPr>
            <w:rStyle w:val="Hyperlink"/>
            <w:b/>
            <w:bCs/>
          </w:rPr>
          <w:t>Scope</w:t>
        </w:r>
        <w:r>
          <w:rPr>
            <w:webHidden/>
          </w:rPr>
          <w:tab/>
        </w:r>
        <w:r>
          <w:rPr>
            <w:webHidden/>
          </w:rPr>
          <w:fldChar w:fldCharType="begin"/>
        </w:r>
        <w:r>
          <w:rPr>
            <w:webHidden/>
          </w:rPr>
          <w:instrText xml:space="preserve"> PAGEREF _Toc238300011 \h </w:instrText>
        </w:r>
        <w:r>
          <w:rPr>
            <w:webHidden/>
          </w:rPr>
        </w:r>
        <w:r>
          <w:rPr>
            <w:webHidden/>
          </w:rPr>
          <w:fldChar w:fldCharType="separate"/>
        </w:r>
        <w:r>
          <w:rPr>
            <w:webHidden/>
          </w:rPr>
          <w:t>3</w:t>
        </w:r>
        <w:r>
          <w:rPr>
            <w:webHidden/>
          </w:rPr>
          <w:fldChar w:fldCharType="end"/>
        </w:r>
      </w:hyperlink>
    </w:p>
    <w:p w:rsidR="00466494" w:rsidRDefault="00466494" w14:paraId="03E36639" w14:textId="4D44EAF3">
      <w:pPr>
        <w:pStyle w:val="TOC1"/>
        <w:tabs>
          <w:tab w:val="right" w:leader="dot" w:pos="9830"/>
        </w:tabs>
        <w:rPr>
          <w:rFonts w:asciiTheme="minorHAnsi" w:hAnsiTheme="minorHAnsi" w:eastAsiaTheme="minorEastAsia" w:cstheme="minorBidi"/>
          <w:b w:val="0"/>
          <w:noProof/>
          <w:color w:val="auto"/>
          <w:kern w:val="2"/>
          <w:sz w:val="24"/>
          <w:szCs w:val="24"/>
          <w:lang w:val="en-GB" w:eastAsia="ja-JP"/>
          <w14:ligatures w14:val="standardContextual"/>
        </w:rPr>
      </w:pPr>
      <w:hyperlink w:history="1" w:anchor="_Toc238300012">
        <w:r w:rsidRPr="002A2ED2">
          <w:rPr>
            <w:rStyle w:val="Hyperlink"/>
            <w:bCs/>
            <w:noProof/>
          </w:rPr>
          <w:t>2. Findings</w:t>
        </w:r>
        <w:r>
          <w:rPr>
            <w:noProof/>
            <w:webHidden/>
          </w:rPr>
          <w:tab/>
        </w:r>
        <w:r>
          <w:rPr>
            <w:noProof/>
            <w:webHidden/>
          </w:rPr>
          <w:fldChar w:fldCharType="begin"/>
        </w:r>
        <w:r>
          <w:rPr>
            <w:noProof/>
            <w:webHidden/>
          </w:rPr>
          <w:instrText xml:space="preserve"> PAGEREF _Toc238300012 \h </w:instrText>
        </w:r>
        <w:r>
          <w:rPr>
            <w:noProof/>
            <w:webHidden/>
          </w:rPr>
        </w:r>
        <w:r>
          <w:rPr>
            <w:noProof/>
            <w:webHidden/>
          </w:rPr>
          <w:fldChar w:fldCharType="separate"/>
        </w:r>
        <w:r>
          <w:rPr>
            <w:noProof/>
            <w:webHidden/>
          </w:rPr>
          <w:t>3</w:t>
        </w:r>
        <w:r>
          <w:rPr>
            <w:noProof/>
            <w:webHidden/>
          </w:rPr>
          <w:fldChar w:fldCharType="end"/>
        </w:r>
      </w:hyperlink>
    </w:p>
    <w:p w:rsidR="00466494" w:rsidRDefault="00466494" w14:paraId="45D5589F" w14:textId="6EDAD37C">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13">
        <w:r w:rsidRPr="002A2ED2">
          <w:rPr>
            <w:rStyle w:val="Hyperlink"/>
            <w:b/>
            <w:bCs/>
          </w:rPr>
          <w:t>2.1 As-Is Process Mapping</w:t>
        </w:r>
        <w:r>
          <w:rPr>
            <w:webHidden/>
          </w:rPr>
          <w:tab/>
        </w:r>
        <w:r w:rsidR="0008113F">
          <w:rPr>
            <w:webHidden/>
          </w:rPr>
          <w:t>3</w:t>
        </w:r>
      </w:hyperlink>
    </w:p>
    <w:p w:rsidR="00466494" w:rsidRDefault="00466494" w14:paraId="24B5A348" w14:textId="239036AF">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14">
        <w:r w:rsidRPr="002A2ED2">
          <w:rPr>
            <w:rStyle w:val="Hyperlink"/>
            <w:b/>
            <w:bCs/>
            <w:noProof/>
          </w:rPr>
          <w:t>Current Platform Landscape</w:t>
        </w:r>
        <w:r>
          <w:rPr>
            <w:noProof/>
            <w:webHidden/>
          </w:rPr>
          <w:tab/>
        </w:r>
        <w:r w:rsidR="0008113F">
          <w:rPr>
            <w:noProof/>
            <w:webHidden/>
          </w:rPr>
          <w:t>3</w:t>
        </w:r>
      </w:hyperlink>
    </w:p>
    <w:p w:rsidR="00466494" w:rsidRDefault="00466494" w14:paraId="6745BAA0" w14:textId="1B44C8C4">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15">
        <w:r w:rsidRPr="002A2ED2">
          <w:rPr>
            <w:rStyle w:val="Hyperlink"/>
            <w:b/>
            <w:bCs/>
            <w:noProof/>
          </w:rPr>
          <w:t>System Utilisation and User Adoption</w:t>
        </w:r>
        <w:r>
          <w:rPr>
            <w:noProof/>
            <w:webHidden/>
          </w:rPr>
          <w:tab/>
        </w:r>
        <w:r w:rsidR="0008113F">
          <w:rPr>
            <w:noProof/>
            <w:webHidden/>
          </w:rPr>
          <w:t>3</w:t>
        </w:r>
      </w:hyperlink>
    </w:p>
    <w:p w:rsidR="00466494" w:rsidRDefault="00466494" w14:paraId="7915722D" w14:textId="29A9F4FB">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16">
        <w:r w:rsidRPr="002A2ED2">
          <w:rPr>
            <w:rStyle w:val="Hyperlink"/>
            <w:b/>
            <w:bCs/>
            <w:noProof/>
          </w:rPr>
          <w:t>Process Flow - Current State</w:t>
        </w:r>
        <w:r>
          <w:rPr>
            <w:noProof/>
            <w:webHidden/>
          </w:rPr>
          <w:tab/>
        </w:r>
        <w:r>
          <w:rPr>
            <w:noProof/>
            <w:webHidden/>
          </w:rPr>
          <w:fldChar w:fldCharType="begin"/>
        </w:r>
        <w:r>
          <w:rPr>
            <w:noProof/>
            <w:webHidden/>
          </w:rPr>
          <w:instrText xml:space="preserve"> PAGEREF _Toc238300016 \h </w:instrText>
        </w:r>
        <w:r>
          <w:rPr>
            <w:noProof/>
            <w:webHidden/>
          </w:rPr>
        </w:r>
        <w:r>
          <w:rPr>
            <w:noProof/>
            <w:webHidden/>
          </w:rPr>
          <w:fldChar w:fldCharType="separate"/>
        </w:r>
        <w:r>
          <w:rPr>
            <w:noProof/>
            <w:webHidden/>
          </w:rPr>
          <w:t>4</w:t>
        </w:r>
        <w:r>
          <w:rPr>
            <w:noProof/>
            <w:webHidden/>
          </w:rPr>
          <w:fldChar w:fldCharType="end"/>
        </w:r>
      </w:hyperlink>
    </w:p>
    <w:p w:rsidR="00466494" w:rsidRDefault="00466494" w14:paraId="46CA1152" w14:textId="31BEF399">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17">
        <w:r w:rsidRPr="002A2ED2">
          <w:rPr>
            <w:rStyle w:val="Hyperlink"/>
            <w:b/>
            <w:bCs/>
          </w:rPr>
          <w:t>2.2 Data Flows &amp; Quality</w:t>
        </w:r>
        <w:r>
          <w:rPr>
            <w:webHidden/>
          </w:rPr>
          <w:tab/>
        </w:r>
        <w:r>
          <w:rPr>
            <w:webHidden/>
          </w:rPr>
          <w:fldChar w:fldCharType="begin"/>
        </w:r>
        <w:r>
          <w:rPr>
            <w:webHidden/>
          </w:rPr>
          <w:instrText xml:space="preserve"> PAGEREF _Toc238300017 \h </w:instrText>
        </w:r>
        <w:r>
          <w:rPr>
            <w:webHidden/>
          </w:rPr>
        </w:r>
        <w:r>
          <w:rPr>
            <w:webHidden/>
          </w:rPr>
          <w:fldChar w:fldCharType="separate"/>
        </w:r>
        <w:r>
          <w:rPr>
            <w:webHidden/>
          </w:rPr>
          <w:t>4</w:t>
        </w:r>
        <w:r>
          <w:rPr>
            <w:webHidden/>
          </w:rPr>
          <w:fldChar w:fldCharType="end"/>
        </w:r>
      </w:hyperlink>
    </w:p>
    <w:p w:rsidR="00466494" w:rsidRDefault="00466494" w14:paraId="5107630F" w14:textId="7C1A99ED">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18">
        <w:r w:rsidRPr="002A2ED2">
          <w:rPr>
            <w:rStyle w:val="Hyperlink"/>
            <w:b/>
            <w:bCs/>
            <w:noProof/>
          </w:rPr>
          <w:t>Chain Linkage Assessment</w:t>
        </w:r>
        <w:r>
          <w:rPr>
            <w:noProof/>
            <w:webHidden/>
          </w:rPr>
          <w:tab/>
        </w:r>
        <w:r w:rsidR="00813510">
          <w:rPr>
            <w:noProof/>
            <w:webHidden/>
          </w:rPr>
          <w:t>4</w:t>
        </w:r>
      </w:hyperlink>
    </w:p>
    <w:p w:rsidR="00466494" w:rsidRDefault="00466494" w14:paraId="23702259" w14:textId="6F2DDDCC">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19">
        <w:r w:rsidRPr="002A2ED2">
          <w:rPr>
            <w:rStyle w:val="Hyperlink"/>
            <w:b/>
            <w:bCs/>
            <w:noProof/>
          </w:rPr>
          <w:t>Data Flow Assessment</w:t>
        </w:r>
        <w:r>
          <w:rPr>
            <w:noProof/>
            <w:webHidden/>
          </w:rPr>
          <w:tab/>
        </w:r>
        <w:r w:rsidR="00813510">
          <w:rPr>
            <w:noProof/>
            <w:webHidden/>
          </w:rPr>
          <w:t>4</w:t>
        </w:r>
      </w:hyperlink>
    </w:p>
    <w:p w:rsidR="00466494" w:rsidRDefault="00466494" w14:paraId="1FE27964" w14:textId="06B92E85">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20">
        <w:r w:rsidRPr="002A2ED2">
          <w:rPr>
            <w:rStyle w:val="Hyperlink"/>
            <w:b/>
            <w:bCs/>
            <w:noProof/>
          </w:rPr>
          <w:t>Key Data Quality Risks</w:t>
        </w:r>
        <w:r>
          <w:rPr>
            <w:noProof/>
            <w:webHidden/>
          </w:rPr>
          <w:tab/>
        </w:r>
        <w:r w:rsidR="00813510">
          <w:rPr>
            <w:noProof/>
            <w:webHidden/>
          </w:rPr>
          <w:t>5</w:t>
        </w:r>
      </w:hyperlink>
    </w:p>
    <w:p w:rsidR="00466494" w:rsidRDefault="00466494" w14:paraId="4E57A8A0" w14:textId="7F6EF3E2">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21">
        <w:r w:rsidRPr="002A2ED2">
          <w:rPr>
            <w:rStyle w:val="Hyperlink"/>
            <w:b/>
            <w:bCs/>
          </w:rPr>
          <w:t>2.3 Integration Blueprint</w:t>
        </w:r>
        <w:r>
          <w:rPr>
            <w:webHidden/>
          </w:rPr>
          <w:tab/>
        </w:r>
        <w:r w:rsidR="006F4729">
          <w:rPr>
            <w:webHidden/>
          </w:rPr>
          <w:t>5</w:t>
        </w:r>
      </w:hyperlink>
    </w:p>
    <w:p w:rsidR="00466494" w:rsidRDefault="00466494" w14:paraId="13ECDDEA" w14:textId="07EE69A4">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22">
        <w:r w:rsidRPr="002A2ED2">
          <w:rPr>
            <w:rStyle w:val="Hyperlink"/>
            <w:b/>
            <w:bCs/>
            <w:noProof/>
          </w:rPr>
          <w:t>Target Architecture Overview</w:t>
        </w:r>
        <w:r>
          <w:rPr>
            <w:noProof/>
            <w:webHidden/>
          </w:rPr>
          <w:tab/>
        </w:r>
        <w:r w:rsidR="006F4729">
          <w:rPr>
            <w:noProof/>
            <w:webHidden/>
          </w:rPr>
          <w:t>5</w:t>
        </w:r>
      </w:hyperlink>
    </w:p>
    <w:p w:rsidR="00466494" w:rsidRDefault="00466494" w14:paraId="010A210B" w14:textId="46982BC1">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23">
        <w:r w:rsidRPr="002A2ED2">
          <w:rPr>
            <w:rStyle w:val="Hyperlink"/>
            <w:b/>
            <w:bCs/>
            <w:noProof/>
          </w:rPr>
          <w:t>Integration Points</w:t>
        </w:r>
        <w:r>
          <w:rPr>
            <w:noProof/>
            <w:webHidden/>
          </w:rPr>
          <w:tab/>
        </w:r>
        <w:r w:rsidR="006F4729">
          <w:rPr>
            <w:noProof/>
            <w:webHidden/>
          </w:rPr>
          <w:t>5</w:t>
        </w:r>
      </w:hyperlink>
    </w:p>
    <w:p w:rsidR="00466494" w:rsidRDefault="00466494" w14:paraId="7CA25DF6" w14:textId="3E19090D">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24">
        <w:r w:rsidRPr="002A2ED2">
          <w:rPr>
            <w:rStyle w:val="Hyperlink"/>
            <w:b/>
            <w:bCs/>
            <w:noProof/>
          </w:rPr>
          <w:t>Platform Architecture Layers</w:t>
        </w:r>
        <w:r>
          <w:rPr>
            <w:noProof/>
            <w:webHidden/>
          </w:rPr>
          <w:tab/>
        </w:r>
        <w:r>
          <w:rPr>
            <w:noProof/>
            <w:webHidden/>
          </w:rPr>
          <w:fldChar w:fldCharType="begin"/>
        </w:r>
        <w:r>
          <w:rPr>
            <w:noProof/>
            <w:webHidden/>
          </w:rPr>
          <w:instrText xml:space="preserve"> PAGEREF _Toc238300024 \h </w:instrText>
        </w:r>
        <w:r>
          <w:rPr>
            <w:noProof/>
            <w:webHidden/>
          </w:rPr>
        </w:r>
        <w:r>
          <w:rPr>
            <w:noProof/>
            <w:webHidden/>
          </w:rPr>
          <w:fldChar w:fldCharType="separate"/>
        </w:r>
        <w:r>
          <w:rPr>
            <w:noProof/>
            <w:webHidden/>
          </w:rPr>
          <w:t>6</w:t>
        </w:r>
        <w:r>
          <w:rPr>
            <w:noProof/>
            <w:webHidden/>
          </w:rPr>
          <w:fldChar w:fldCharType="end"/>
        </w:r>
      </w:hyperlink>
    </w:p>
    <w:p w:rsidR="00466494" w:rsidRDefault="00466494" w14:paraId="7BFBA4B2" w14:textId="7A138975">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25">
        <w:r w:rsidRPr="002A2ED2">
          <w:rPr>
            <w:rStyle w:val="Hyperlink"/>
            <w:b/>
            <w:bCs/>
            <w:noProof/>
          </w:rPr>
          <w:t>Initiation Demarcation</w:t>
        </w:r>
        <w:r>
          <w:rPr>
            <w:noProof/>
            <w:webHidden/>
          </w:rPr>
          <w:tab/>
        </w:r>
        <w:r w:rsidR="00366285">
          <w:rPr>
            <w:noProof/>
            <w:webHidden/>
          </w:rPr>
          <w:t>6</w:t>
        </w:r>
      </w:hyperlink>
    </w:p>
    <w:p w:rsidR="00466494" w:rsidRDefault="00466494" w14:paraId="7FEA2F7B" w14:textId="79864EF3">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26">
        <w:r w:rsidRPr="002A2ED2">
          <w:rPr>
            <w:rStyle w:val="Hyperlink"/>
            <w:b/>
            <w:bCs/>
          </w:rPr>
          <w:t>2.4 Challenges</w:t>
        </w:r>
        <w:r>
          <w:rPr>
            <w:webHidden/>
          </w:rPr>
          <w:tab/>
        </w:r>
        <w:r w:rsidR="00366285">
          <w:rPr>
            <w:webHidden/>
          </w:rPr>
          <w:t>6</w:t>
        </w:r>
      </w:hyperlink>
    </w:p>
    <w:p w:rsidR="00466494" w:rsidRDefault="00466494" w14:paraId="562C7466" w14:textId="6F9E8849">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27">
        <w:r w:rsidRPr="002A2ED2">
          <w:rPr>
            <w:rStyle w:val="Hyperlink"/>
            <w:b/>
            <w:bCs/>
          </w:rPr>
          <w:t>2.5 Expectations</w:t>
        </w:r>
        <w:r>
          <w:rPr>
            <w:webHidden/>
          </w:rPr>
          <w:tab/>
        </w:r>
        <w:r>
          <w:rPr>
            <w:webHidden/>
          </w:rPr>
          <w:fldChar w:fldCharType="begin"/>
        </w:r>
        <w:r>
          <w:rPr>
            <w:webHidden/>
          </w:rPr>
          <w:instrText xml:space="preserve"> PAGEREF _Toc238300027 \h </w:instrText>
        </w:r>
        <w:r>
          <w:rPr>
            <w:webHidden/>
          </w:rPr>
        </w:r>
        <w:r>
          <w:rPr>
            <w:webHidden/>
          </w:rPr>
          <w:fldChar w:fldCharType="separate"/>
        </w:r>
        <w:r>
          <w:rPr>
            <w:webHidden/>
          </w:rPr>
          <w:t>7</w:t>
        </w:r>
        <w:r>
          <w:rPr>
            <w:webHidden/>
          </w:rPr>
          <w:fldChar w:fldCharType="end"/>
        </w:r>
      </w:hyperlink>
    </w:p>
    <w:p w:rsidR="00466494" w:rsidRDefault="00466494" w14:paraId="027A4A7F" w14:textId="62191B00">
      <w:pPr>
        <w:pStyle w:val="TOC1"/>
        <w:tabs>
          <w:tab w:val="right" w:leader="dot" w:pos="9830"/>
        </w:tabs>
        <w:rPr>
          <w:rFonts w:asciiTheme="minorHAnsi" w:hAnsiTheme="minorHAnsi" w:eastAsiaTheme="minorEastAsia" w:cstheme="minorBidi"/>
          <w:b w:val="0"/>
          <w:noProof/>
          <w:color w:val="auto"/>
          <w:kern w:val="2"/>
          <w:sz w:val="24"/>
          <w:szCs w:val="24"/>
          <w:lang w:val="en-GB" w:eastAsia="ja-JP"/>
          <w14:ligatures w14:val="standardContextual"/>
        </w:rPr>
      </w:pPr>
      <w:hyperlink w:history="1" w:anchor="_Toc238300028">
        <w:r w:rsidRPr="002A2ED2">
          <w:rPr>
            <w:rStyle w:val="Hyperlink"/>
            <w:bCs/>
            <w:noProof/>
          </w:rPr>
          <w:t>3. Solution Approach</w:t>
        </w:r>
        <w:r>
          <w:rPr>
            <w:noProof/>
            <w:webHidden/>
          </w:rPr>
          <w:tab/>
        </w:r>
        <w:r w:rsidR="00366285">
          <w:rPr>
            <w:noProof/>
            <w:webHidden/>
          </w:rPr>
          <w:t>7</w:t>
        </w:r>
      </w:hyperlink>
    </w:p>
    <w:p w:rsidR="00466494" w:rsidRDefault="00466494" w14:paraId="28888AA8" w14:textId="0DC98E37">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29">
        <w:r w:rsidRPr="002A2ED2">
          <w:rPr>
            <w:rStyle w:val="Hyperlink"/>
            <w:b/>
            <w:bCs/>
          </w:rPr>
          <w:t>3.1 Process Mapping for Change Readiness</w:t>
        </w:r>
        <w:r>
          <w:rPr>
            <w:webHidden/>
          </w:rPr>
          <w:tab/>
        </w:r>
        <w:r w:rsidR="00366285">
          <w:rPr>
            <w:webHidden/>
          </w:rPr>
          <w:t>7</w:t>
        </w:r>
      </w:hyperlink>
    </w:p>
    <w:p w:rsidR="00466494" w:rsidRDefault="00466494" w14:paraId="193C226E" w14:textId="232B876F">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30">
        <w:r w:rsidRPr="002A2ED2">
          <w:rPr>
            <w:rStyle w:val="Hyperlink"/>
            <w:b/>
            <w:bCs/>
            <w:noProof/>
          </w:rPr>
          <w:t>Activities</w:t>
        </w:r>
        <w:r>
          <w:rPr>
            <w:noProof/>
            <w:webHidden/>
          </w:rPr>
          <w:tab/>
        </w:r>
        <w:r w:rsidR="00366285">
          <w:rPr>
            <w:noProof/>
            <w:webHidden/>
          </w:rPr>
          <w:t>7</w:t>
        </w:r>
      </w:hyperlink>
    </w:p>
    <w:p w:rsidR="00466494" w:rsidRDefault="00466494" w14:paraId="3301A6CF" w14:textId="49E75785">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31">
        <w:r w:rsidRPr="002A2ED2">
          <w:rPr>
            <w:rStyle w:val="Hyperlink"/>
            <w:b/>
            <w:bCs/>
            <w:noProof/>
          </w:rPr>
          <w:t>Deliverables</w:t>
        </w:r>
        <w:r>
          <w:rPr>
            <w:noProof/>
            <w:webHidden/>
          </w:rPr>
          <w:tab/>
        </w:r>
        <w:r w:rsidR="00366285">
          <w:rPr>
            <w:noProof/>
            <w:webHidden/>
          </w:rPr>
          <w:t>7</w:t>
        </w:r>
      </w:hyperlink>
    </w:p>
    <w:p w:rsidR="00466494" w:rsidRDefault="00466494" w14:paraId="61692CA9" w14:textId="13B13285">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32">
        <w:r w:rsidRPr="002A2ED2">
          <w:rPr>
            <w:rStyle w:val="Hyperlink"/>
            <w:b/>
            <w:bCs/>
          </w:rPr>
          <w:t>3.2 Consumption Plan Capture &amp; RR Enhancement</w:t>
        </w:r>
        <w:r>
          <w:rPr>
            <w:webHidden/>
          </w:rPr>
          <w:tab/>
        </w:r>
        <w:r w:rsidR="00366285">
          <w:rPr>
            <w:webHidden/>
          </w:rPr>
          <w:t>8</w:t>
        </w:r>
      </w:hyperlink>
    </w:p>
    <w:p w:rsidR="00466494" w:rsidRDefault="00466494" w14:paraId="1AE34AF4" w14:textId="2FDD6A3C">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33">
        <w:r w:rsidRPr="002A2ED2">
          <w:rPr>
            <w:rStyle w:val="Hyperlink"/>
            <w:b/>
            <w:bCs/>
            <w:noProof/>
          </w:rPr>
          <w:t>Objective</w:t>
        </w:r>
        <w:r>
          <w:rPr>
            <w:noProof/>
            <w:webHidden/>
          </w:rPr>
          <w:tab/>
        </w:r>
        <w:r w:rsidR="00E8105F">
          <w:rPr>
            <w:noProof/>
            <w:webHidden/>
          </w:rPr>
          <w:t>8</w:t>
        </w:r>
      </w:hyperlink>
    </w:p>
    <w:p w:rsidR="00466494" w:rsidRDefault="00466494" w14:paraId="1CBF3A46" w14:textId="3D959126">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34">
        <w:r w:rsidRPr="002A2ED2">
          <w:rPr>
            <w:rStyle w:val="Hyperlink"/>
            <w:b/>
            <w:bCs/>
            <w:noProof/>
          </w:rPr>
          <w:t>Approach</w:t>
        </w:r>
        <w:r>
          <w:rPr>
            <w:noProof/>
            <w:webHidden/>
          </w:rPr>
          <w:tab/>
        </w:r>
        <w:r w:rsidR="00366285">
          <w:rPr>
            <w:noProof/>
            <w:webHidden/>
          </w:rPr>
          <w:t>8</w:t>
        </w:r>
      </w:hyperlink>
    </w:p>
    <w:p w:rsidR="00466494" w:rsidRDefault="00466494" w14:paraId="6F2B5BC7" w14:textId="5A003492">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35">
        <w:r w:rsidRPr="002A2ED2">
          <w:rPr>
            <w:rStyle w:val="Hyperlink"/>
            <w:b/>
            <w:bCs/>
            <w:noProof/>
          </w:rPr>
          <w:t>Deliverables</w:t>
        </w:r>
        <w:r>
          <w:rPr>
            <w:noProof/>
            <w:webHidden/>
          </w:rPr>
          <w:tab/>
        </w:r>
        <w:r w:rsidR="00366285">
          <w:rPr>
            <w:noProof/>
            <w:webHidden/>
          </w:rPr>
          <w:t>8</w:t>
        </w:r>
      </w:hyperlink>
    </w:p>
    <w:p w:rsidR="00466494" w:rsidRDefault="00466494" w14:paraId="6D6CE504" w14:textId="2C944FCC">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36">
        <w:r w:rsidRPr="002A2ED2">
          <w:rPr>
            <w:rStyle w:val="Hyperlink"/>
            <w:b/>
            <w:bCs/>
          </w:rPr>
          <w:t>3.3 Reservation-to-Consumption Ledger &amp; Aging Engine</w:t>
        </w:r>
        <w:r>
          <w:rPr>
            <w:webHidden/>
          </w:rPr>
          <w:tab/>
        </w:r>
        <w:r w:rsidR="00366285">
          <w:rPr>
            <w:webHidden/>
          </w:rPr>
          <w:t>8</w:t>
        </w:r>
      </w:hyperlink>
    </w:p>
    <w:p w:rsidR="00466494" w:rsidRDefault="00466494" w14:paraId="059AB0E2" w14:textId="1493C5A1">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37">
        <w:r w:rsidRPr="002A2ED2">
          <w:rPr>
            <w:rStyle w:val="Hyperlink"/>
            <w:b/>
            <w:bCs/>
            <w:noProof/>
          </w:rPr>
          <w:t>Objective</w:t>
        </w:r>
        <w:r>
          <w:rPr>
            <w:noProof/>
            <w:webHidden/>
          </w:rPr>
          <w:tab/>
        </w:r>
        <w:r w:rsidR="00366285">
          <w:rPr>
            <w:noProof/>
            <w:webHidden/>
          </w:rPr>
          <w:t>8</w:t>
        </w:r>
      </w:hyperlink>
    </w:p>
    <w:p w:rsidR="00466494" w:rsidRDefault="00466494" w14:paraId="1A808D45" w14:textId="1578E2CA">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38">
        <w:r w:rsidRPr="002A2ED2">
          <w:rPr>
            <w:rStyle w:val="Hyperlink"/>
            <w:b/>
            <w:bCs/>
            <w:noProof/>
          </w:rPr>
          <w:t>Ledger Design</w:t>
        </w:r>
        <w:r>
          <w:rPr>
            <w:noProof/>
            <w:webHidden/>
          </w:rPr>
          <w:tab/>
        </w:r>
        <w:r w:rsidR="00366285">
          <w:rPr>
            <w:noProof/>
            <w:webHidden/>
          </w:rPr>
          <w:t>8</w:t>
        </w:r>
      </w:hyperlink>
    </w:p>
    <w:p w:rsidR="00466494" w:rsidRDefault="00466494" w14:paraId="50B84843" w14:textId="626C2E22">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39">
        <w:r w:rsidRPr="002A2ED2">
          <w:rPr>
            <w:rStyle w:val="Hyperlink"/>
            <w:b/>
            <w:bCs/>
            <w:noProof/>
          </w:rPr>
          <w:t>Aging &amp; Exception Workflow</w:t>
        </w:r>
        <w:r>
          <w:rPr>
            <w:noProof/>
            <w:webHidden/>
          </w:rPr>
          <w:tab/>
        </w:r>
        <w:r w:rsidR="00366285">
          <w:rPr>
            <w:noProof/>
            <w:webHidden/>
          </w:rPr>
          <w:t>8</w:t>
        </w:r>
      </w:hyperlink>
    </w:p>
    <w:p w:rsidR="00466494" w:rsidRDefault="00466494" w14:paraId="48B91505" w14:textId="52663065">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40">
        <w:r w:rsidRPr="002A2ED2">
          <w:rPr>
            <w:rStyle w:val="Hyperlink"/>
            <w:b/>
            <w:bCs/>
            <w:noProof/>
          </w:rPr>
          <w:t>Deliverables</w:t>
        </w:r>
        <w:r>
          <w:rPr>
            <w:noProof/>
            <w:webHidden/>
          </w:rPr>
          <w:tab/>
        </w:r>
        <w:r w:rsidR="00E8105F">
          <w:rPr>
            <w:noProof/>
            <w:webHidden/>
          </w:rPr>
          <w:t>9</w:t>
        </w:r>
      </w:hyperlink>
    </w:p>
    <w:p w:rsidR="00466494" w:rsidRDefault="00466494" w14:paraId="7F68431E" w14:textId="7A3C4C74">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41">
        <w:r w:rsidRPr="002A2ED2">
          <w:rPr>
            <w:rStyle w:val="Hyperlink"/>
            <w:b/>
            <w:bCs/>
          </w:rPr>
          <w:t>3.4 AI Intelligence &amp; Redeployment Recommendations</w:t>
        </w:r>
        <w:r>
          <w:rPr>
            <w:webHidden/>
          </w:rPr>
          <w:tab/>
        </w:r>
        <w:r w:rsidR="00BE77F5">
          <w:rPr>
            <w:webHidden/>
          </w:rPr>
          <w:t>9</w:t>
        </w:r>
      </w:hyperlink>
    </w:p>
    <w:p w:rsidR="00466494" w:rsidRDefault="00466494" w14:paraId="5DE3E216" w14:textId="231DBF05">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42">
        <w:r w:rsidRPr="002A2ED2">
          <w:rPr>
            <w:rStyle w:val="Hyperlink"/>
            <w:b/>
            <w:bCs/>
            <w:noProof/>
          </w:rPr>
          <w:t>Capabilities</w:t>
        </w:r>
        <w:r>
          <w:rPr>
            <w:noProof/>
            <w:webHidden/>
          </w:rPr>
          <w:tab/>
        </w:r>
        <w:r w:rsidR="00BE77F5">
          <w:rPr>
            <w:noProof/>
            <w:webHidden/>
          </w:rPr>
          <w:t>9</w:t>
        </w:r>
      </w:hyperlink>
    </w:p>
    <w:p w:rsidR="00466494" w:rsidRDefault="00466494" w14:paraId="0A656081" w14:textId="435C3C88">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43">
        <w:r w:rsidRPr="002A2ED2">
          <w:rPr>
            <w:rStyle w:val="Hyperlink"/>
            <w:b/>
            <w:bCs/>
            <w:noProof/>
          </w:rPr>
          <w:t>Deliverable</w:t>
        </w:r>
        <w:r>
          <w:rPr>
            <w:noProof/>
            <w:webHidden/>
          </w:rPr>
          <w:tab/>
        </w:r>
        <w:r w:rsidR="00BE77F5">
          <w:rPr>
            <w:noProof/>
            <w:webHidden/>
          </w:rPr>
          <w:t>9</w:t>
        </w:r>
      </w:hyperlink>
    </w:p>
    <w:p w:rsidR="00466494" w:rsidRDefault="00466494" w14:paraId="6E33E7AA" w14:textId="31E7F3A5">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44">
        <w:r w:rsidRPr="002A2ED2">
          <w:rPr>
            <w:rStyle w:val="Hyperlink"/>
            <w:b/>
            <w:bCs/>
          </w:rPr>
          <w:t>3.5 Dashboards, Accountability, Analytics &amp; Governance</w:t>
        </w:r>
        <w:r>
          <w:rPr>
            <w:webHidden/>
          </w:rPr>
          <w:tab/>
        </w:r>
        <w:r w:rsidR="00BE77F5">
          <w:rPr>
            <w:webHidden/>
          </w:rPr>
          <w:t>9</w:t>
        </w:r>
      </w:hyperlink>
    </w:p>
    <w:p w:rsidR="00466494" w:rsidRDefault="00466494" w14:paraId="584B4471" w14:textId="065D3DB4">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45">
        <w:r w:rsidRPr="002A2ED2">
          <w:rPr>
            <w:rStyle w:val="Hyperlink"/>
            <w:b/>
            <w:bCs/>
            <w:noProof/>
          </w:rPr>
          <w:t>Dashboard Suite</w:t>
        </w:r>
        <w:r>
          <w:rPr>
            <w:noProof/>
            <w:webHidden/>
          </w:rPr>
          <w:tab/>
        </w:r>
        <w:r w:rsidR="00BE77F5">
          <w:rPr>
            <w:noProof/>
            <w:webHidden/>
          </w:rPr>
          <w:t>9</w:t>
        </w:r>
      </w:hyperlink>
    </w:p>
    <w:p w:rsidR="00466494" w:rsidRDefault="00466494" w14:paraId="5A8D7B3D" w14:textId="5528BA2B">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46">
        <w:r w:rsidRPr="002A2ED2">
          <w:rPr>
            <w:rStyle w:val="Hyperlink"/>
            <w:b/>
            <w:bCs/>
            <w:noProof/>
          </w:rPr>
          <w:t>Access &amp; Data Governance</w:t>
        </w:r>
        <w:r>
          <w:rPr>
            <w:noProof/>
            <w:webHidden/>
          </w:rPr>
          <w:tab/>
        </w:r>
        <w:r w:rsidR="00BE77F5">
          <w:rPr>
            <w:noProof/>
            <w:webHidden/>
          </w:rPr>
          <w:t>9</w:t>
        </w:r>
      </w:hyperlink>
    </w:p>
    <w:p w:rsidR="00466494" w:rsidRDefault="00466494" w14:paraId="00BDCB59" w14:textId="241AEF10">
      <w:pPr>
        <w:pStyle w:val="TOC1"/>
        <w:tabs>
          <w:tab w:val="right" w:leader="dot" w:pos="9830"/>
        </w:tabs>
        <w:rPr>
          <w:rFonts w:asciiTheme="minorHAnsi" w:hAnsiTheme="minorHAnsi" w:eastAsiaTheme="minorEastAsia" w:cstheme="minorBidi"/>
          <w:b w:val="0"/>
          <w:noProof/>
          <w:color w:val="auto"/>
          <w:kern w:val="2"/>
          <w:sz w:val="24"/>
          <w:szCs w:val="24"/>
          <w:lang w:val="en-GB" w:eastAsia="ja-JP"/>
          <w14:ligatures w14:val="standardContextual"/>
        </w:rPr>
      </w:pPr>
      <w:hyperlink w:history="1" w:anchor="_Toc238300047">
        <w:r w:rsidRPr="002A2ED2">
          <w:rPr>
            <w:rStyle w:val="Hyperlink"/>
            <w:bCs/>
            <w:noProof/>
          </w:rPr>
          <w:t>4. Test Evaluation &amp; Compatibility for Change Readiness</w:t>
        </w:r>
        <w:r>
          <w:rPr>
            <w:noProof/>
            <w:webHidden/>
          </w:rPr>
          <w:tab/>
        </w:r>
        <w:r w:rsidR="00BE77F5">
          <w:rPr>
            <w:noProof/>
            <w:webHidden/>
          </w:rPr>
          <w:t>9</w:t>
        </w:r>
      </w:hyperlink>
    </w:p>
    <w:p w:rsidR="00466494" w:rsidRDefault="00466494" w14:paraId="0C2ED64C" w14:textId="4A1A1309">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48">
        <w:r w:rsidRPr="002A2ED2">
          <w:rPr>
            <w:rStyle w:val="Hyperlink"/>
            <w:b/>
            <w:bCs/>
          </w:rPr>
          <w:t>4.1 Pilot Design</w:t>
        </w:r>
        <w:r>
          <w:rPr>
            <w:webHidden/>
          </w:rPr>
          <w:tab/>
        </w:r>
        <w:r w:rsidR="00BE77F5">
          <w:rPr>
            <w:webHidden/>
          </w:rPr>
          <w:t>9</w:t>
        </w:r>
      </w:hyperlink>
    </w:p>
    <w:p w:rsidR="00466494" w:rsidRDefault="00466494" w14:paraId="7BDFE797" w14:textId="6313989F">
      <w:pPr>
        <w:pStyle w:val="TOC3"/>
        <w:tabs>
          <w:tab w:val="right" w:leader="dot" w:pos="9830"/>
        </w:tabs>
        <w:rPr>
          <w:rFonts w:asciiTheme="minorHAnsi" w:hAnsiTheme="minorHAnsi" w:eastAsiaTheme="minorEastAsia" w:cstheme="minorBidi"/>
          <w:noProof/>
          <w:color w:val="auto"/>
          <w:kern w:val="2"/>
          <w:sz w:val="24"/>
          <w:szCs w:val="24"/>
          <w:lang w:val="en-GB" w:eastAsia="ja-JP"/>
          <w14:ligatures w14:val="standardContextual"/>
        </w:rPr>
      </w:pPr>
      <w:hyperlink w:history="1" w:anchor="_Toc238300049">
        <w:r w:rsidRPr="002A2ED2">
          <w:rPr>
            <w:rStyle w:val="Hyperlink"/>
            <w:b/>
            <w:bCs/>
            <w:noProof/>
          </w:rPr>
          <w:t>Pilot Parameters</w:t>
        </w:r>
        <w:r>
          <w:rPr>
            <w:noProof/>
            <w:webHidden/>
          </w:rPr>
          <w:tab/>
        </w:r>
        <w:r w:rsidR="00BE77F5">
          <w:rPr>
            <w:noProof/>
            <w:webHidden/>
          </w:rPr>
          <w:t>10</w:t>
        </w:r>
      </w:hyperlink>
    </w:p>
    <w:p w:rsidR="00466494" w:rsidRDefault="00466494" w14:paraId="57C48A39" w14:textId="2AFFB5B8">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50">
        <w:r w:rsidRPr="002A2ED2">
          <w:rPr>
            <w:rStyle w:val="Hyperlink"/>
            <w:b/>
            <w:bCs/>
          </w:rPr>
          <w:t>4.2 Test Scenarios</w:t>
        </w:r>
        <w:r>
          <w:rPr>
            <w:webHidden/>
          </w:rPr>
          <w:tab/>
        </w:r>
        <w:r>
          <w:rPr>
            <w:webHidden/>
          </w:rPr>
          <w:fldChar w:fldCharType="begin"/>
        </w:r>
        <w:r>
          <w:rPr>
            <w:webHidden/>
          </w:rPr>
          <w:instrText xml:space="preserve"> PAGEREF _Toc238300050 \h </w:instrText>
        </w:r>
        <w:r>
          <w:rPr>
            <w:webHidden/>
          </w:rPr>
        </w:r>
        <w:r>
          <w:rPr>
            <w:webHidden/>
          </w:rPr>
          <w:fldChar w:fldCharType="separate"/>
        </w:r>
        <w:r>
          <w:rPr>
            <w:webHidden/>
          </w:rPr>
          <w:t>1</w:t>
        </w:r>
        <w:r w:rsidR="00BE77F5">
          <w:rPr>
            <w:webHidden/>
          </w:rPr>
          <w:t>0</w:t>
        </w:r>
        <w:r>
          <w:rPr>
            <w:webHidden/>
          </w:rPr>
          <w:fldChar w:fldCharType="end"/>
        </w:r>
      </w:hyperlink>
    </w:p>
    <w:p w:rsidR="00466494" w:rsidRDefault="00466494" w14:paraId="29F78067" w14:textId="6028D617">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51">
        <w:r w:rsidRPr="002A2ED2">
          <w:rPr>
            <w:rStyle w:val="Hyperlink"/>
            <w:b/>
            <w:bCs/>
          </w:rPr>
          <w:t>4.3 Compatibility Assessment</w:t>
        </w:r>
        <w:r>
          <w:rPr>
            <w:webHidden/>
          </w:rPr>
          <w:tab/>
        </w:r>
        <w:r>
          <w:rPr>
            <w:webHidden/>
          </w:rPr>
          <w:fldChar w:fldCharType="begin"/>
        </w:r>
        <w:r>
          <w:rPr>
            <w:webHidden/>
          </w:rPr>
          <w:instrText xml:space="preserve"> PAGEREF _Toc238300051 \h </w:instrText>
        </w:r>
        <w:r>
          <w:rPr>
            <w:webHidden/>
          </w:rPr>
        </w:r>
        <w:r>
          <w:rPr>
            <w:webHidden/>
          </w:rPr>
          <w:fldChar w:fldCharType="separate"/>
        </w:r>
        <w:r>
          <w:rPr>
            <w:webHidden/>
          </w:rPr>
          <w:t>1</w:t>
        </w:r>
        <w:r w:rsidR="00BE77F5">
          <w:rPr>
            <w:webHidden/>
          </w:rPr>
          <w:t>0</w:t>
        </w:r>
        <w:r>
          <w:rPr>
            <w:webHidden/>
          </w:rPr>
          <w:fldChar w:fldCharType="end"/>
        </w:r>
      </w:hyperlink>
    </w:p>
    <w:p w:rsidR="00466494" w:rsidRDefault="00466494" w14:paraId="1705C524" w14:textId="2E8761BB">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52">
        <w:r w:rsidRPr="002A2ED2">
          <w:rPr>
            <w:rStyle w:val="Hyperlink"/>
            <w:b/>
            <w:bCs/>
          </w:rPr>
          <w:t>4.4 Change Readiness Evaluation Criteria</w:t>
        </w:r>
        <w:r>
          <w:rPr>
            <w:webHidden/>
          </w:rPr>
          <w:tab/>
        </w:r>
        <w:r>
          <w:rPr>
            <w:webHidden/>
          </w:rPr>
          <w:fldChar w:fldCharType="begin"/>
        </w:r>
        <w:r>
          <w:rPr>
            <w:webHidden/>
          </w:rPr>
          <w:instrText xml:space="preserve"> PAGEREF _Toc238300052 \h </w:instrText>
        </w:r>
        <w:r>
          <w:rPr>
            <w:webHidden/>
          </w:rPr>
        </w:r>
        <w:r>
          <w:rPr>
            <w:webHidden/>
          </w:rPr>
          <w:fldChar w:fldCharType="separate"/>
        </w:r>
        <w:r>
          <w:rPr>
            <w:webHidden/>
          </w:rPr>
          <w:t>1</w:t>
        </w:r>
        <w:r w:rsidR="00BE77F5">
          <w:rPr>
            <w:webHidden/>
          </w:rPr>
          <w:t>0</w:t>
        </w:r>
        <w:r>
          <w:rPr>
            <w:webHidden/>
          </w:rPr>
          <w:fldChar w:fldCharType="end"/>
        </w:r>
      </w:hyperlink>
    </w:p>
    <w:p w:rsidR="00466494" w:rsidRDefault="00466494" w14:paraId="5368A1C3" w14:textId="227F0F39">
      <w:pPr>
        <w:pStyle w:val="TOC1"/>
        <w:tabs>
          <w:tab w:val="right" w:leader="dot" w:pos="9830"/>
        </w:tabs>
        <w:rPr>
          <w:rFonts w:asciiTheme="minorHAnsi" w:hAnsiTheme="minorHAnsi" w:eastAsiaTheme="minorEastAsia" w:cstheme="minorBidi"/>
          <w:b w:val="0"/>
          <w:noProof/>
          <w:color w:val="auto"/>
          <w:kern w:val="2"/>
          <w:sz w:val="24"/>
          <w:szCs w:val="24"/>
          <w:lang w:val="en-GB" w:eastAsia="ja-JP"/>
          <w14:ligatures w14:val="standardContextual"/>
        </w:rPr>
      </w:pPr>
      <w:hyperlink w:history="1" w:anchor="_Toc238300053">
        <w:r w:rsidRPr="002A2ED2">
          <w:rPr>
            <w:rStyle w:val="Hyperlink"/>
            <w:bCs/>
            <w:noProof/>
          </w:rPr>
          <w:t>5. Benefits</w:t>
        </w:r>
        <w:r>
          <w:rPr>
            <w:noProof/>
            <w:webHidden/>
          </w:rPr>
          <w:tab/>
        </w:r>
        <w:r>
          <w:rPr>
            <w:noProof/>
            <w:webHidden/>
          </w:rPr>
          <w:fldChar w:fldCharType="begin"/>
        </w:r>
        <w:r>
          <w:rPr>
            <w:noProof/>
            <w:webHidden/>
          </w:rPr>
          <w:instrText xml:space="preserve"> PAGEREF _Toc238300053 \h </w:instrText>
        </w:r>
        <w:r>
          <w:rPr>
            <w:noProof/>
            <w:webHidden/>
          </w:rPr>
        </w:r>
        <w:r>
          <w:rPr>
            <w:noProof/>
            <w:webHidden/>
          </w:rPr>
          <w:fldChar w:fldCharType="separate"/>
        </w:r>
        <w:r>
          <w:rPr>
            <w:noProof/>
            <w:webHidden/>
          </w:rPr>
          <w:t>1</w:t>
        </w:r>
        <w:r w:rsidR="00BE77F5">
          <w:rPr>
            <w:noProof/>
            <w:webHidden/>
          </w:rPr>
          <w:t>0</w:t>
        </w:r>
        <w:r>
          <w:rPr>
            <w:noProof/>
            <w:webHidden/>
          </w:rPr>
          <w:fldChar w:fldCharType="end"/>
        </w:r>
      </w:hyperlink>
    </w:p>
    <w:p w:rsidR="00466494" w:rsidRDefault="00466494" w14:paraId="70128BB4" w14:textId="12C7B63B">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54">
        <w:r w:rsidRPr="002A2ED2">
          <w:rPr>
            <w:rStyle w:val="Hyperlink"/>
            <w:b/>
            <w:bCs/>
          </w:rPr>
          <w:t>5.1 Cost Savings</w:t>
        </w:r>
        <w:r>
          <w:rPr>
            <w:webHidden/>
          </w:rPr>
          <w:tab/>
        </w:r>
        <w:r>
          <w:rPr>
            <w:webHidden/>
          </w:rPr>
          <w:fldChar w:fldCharType="begin"/>
        </w:r>
        <w:r>
          <w:rPr>
            <w:webHidden/>
          </w:rPr>
          <w:instrText xml:space="preserve"> PAGEREF _Toc238300054 \h </w:instrText>
        </w:r>
        <w:r>
          <w:rPr>
            <w:webHidden/>
          </w:rPr>
        </w:r>
        <w:r>
          <w:rPr>
            <w:webHidden/>
          </w:rPr>
          <w:fldChar w:fldCharType="separate"/>
        </w:r>
        <w:r>
          <w:rPr>
            <w:webHidden/>
          </w:rPr>
          <w:t>1</w:t>
        </w:r>
        <w:r w:rsidR="00BE77F5">
          <w:rPr>
            <w:webHidden/>
          </w:rPr>
          <w:t>0</w:t>
        </w:r>
        <w:r>
          <w:rPr>
            <w:webHidden/>
          </w:rPr>
          <w:fldChar w:fldCharType="end"/>
        </w:r>
      </w:hyperlink>
    </w:p>
    <w:p w:rsidR="00466494" w:rsidRDefault="00466494" w14:paraId="12867EBD" w14:textId="0ABB187F">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55">
        <w:r w:rsidRPr="002A2ED2">
          <w:rPr>
            <w:rStyle w:val="Hyperlink"/>
            <w:b/>
            <w:bCs/>
          </w:rPr>
          <w:t>5.2 Process Efficiency</w:t>
        </w:r>
        <w:r>
          <w:rPr>
            <w:webHidden/>
          </w:rPr>
          <w:tab/>
        </w:r>
        <w:r>
          <w:rPr>
            <w:webHidden/>
          </w:rPr>
          <w:fldChar w:fldCharType="begin"/>
        </w:r>
        <w:r>
          <w:rPr>
            <w:webHidden/>
          </w:rPr>
          <w:instrText xml:space="preserve"> PAGEREF _Toc238300055 \h </w:instrText>
        </w:r>
        <w:r>
          <w:rPr>
            <w:webHidden/>
          </w:rPr>
        </w:r>
        <w:r>
          <w:rPr>
            <w:webHidden/>
          </w:rPr>
          <w:fldChar w:fldCharType="separate"/>
        </w:r>
        <w:r>
          <w:rPr>
            <w:webHidden/>
          </w:rPr>
          <w:t>1</w:t>
        </w:r>
        <w:r w:rsidR="00BE77F5">
          <w:rPr>
            <w:webHidden/>
          </w:rPr>
          <w:t>1</w:t>
        </w:r>
        <w:r>
          <w:rPr>
            <w:webHidden/>
          </w:rPr>
          <w:fldChar w:fldCharType="end"/>
        </w:r>
      </w:hyperlink>
    </w:p>
    <w:p w:rsidR="00466494" w:rsidRDefault="00466494" w14:paraId="4CB8E65C" w14:textId="53F9DB0F">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56">
        <w:r w:rsidRPr="002A2ED2">
          <w:rPr>
            <w:rStyle w:val="Hyperlink"/>
            <w:b/>
            <w:bCs/>
          </w:rPr>
          <w:t>5.3 Compliance &amp; Governance</w:t>
        </w:r>
        <w:r>
          <w:rPr>
            <w:webHidden/>
          </w:rPr>
          <w:tab/>
        </w:r>
        <w:r>
          <w:rPr>
            <w:webHidden/>
          </w:rPr>
          <w:fldChar w:fldCharType="begin"/>
        </w:r>
        <w:r>
          <w:rPr>
            <w:webHidden/>
          </w:rPr>
          <w:instrText xml:space="preserve"> PAGEREF _Toc238300056 \h </w:instrText>
        </w:r>
        <w:r>
          <w:rPr>
            <w:webHidden/>
          </w:rPr>
        </w:r>
        <w:r>
          <w:rPr>
            <w:webHidden/>
          </w:rPr>
          <w:fldChar w:fldCharType="separate"/>
        </w:r>
        <w:r>
          <w:rPr>
            <w:webHidden/>
          </w:rPr>
          <w:t>1</w:t>
        </w:r>
        <w:r w:rsidR="00BE77F5">
          <w:rPr>
            <w:webHidden/>
          </w:rPr>
          <w:t>1</w:t>
        </w:r>
        <w:r>
          <w:rPr>
            <w:webHidden/>
          </w:rPr>
          <w:fldChar w:fldCharType="end"/>
        </w:r>
      </w:hyperlink>
    </w:p>
    <w:p w:rsidR="00466494" w:rsidRDefault="00466494" w14:paraId="6C6A3F1F" w14:textId="301708D4">
      <w:pPr>
        <w:pStyle w:val="TOC2"/>
        <w:rPr>
          <w:rFonts w:asciiTheme="minorHAnsi" w:hAnsiTheme="minorHAnsi" w:eastAsiaTheme="minorEastAsia" w:cstheme="minorBidi"/>
          <w:color w:val="auto"/>
          <w:kern w:val="2"/>
          <w:sz w:val="24"/>
          <w:szCs w:val="24"/>
          <w:lang w:val="en-GB" w:eastAsia="ja-JP"/>
          <w14:ligatures w14:val="standardContextual"/>
        </w:rPr>
      </w:pPr>
      <w:hyperlink w:history="1" w:anchor="_Toc238300057">
        <w:r w:rsidRPr="002A2ED2">
          <w:rPr>
            <w:rStyle w:val="Hyperlink"/>
            <w:b/>
            <w:bCs/>
          </w:rPr>
          <w:t>5.4 Working Capital Optimisation</w:t>
        </w:r>
        <w:r>
          <w:rPr>
            <w:webHidden/>
          </w:rPr>
          <w:tab/>
        </w:r>
        <w:r>
          <w:rPr>
            <w:webHidden/>
          </w:rPr>
          <w:fldChar w:fldCharType="begin"/>
        </w:r>
        <w:r>
          <w:rPr>
            <w:webHidden/>
          </w:rPr>
          <w:instrText xml:space="preserve"> PAGEREF _Toc238300057 \h </w:instrText>
        </w:r>
        <w:r>
          <w:rPr>
            <w:webHidden/>
          </w:rPr>
        </w:r>
        <w:r>
          <w:rPr>
            <w:webHidden/>
          </w:rPr>
          <w:fldChar w:fldCharType="separate"/>
        </w:r>
        <w:r>
          <w:rPr>
            <w:webHidden/>
          </w:rPr>
          <w:t>1</w:t>
        </w:r>
        <w:r w:rsidR="00BE77F5">
          <w:rPr>
            <w:webHidden/>
          </w:rPr>
          <w:t>1</w:t>
        </w:r>
        <w:r>
          <w:rPr>
            <w:webHidden/>
          </w:rPr>
          <w:fldChar w:fldCharType="end"/>
        </w:r>
      </w:hyperlink>
    </w:p>
    <w:p w:rsidR="00466494" w:rsidRDefault="00466494" w14:paraId="43047116" w14:textId="3D322DD1">
      <w:pPr>
        <w:pStyle w:val="TOC1"/>
        <w:tabs>
          <w:tab w:val="right" w:leader="dot" w:pos="9830"/>
        </w:tabs>
        <w:rPr>
          <w:rFonts w:asciiTheme="minorHAnsi" w:hAnsiTheme="minorHAnsi" w:eastAsiaTheme="minorEastAsia" w:cstheme="minorBidi"/>
          <w:b w:val="0"/>
          <w:noProof/>
          <w:color w:val="auto"/>
          <w:kern w:val="2"/>
          <w:sz w:val="24"/>
          <w:szCs w:val="24"/>
          <w:lang w:val="en-GB" w:eastAsia="ja-JP"/>
          <w14:ligatures w14:val="standardContextual"/>
        </w:rPr>
      </w:pPr>
      <w:hyperlink w:history="1" w:anchor="_Toc238300058">
        <w:r w:rsidRPr="002A2ED2">
          <w:rPr>
            <w:rStyle w:val="Hyperlink"/>
            <w:bCs/>
            <w:noProof/>
          </w:rPr>
          <w:t>6. Conclusion</w:t>
        </w:r>
        <w:r>
          <w:rPr>
            <w:noProof/>
            <w:webHidden/>
          </w:rPr>
          <w:tab/>
        </w:r>
        <w:r>
          <w:rPr>
            <w:noProof/>
            <w:webHidden/>
          </w:rPr>
          <w:fldChar w:fldCharType="begin"/>
        </w:r>
        <w:r>
          <w:rPr>
            <w:noProof/>
            <w:webHidden/>
          </w:rPr>
          <w:instrText xml:space="preserve"> PAGEREF _Toc238300058 \h </w:instrText>
        </w:r>
        <w:r>
          <w:rPr>
            <w:noProof/>
            <w:webHidden/>
          </w:rPr>
        </w:r>
        <w:r>
          <w:rPr>
            <w:noProof/>
            <w:webHidden/>
          </w:rPr>
          <w:fldChar w:fldCharType="separate"/>
        </w:r>
        <w:r>
          <w:rPr>
            <w:noProof/>
            <w:webHidden/>
          </w:rPr>
          <w:t>1</w:t>
        </w:r>
        <w:r w:rsidR="00BE77F5">
          <w:rPr>
            <w:noProof/>
            <w:webHidden/>
          </w:rPr>
          <w:t>1</w:t>
        </w:r>
        <w:r>
          <w:rPr>
            <w:noProof/>
            <w:webHidden/>
          </w:rPr>
          <w:fldChar w:fldCharType="end"/>
        </w:r>
      </w:hyperlink>
    </w:p>
    <w:p w:rsidR="00466494" w:rsidRDefault="00466494" w14:paraId="1C733754" w14:textId="2344461A">
      <w:pPr>
        <w:pStyle w:val="TOC1"/>
        <w:tabs>
          <w:tab w:val="right" w:leader="dot" w:pos="9830"/>
        </w:tabs>
        <w:rPr>
          <w:rFonts w:asciiTheme="minorHAnsi" w:hAnsiTheme="minorHAnsi" w:eastAsiaTheme="minorEastAsia" w:cstheme="minorBidi"/>
          <w:b w:val="0"/>
          <w:noProof/>
          <w:color w:val="auto"/>
          <w:kern w:val="2"/>
          <w:sz w:val="24"/>
          <w:szCs w:val="24"/>
          <w:lang w:val="en-GB" w:eastAsia="ja-JP"/>
          <w14:ligatures w14:val="standardContextual"/>
        </w:rPr>
      </w:pPr>
      <w:hyperlink w:history="1" w:anchor="_Toc238300059">
        <w:r w:rsidRPr="002A2ED2">
          <w:rPr>
            <w:rStyle w:val="Hyperlink"/>
            <w:bCs/>
            <w:noProof/>
          </w:rPr>
          <w:t>7. Disclaimer</w:t>
        </w:r>
        <w:r>
          <w:rPr>
            <w:noProof/>
            <w:webHidden/>
          </w:rPr>
          <w:tab/>
        </w:r>
        <w:r>
          <w:rPr>
            <w:noProof/>
            <w:webHidden/>
          </w:rPr>
          <w:fldChar w:fldCharType="begin"/>
        </w:r>
        <w:r>
          <w:rPr>
            <w:noProof/>
            <w:webHidden/>
          </w:rPr>
          <w:instrText xml:space="preserve"> PAGEREF _Toc238300059 \h </w:instrText>
        </w:r>
        <w:r>
          <w:rPr>
            <w:noProof/>
            <w:webHidden/>
          </w:rPr>
        </w:r>
        <w:r>
          <w:rPr>
            <w:noProof/>
            <w:webHidden/>
          </w:rPr>
          <w:fldChar w:fldCharType="separate"/>
        </w:r>
        <w:r>
          <w:rPr>
            <w:noProof/>
            <w:webHidden/>
          </w:rPr>
          <w:t>1</w:t>
        </w:r>
        <w:r w:rsidR="00BE77F5">
          <w:rPr>
            <w:noProof/>
            <w:webHidden/>
          </w:rPr>
          <w:t>1</w:t>
        </w:r>
        <w:r>
          <w:rPr>
            <w:noProof/>
            <w:webHidden/>
          </w:rPr>
          <w:fldChar w:fldCharType="end"/>
        </w:r>
      </w:hyperlink>
    </w:p>
    <w:p w:rsidR="00466494" w:rsidRDefault="00466494" w14:paraId="0B1E5F4B" w14:textId="3E5A0828">
      <w:pPr>
        <w:pStyle w:val="TOC1"/>
        <w:tabs>
          <w:tab w:val="right" w:leader="dot" w:pos="9830"/>
        </w:tabs>
        <w:rPr>
          <w:rFonts w:asciiTheme="minorHAnsi" w:hAnsiTheme="minorHAnsi" w:eastAsiaTheme="minorEastAsia" w:cstheme="minorBidi"/>
          <w:b w:val="0"/>
          <w:noProof/>
          <w:color w:val="auto"/>
          <w:kern w:val="2"/>
          <w:sz w:val="24"/>
          <w:szCs w:val="24"/>
          <w:lang w:val="en-GB" w:eastAsia="ja-JP"/>
          <w14:ligatures w14:val="standardContextual"/>
        </w:rPr>
      </w:pPr>
      <w:hyperlink w:history="1" w:anchor="_Toc238300060">
        <w:r w:rsidRPr="002A2ED2">
          <w:rPr>
            <w:rStyle w:val="Hyperlink"/>
            <w:bCs/>
            <w:noProof/>
          </w:rPr>
          <w:t>8. Definitions</w:t>
        </w:r>
        <w:r>
          <w:rPr>
            <w:noProof/>
            <w:webHidden/>
          </w:rPr>
          <w:tab/>
        </w:r>
        <w:r>
          <w:rPr>
            <w:noProof/>
            <w:webHidden/>
          </w:rPr>
          <w:fldChar w:fldCharType="begin"/>
        </w:r>
        <w:r>
          <w:rPr>
            <w:noProof/>
            <w:webHidden/>
          </w:rPr>
          <w:instrText xml:space="preserve"> PAGEREF _Toc238300060 \h </w:instrText>
        </w:r>
        <w:r>
          <w:rPr>
            <w:noProof/>
            <w:webHidden/>
          </w:rPr>
        </w:r>
        <w:r>
          <w:rPr>
            <w:noProof/>
            <w:webHidden/>
          </w:rPr>
          <w:fldChar w:fldCharType="separate"/>
        </w:r>
        <w:r>
          <w:rPr>
            <w:noProof/>
            <w:webHidden/>
          </w:rPr>
          <w:t>1</w:t>
        </w:r>
        <w:r w:rsidR="003837D3">
          <w:rPr>
            <w:noProof/>
            <w:webHidden/>
          </w:rPr>
          <w:t>2</w:t>
        </w:r>
        <w:r>
          <w:rPr>
            <w:noProof/>
            <w:webHidden/>
          </w:rPr>
          <w:fldChar w:fldCharType="end"/>
        </w:r>
      </w:hyperlink>
    </w:p>
    <w:p w:rsidR="005359BA" w:rsidP="00FD2C39" w:rsidRDefault="005359BA" w14:paraId="775E25A6" w14:textId="273A888E">
      <w:pPr>
        <w:pStyle w:val="TOC1"/>
        <w:rPr>
          <w:color w:val="2B579A"/>
          <w:szCs w:val="20"/>
        </w:rPr>
      </w:pPr>
      <w:r w:rsidRPr="008429C0">
        <w:rPr>
          <w:color w:val="2B579A"/>
          <w:szCs w:val="16"/>
        </w:rPr>
        <w:fldChar w:fldCharType="end"/>
      </w:r>
    </w:p>
    <w:p w:rsidRPr="00A559DD" w:rsidR="00A559DD" w:rsidP="00A559DD" w:rsidRDefault="00A559DD" w14:paraId="0D90A8D6" w14:textId="77777777"/>
    <w:sdt>
      <w:sdtPr>
        <w:alias w:val="Table of Contents"/>
        <w:id w:val="586044341"/>
        <w:showingPlcHdr/>
        <w:placeholder>
          <w:docPart w:val="DefaultPlaceholder_1081868574"/>
        </w:placeholder>
      </w:sdtPr>
      <w:sdtEndPr/>
      <w:sdtContent>
        <w:p w:rsidRPr="00C97DC5" w:rsidR="00FF75B2" w:rsidP="00A559DD" w:rsidRDefault="005359BA" w14:paraId="700F6C1D" w14:textId="1FE5EF8F">
          <w:pPr>
            <w:pStyle w:val="TOC2"/>
            <w:rPr>
              <w:rFonts w:asciiTheme="minorHAnsi" w:hAnsiTheme="minorHAnsi" w:eastAsiaTheme="minorEastAsia" w:cstheme="minorBidi"/>
              <w:color w:val="auto"/>
              <w:kern w:val="2"/>
              <w:szCs w:val="24"/>
              <w:lang w:eastAsia="ja-JP"/>
              <w14:ligatures w14:val="standardContextual"/>
            </w:rPr>
          </w:pPr>
          <w:r w:rsidRPr="00C97DC5">
            <w:t xml:space="preserve">     </w:t>
          </w:r>
        </w:p>
      </w:sdtContent>
    </w:sdt>
    <w:p w:rsidRPr="00DB6C0B" w:rsidR="001A3414" w:rsidP="449752E0" w:rsidRDefault="001A3414" w14:paraId="56597193" w14:textId="0EC749CD">
      <w:pPr>
        <w:rPr>
          <w:color w:val="2E74B5"/>
          <w:sz w:val="32"/>
          <w:szCs w:val="32"/>
        </w:rPr>
      </w:pPr>
    </w:p>
    <w:p w:rsidR="0008113F" w:rsidP="449752E0" w:rsidRDefault="0008113F" w14:paraId="37296CAB" w14:textId="77777777">
      <w:pPr>
        <w:pStyle w:val="Heading1"/>
        <w:rPr>
          <w:b/>
          <w:bCs/>
          <w:color w:val="1F4D78"/>
          <w:sz w:val="20"/>
          <w:szCs w:val="20"/>
        </w:rPr>
      </w:pPr>
      <w:bookmarkStart w:name="_Toc235552665" w:id="0"/>
      <w:bookmarkStart w:name="_Toc237689908" w:id="1"/>
      <w:bookmarkStart w:name="_Toc238300009" w:id="2"/>
    </w:p>
    <w:p w:rsidRPr="001A3414" w:rsidR="00FF75B2" w:rsidP="449752E0" w:rsidRDefault="1D81C5E9" w14:paraId="73642AC0" w14:textId="6F660061">
      <w:pPr>
        <w:pStyle w:val="Heading1"/>
        <w:rPr>
          <w:b/>
          <w:bCs/>
          <w:color w:val="1F4D78"/>
          <w:sz w:val="20"/>
          <w:szCs w:val="20"/>
        </w:rPr>
      </w:pPr>
      <w:r w:rsidRPr="449752E0">
        <w:rPr>
          <w:b/>
          <w:bCs/>
          <w:color w:val="1F4D78"/>
          <w:sz w:val="20"/>
          <w:szCs w:val="20"/>
        </w:rPr>
        <w:lastRenderedPageBreak/>
        <w:t>1. Objective &amp; Scope</w:t>
      </w:r>
      <w:bookmarkEnd w:id="0"/>
      <w:bookmarkEnd w:id="1"/>
      <w:bookmarkEnd w:id="2"/>
    </w:p>
    <w:p w:rsidRPr="00CE01C2" w:rsidR="00FF75B2" w:rsidP="449752E0" w:rsidRDefault="1D81C5E9" w14:paraId="64C900FB" w14:textId="3D845BD4">
      <w:pPr>
        <w:pStyle w:val="Heading2"/>
        <w:spacing w:before="300" w:after="150"/>
        <w:jc w:val="both"/>
        <w:rPr>
          <w:b/>
          <w:bCs/>
          <w:color w:val="1F4D78"/>
          <w:sz w:val="20"/>
          <w:szCs w:val="20"/>
        </w:rPr>
      </w:pPr>
      <w:bookmarkStart w:name="_Toc236745130" w:id="3"/>
      <w:bookmarkStart w:name="_Toc2119995530" w:id="4"/>
      <w:bookmarkStart w:name="_Toc1625147377" w:id="5"/>
      <w:bookmarkStart w:name="_Toc111311670" w:id="6"/>
      <w:bookmarkStart w:name="_Toc1729723696" w:id="7"/>
      <w:bookmarkStart w:name="_Toc235552666" w:id="8"/>
      <w:bookmarkStart w:name="_Toc238300010" w:id="9"/>
      <w:r w:rsidRPr="449752E0">
        <w:rPr>
          <w:b/>
          <w:bCs/>
          <w:color w:val="1F4D78"/>
          <w:sz w:val="20"/>
          <w:szCs w:val="20"/>
        </w:rPr>
        <w:t>Objective</w:t>
      </w:r>
      <w:bookmarkEnd w:id="3"/>
      <w:bookmarkEnd w:id="4"/>
      <w:bookmarkEnd w:id="5"/>
      <w:bookmarkEnd w:id="6"/>
      <w:bookmarkEnd w:id="7"/>
      <w:bookmarkEnd w:id="8"/>
      <w:bookmarkEnd w:id="9"/>
    </w:p>
    <w:p w:rsidRPr="00DB6C0B" w:rsidR="00B1784E" w:rsidP="00DB6C0B" w:rsidRDefault="00B1784E" w14:paraId="33F15DA3" w14:textId="77777777">
      <w:pPr>
        <w:spacing w:before="300" w:after="150"/>
        <w:jc w:val="both"/>
        <w:rPr>
          <w:sz w:val="16"/>
        </w:rPr>
      </w:pPr>
      <w:bookmarkStart w:name="_Toc36194170" w:id="10"/>
      <w:bookmarkStart w:name="_Toc80717655" w:id="11"/>
      <w:bookmarkStart w:name="_Toc1963914460" w:id="12"/>
      <w:bookmarkStart w:name="_Toc1422693703" w:id="13"/>
      <w:bookmarkStart w:name="_Toc944213580" w:id="14"/>
      <w:bookmarkStart w:name="_Toc235552667" w:id="15"/>
      <w:r w:rsidRPr="00DB6C0B">
        <w:rPr>
          <w:sz w:val="16"/>
        </w:rPr>
        <w:t>The goal is to create comprehensive traceability for the procurement and actual use of Order-as-Required (OAR) materials. This means that every reservation will include a consumption plan, each arrival will be linked to its intended use, and any unutilized stock will be identified and addressed before it becomes slow-moving or non-moving (NM/SM) inventory. This initiative enhances accountability for requesters, reduces the increase of NM/SM inventory, and transforms existing controls in VZI standard operating procedures into automated, exception-based workflows, all while maintaining human decision-making authority throughout the process.</w:t>
      </w:r>
    </w:p>
    <w:p w:rsidRPr="00CE01C2" w:rsidR="00FF75B2" w:rsidP="449752E0" w:rsidRDefault="1D81C5E9" w14:paraId="0608375E" w14:textId="07611F10">
      <w:pPr>
        <w:pStyle w:val="Heading2"/>
        <w:spacing w:before="300" w:after="150"/>
        <w:jc w:val="both"/>
        <w:rPr>
          <w:b/>
          <w:bCs/>
          <w:color w:val="1F4D78"/>
          <w:sz w:val="20"/>
          <w:szCs w:val="20"/>
        </w:rPr>
      </w:pPr>
      <w:bookmarkStart w:name="_Toc238300011" w:id="16"/>
      <w:r w:rsidRPr="449752E0">
        <w:rPr>
          <w:b/>
          <w:bCs/>
          <w:color w:val="1F4D78"/>
          <w:sz w:val="20"/>
          <w:szCs w:val="20"/>
        </w:rPr>
        <w:t>Scope</w:t>
      </w:r>
      <w:bookmarkEnd w:id="10"/>
      <w:bookmarkEnd w:id="11"/>
      <w:bookmarkEnd w:id="12"/>
      <w:bookmarkEnd w:id="13"/>
      <w:bookmarkEnd w:id="14"/>
      <w:bookmarkEnd w:id="15"/>
      <w:bookmarkEnd w:id="16"/>
    </w:p>
    <w:p w:rsidRPr="00EC2443" w:rsidR="008866B5" w:rsidP="008866B5" w:rsidRDefault="005F7D28" w14:paraId="41672528" w14:textId="3567F989">
      <w:pPr>
        <w:spacing w:after="140" w:line="276" w:lineRule="auto"/>
        <w:rPr>
          <w:sz w:val="16"/>
          <w:szCs w:val="16"/>
        </w:rPr>
      </w:pPr>
      <w:bookmarkStart w:name="_Toc1840797334" w:id="17"/>
      <w:bookmarkStart w:name="_Toc1788711618" w:id="18"/>
      <w:bookmarkStart w:name="_Toc1655722525" w:id="19"/>
      <w:bookmarkStart w:name="_Toc1645145584" w:id="20"/>
      <w:bookmarkStart w:name="_Toc1229827652" w:id="21"/>
      <w:r w:rsidRPr="005F7D28">
        <w:rPr>
          <w:sz w:val="16"/>
          <w:szCs w:val="16"/>
        </w:rPr>
        <w:t>This initiative addresses OAR materials at Black Mountain and Gamsberg and includes the following components:</w:t>
      </w:r>
    </w:p>
    <w:p w:rsidR="00042ADB" w:rsidP="00042ADB" w:rsidRDefault="13542382" w14:paraId="04D24B96" w14:textId="2E9EC542">
      <w:pPr>
        <w:pStyle w:val="ListParagraph"/>
        <w:numPr>
          <w:ilvl w:val="0"/>
          <w:numId w:val="34"/>
        </w:numPr>
        <w:spacing w:before="40" w:after="40"/>
        <w:ind w:left="720" w:right="360" w:hanging="360"/>
        <w:rPr>
          <w:sz w:val="16"/>
          <w:szCs w:val="16"/>
        </w:rPr>
      </w:pPr>
      <w:r w:rsidRPr="449752E0">
        <w:rPr>
          <w:sz w:val="16"/>
          <w:szCs w:val="16"/>
        </w:rPr>
        <w:t xml:space="preserve">Capture of consumption plans during </w:t>
      </w:r>
      <w:r w:rsidRPr="449752E0" w:rsidR="43433607">
        <w:rPr>
          <w:sz w:val="16"/>
          <w:szCs w:val="16"/>
        </w:rPr>
        <w:t xml:space="preserve">Request Requisition </w:t>
      </w:r>
      <w:r w:rsidRPr="449752E0">
        <w:rPr>
          <w:sz w:val="16"/>
          <w:szCs w:val="16"/>
        </w:rPr>
        <w:t>(RR)</w:t>
      </w:r>
      <w:r w:rsidRPr="449752E0" w:rsidR="7B3FE4C8">
        <w:rPr>
          <w:sz w:val="16"/>
          <w:szCs w:val="16"/>
        </w:rPr>
        <w:t xml:space="preserve"> creation</w:t>
      </w:r>
      <w:r w:rsidRPr="449752E0">
        <w:rPr>
          <w:sz w:val="16"/>
          <w:szCs w:val="16"/>
        </w:rPr>
        <w:t xml:space="preserve"> , facilitated by the AI-guided RR experience established under Initiative 9. This process requires mandatory user/project mapping, specification of the purpose, and provision of planned consumption dates for OAR requirements.</w:t>
      </w:r>
    </w:p>
    <w:p w:rsidR="00042ADB" w:rsidP="00042ADB" w:rsidRDefault="00042ADB" w14:paraId="3245BA35" w14:textId="77777777">
      <w:pPr>
        <w:pStyle w:val="ListParagraph"/>
        <w:numPr>
          <w:ilvl w:val="0"/>
          <w:numId w:val="34"/>
        </w:numPr>
        <w:spacing w:before="40" w:after="40"/>
        <w:ind w:left="720" w:right="360" w:hanging="360"/>
        <w:rPr>
          <w:sz w:val="16"/>
          <w:szCs w:val="16"/>
        </w:rPr>
      </w:pPr>
      <w:r w:rsidRPr="00042ADB">
        <w:rPr>
          <w:sz w:val="16"/>
          <w:szCs w:val="16"/>
        </w:rPr>
        <w:t>A ledger that tracks the entire process from reservation to consumption, linking RR to Purchase Requisitions (PR), Purchase Orders (PO), goods receipts, and goods issues.</w:t>
      </w:r>
    </w:p>
    <w:p w:rsidR="00042ADB" w:rsidP="00042ADB" w:rsidRDefault="00042ADB" w14:paraId="737C7B4F" w14:textId="77777777">
      <w:pPr>
        <w:pStyle w:val="ListParagraph"/>
        <w:numPr>
          <w:ilvl w:val="0"/>
          <w:numId w:val="34"/>
        </w:numPr>
        <w:spacing w:before="40" w:after="40"/>
        <w:ind w:left="720" w:right="360" w:hanging="360"/>
        <w:rPr>
          <w:sz w:val="16"/>
          <w:szCs w:val="16"/>
        </w:rPr>
      </w:pPr>
      <w:r w:rsidRPr="00042ADB">
        <w:rPr>
          <w:sz w:val="16"/>
          <w:szCs w:val="16"/>
        </w:rPr>
        <w:t>An aging engine that includes alerts for planned consumption dates and a workflow for exception-based follow-ups, with escalations aligned to the existing Head of Department (HOD) approval hierarchy.</w:t>
      </w:r>
    </w:p>
    <w:p w:rsidR="00042ADB" w:rsidP="00042ADB" w:rsidRDefault="00042ADB" w14:paraId="590394D8" w14:textId="77777777">
      <w:pPr>
        <w:pStyle w:val="ListParagraph"/>
        <w:numPr>
          <w:ilvl w:val="0"/>
          <w:numId w:val="34"/>
        </w:numPr>
        <w:spacing w:before="40" w:after="40"/>
        <w:ind w:left="720" w:right="360" w:hanging="360"/>
        <w:rPr>
          <w:sz w:val="16"/>
          <w:szCs w:val="16"/>
        </w:rPr>
      </w:pPr>
      <w:r w:rsidRPr="00042ADB">
        <w:rPr>
          <w:sz w:val="16"/>
          <w:szCs w:val="16"/>
        </w:rPr>
        <w:t>Recommendations for pre-order duplicate demand and redeployment, utilizing the matching engine from Initiative 10.</w:t>
      </w:r>
    </w:p>
    <w:p w:rsidRPr="00042ADB" w:rsidR="00CA72D4" w:rsidP="00042ADB" w:rsidRDefault="13542382" w14:paraId="75985686" w14:textId="788D1FA2">
      <w:pPr>
        <w:pStyle w:val="ListParagraph"/>
        <w:numPr>
          <w:ilvl w:val="0"/>
          <w:numId w:val="34"/>
        </w:numPr>
        <w:spacing w:before="40" w:after="40"/>
        <w:ind w:left="720" w:right="360" w:hanging="360"/>
        <w:rPr>
          <w:sz w:val="16"/>
          <w:szCs w:val="16"/>
        </w:rPr>
      </w:pPr>
      <w:r w:rsidRPr="449752E0">
        <w:rPr>
          <w:sz w:val="16"/>
          <w:szCs w:val="16"/>
        </w:rPr>
        <w:t>Dashboards for utilization, accountability, and net material/supply chain inflow, with role-based access controls.</w:t>
      </w:r>
    </w:p>
    <w:p w:rsidR="449752E0" w:rsidP="449752E0" w:rsidRDefault="449752E0" w14:paraId="5B905987" w14:textId="2229C025">
      <w:pPr>
        <w:spacing w:before="40" w:after="40"/>
        <w:ind w:right="360"/>
        <w:rPr>
          <w:sz w:val="16"/>
          <w:szCs w:val="16"/>
        </w:rPr>
      </w:pPr>
    </w:p>
    <w:p w:rsidRPr="009E7B35" w:rsidR="00FF75B2" w:rsidP="449752E0" w:rsidRDefault="1D81C5E9" w14:paraId="6942E255" w14:textId="77777777">
      <w:pPr>
        <w:pStyle w:val="Heading1"/>
        <w:rPr>
          <w:b/>
          <w:bCs/>
          <w:color w:val="1F4D78"/>
          <w:sz w:val="20"/>
          <w:szCs w:val="20"/>
        </w:rPr>
      </w:pPr>
      <w:bookmarkStart w:name="_Toc235552668" w:id="22"/>
      <w:bookmarkStart w:name="_Toc238300012" w:id="23"/>
      <w:r w:rsidRPr="449752E0">
        <w:rPr>
          <w:b/>
          <w:bCs/>
          <w:color w:val="1F4D78"/>
          <w:sz w:val="20"/>
          <w:szCs w:val="20"/>
        </w:rPr>
        <w:t>2. Findings</w:t>
      </w:r>
      <w:bookmarkEnd w:id="17"/>
      <w:bookmarkEnd w:id="18"/>
      <w:bookmarkEnd w:id="19"/>
      <w:bookmarkEnd w:id="20"/>
      <w:bookmarkEnd w:id="21"/>
      <w:bookmarkEnd w:id="22"/>
      <w:bookmarkEnd w:id="23"/>
    </w:p>
    <w:p w:rsidRPr="00CE01C2" w:rsidR="00FF75B2" w:rsidP="449752E0" w:rsidRDefault="1D81C5E9" w14:paraId="45F1C686" w14:textId="77777777">
      <w:pPr>
        <w:pStyle w:val="Heading2"/>
        <w:spacing w:before="300" w:after="150"/>
        <w:jc w:val="both"/>
        <w:rPr>
          <w:b/>
          <w:bCs/>
          <w:color w:val="1F4D78"/>
          <w:sz w:val="20"/>
          <w:szCs w:val="20"/>
        </w:rPr>
      </w:pPr>
      <w:bookmarkStart w:name="_Toc1031936255" w:id="24"/>
      <w:bookmarkStart w:name="_Toc1287360421" w:id="25"/>
      <w:bookmarkStart w:name="_Toc1192161653" w:id="26"/>
      <w:bookmarkStart w:name="_Toc1668467498" w:id="27"/>
      <w:bookmarkStart w:name="_Toc789798296" w:id="28"/>
      <w:bookmarkStart w:name="_Toc235552669" w:id="29"/>
      <w:bookmarkStart w:name="_Toc238300013" w:id="30"/>
      <w:r w:rsidRPr="449752E0">
        <w:rPr>
          <w:b/>
          <w:bCs/>
          <w:color w:val="1F4D78"/>
          <w:sz w:val="20"/>
          <w:szCs w:val="20"/>
        </w:rPr>
        <w:t>2.1 As-Is Process Mapping</w:t>
      </w:r>
      <w:bookmarkEnd w:id="24"/>
      <w:bookmarkEnd w:id="25"/>
      <w:bookmarkEnd w:id="26"/>
      <w:bookmarkEnd w:id="27"/>
      <w:bookmarkEnd w:id="28"/>
      <w:bookmarkEnd w:id="29"/>
      <w:bookmarkEnd w:id="30"/>
    </w:p>
    <w:p w:rsidRPr="00CE01C2" w:rsidR="00FF75B2" w:rsidP="449752E0" w:rsidRDefault="1D81C5E9" w14:paraId="6759CEE1" w14:textId="77777777">
      <w:pPr>
        <w:pStyle w:val="Heading3"/>
        <w:spacing w:before="250" w:after="120"/>
        <w:jc w:val="both"/>
        <w:rPr>
          <w:b/>
          <w:bCs/>
          <w:sz w:val="20"/>
          <w:szCs w:val="20"/>
        </w:rPr>
      </w:pPr>
      <w:bookmarkStart w:name="_Toc284799136" w:id="31"/>
      <w:bookmarkStart w:name="_Toc168623212" w:id="32"/>
      <w:bookmarkStart w:name="_Toc2057220465" w:id="33"/>
      <w:bookmarkStart w:name="_Toc1219765059" w:id="34"/>
      <w:bookmarkStart w:name="_Toc261052421" w:id="35"/>
      <w:bookmarkStart w:name="_Toc235552670" w:id="36"/>
      <w:bookmarkStart w:name="_Toc238300014" w:id="37"/>
      <w:r w:rsidRPr="449752E0">
        <w:rPr>
          <w:b/>
          <w:bCs/>
          <w:sz w:val="20"/>
          <w:szCs w:val="20"/>
        </w:rPr>
        <w:t>Current Platform Landscape</w:t>
      </w:r>
      <w:bookmarkEnd w:id="31"/>
      <w:bookmarkEnd w:id="32"/>
      <w:bookmarkEnd w:id="33"/>
      <w:bookmarkEnd w:id="34"/>
      <w:bookmarkEnd w:id="35"/>
      <w:bookmarkEnd w:id="36"/>
      <w:bookmarkEnd w:id="37"/>
    </w:p>
    <w:p w:rsidRPr="00607025" w:rsidR="00D76EBE" w:rsidP="00607025" w:rsidRDefault="00D76EBE" w14:paraId="6E62BA46" w14:textId="77777777">
      <w:pPr>
        <w:spacing w:before="200" w:after="140"/>
        <w:jc w:val="both"/>
        <w:rPr>
          <w:sz w:val="16"/>
        </w:rPr>
      </w:pPr>
      <w:bookmarkStart w:name="_Toc1676583152" w:id="38"/>
      <w:bookmarkStart w:name="_Toc1046425621" w:id="39"/>
      <w:bookmarkStart w:name="_Toc111043978" w:id="40"/>
      <w:bookmarkStart w:name="_Toc533292798" w:id="41"/>
      <w:bookmarkStart w:name="_Toc1535822014" w:id="42"/>
      <w:bookmarkStart w:name="_Toc235552672" w:id="43"/>
      <w:r w:rsidRPr="00607025">
        <w:rPr>
          <w:sz w:val="16"/>
        </w:rPr>
        <w:t>SAP ECC (on HANA) serves as the single system of record for managing reservations, purchase requisitions, purchase orders, goods receipts, and goods issues. User departments create reservations based on their needs engineering departments link them to job cards, while operations, safety, survey, IT, and other departments submit straightforward reservations. These reservations are then approved through a value-tiered Head of Department (HOD) hierarchy: HOD 1 can approve amounts up to R50,000; HOD 1 and 2 can approve up to R200,000; and HOD 1, 2, and 3 can approve amounts above R200,000.</w:t>
      </w:r>
    </w:p>
    <w:p w:rsidRPr="00607025" w:rsidR="008866B5" w:rsidP="449752E0" w:rsidRDefault="625BB5E6" w14:paraId="0D8A40E7" w14:textId="3133C797">
      <w:pPr>
        <w:spacing w:before="200" w:after="140"/>
        <w:jc w:val="both"/>
        <w:rPr>
          <w:sz w:val="16"/>
          <w:szCs w:val="16"/>
        </w:rPr>
      </w:pPr>
      <w:r w:rsidRPr="449752E0">
        <w:rPr>
          <w:sz w:val="16"/>
          <w:szCs w:val="16"/>
        </w:rPr>
        <w:t>Once a reservation is approved, stock availability determines the next steps: if stock is available, it is drawn directly from stores. If there is a shortfall, the procurement process begins according to the item's category. For materials categorized as OAR, a daily Material Requirements Planning (MRP) run generates a type-NB purchase requisition for the next calendar day, consolidating the total requirements for each material. The conversion from purchase requisition to purchase order follows the standard processes in Ariba and SAP and adheres to the applicable Delegation of Authority (DOA). Finally, goods receipts and goods issues are processed in stores against the approved reservation.</w:t>
      </w:r>
    </w:p>
    <w:p w:rsidRPr="00DB6C0B" w:rsidR="008866B5" w:rsidP="00DB6C0B" w:rsidRDefault="008866B5" w14:paraId="7CA9D157" w14:textId="74EF1E7E">
      <w:pPr>
        <w:spacing w:before="200" w:after="140"/>
        <w:jc w:val="center"/>
        <w:rPr>
          <w:sz w:val="16"/>
        </w:rPr>
      </w:pPr>
      <w:r w:rsidRPr="00DB6C0B">
        <w:rPr>
          <w:noProof/>
          <w:sz w:val="16"/>
        </w:rPr>
        <w:drawing>
          <wp:inline distT="0" distB="0" distL="0" distR="0" wp14:anchorId="1471B4DF" wp14:editId="219D0A4F">
            <wp:extent cx="6248400" cy="1475740"/>
            <wp:effectExtent l="0" t="0" r="0" b="0"/>
            <wp:docPr id="673900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00314" name=""/>
                    <pic:cNvPicPr/>
                  </pic:nvPicPr>
                  <pic:blipFill>
                    <a:blip r:embed="rId12"/>
                    <a:stretch>
                      <a:fillRect/>
                    </a:stretch>
                  </pic:blipFill>
                  <pic:spPr>
                    <a:xfrm>
                      <a:off x="0" y="0"/>
                      <a:ext cx="6248400" cy="1475740"/>
                    </a:xfrm>
                    <a:prstGeom prst="rect">
                      <a:avLst/>
                    </a:prstGeom>
                  </pic:spPr>
                </pic:pic>
              </a:graphicData>
            </a:graphic>
          </wp:inline>
        </w:drawing>
      </w:r>
    </w:p>
    <w:p w:rsidRPr="00DB6C0B" w:rsidR="008866B5" w:rsidP="00DB6C0B" w:rsidRDefault="116BB8DB" w14:paraId="665E7B85" w14:textId="30784ECF">
      <w:pPr>
        <w:spacing w:before="200" w:after="140"/>
        <w:jc w:val="center"/>
      </w:pPr>
      <w:r w:rsidRPr="449752E0">
        <w:rPr>
          <w:i/>
          <w:iCs/>
          <w:color w:val="595959" w:themeColor="text1" w:themeTint="A6"/>
          <w:sz w:val="16"/>
          <w:szCs w:val="16"/>
        </w:rPr>
        <w:t>Figure 1: As-is reservation-to-consumption chain, with the visibility break points at consolidation, at manual issues, and beyond goods issue</w:t>
      </w:r>
    </w:p>
    <w:p w:rsidRPr="00B95FBB" w:rsidR="00B95FBB" w:rsidP="449752E0" w:rsidRDefault="2C11145E" w14:paraId="5F740C1D" w14:textId="5459A135">
      <w:pPr>
        <w:pStyle w:val="Heading3"/>
        <w:spacing w:before="200" w:after="140"/>
        <w:rPr>
          <w:sz w:val="20"/>
          <w:szCs w:val="20"/>
        </w:rPr>
      </w:pPr>
      <w:bookmarkStart w:name="_Toc238300015" w:id="44"/>
      <w:r w:rsidRPr="3190A2C3" w:rsidR="2C11145E">
        <w:rPr>
          <w:b w:val="1"/>
          <w:bCs w:val="1"/>
          <w:sz w:val="20"/>
          <w:szCs w:val="20"/>
        </w:rPr>
        <w:t>System Utilisation and User Adoption</w:t>
      </w:r>
      <w:bookmarkEnd w:id="44"/>
    </w:p>
    <w:p w:rsidR="00921F2D" w:rsidP="00921F2D" w:rsidRDefault="00921F2D" w14:paraId="5492B8A6" w14:textId="77777777">
      <w:pPr>
        <w:pStyle w:val="ListParagraph"/>
        <w:numPr>
          <w:ilvl w:val="0"/>
          <w:numId w:val="33"/>
        </w:numPr>
        <w:spacing w:before="40" w:after="40"/>
        <w:ind w:left="720" w:hanging="360"/>
        <w:contextualSpacing/>
        <w:jc w:val="both"/>
        <w:rPr>
          <w:sz w:val="16"/>
          <w:szCs w:val="16"/>
        </w:rPr>
      </w:pPr>
      <w:r w:rsidRPr="00921F2D">
        <w:rPr>
          <w:sz w:val="16"/>
          <w:szCs w:val="16"/>
        </w:rPr>
        <w:t>Reservations serve as the entry point for all material demand, but the purpose and project context are only systematically captured for job-card-linked reservations. Straight reservations do not have any equipment, project, or job linkage.</w:t>
      </w:r>
    </w:p>
    <w:p w:rsidR="00921F2D" w:rsidP="00921F2D" w:rsidRDefault="00921F2D" w14:paraId="59319C8F" w14:textId="77777777">
      <w:pPr>
        <w:pStyle w:val="ListParagraph"/>
        <w:numPr>
          <w:ilvl w:val="0"/>
          <w:numId w:val="33"/>
        </w:numPr>
        <w:spacing w:before="40" w:after="40"/>
        <w:ind w:left="720" w:hanging="360"/>
        <w:contextualSpacing/>
        <w:jc w:val="both"/>
        <w:rPr>
          <w:sz w:val="16"/>
          <w:szCs w:val="16"/>
        </w:rPr>
      </w:pPr>
      <w:r w:rsidRPr="00921F2D">
        <w:rPr>
          <w:sz w:val="16"/>
          <w:szCs w:val="16"/>
        </w:rPr>
        <w:t xml:space="preserve">Warehouse controls are in place and actively enforced: a daily reservation report reviews long-outstanding reservations, the Standard Operating Procedure (SOP) requires issuance within 24 hours of the reservation when stock is available, materials flagged as SMI/NMI are </w:t>
      </w:r>
      <w:r w:rsidRPr="00921F2D">
        <w:rPr>
          <w:sz w:val="16"/>
          <w:szCs w:val="16"/>
        </w:rPr>
        <w:lastRenderedPageBreak/>
        <w:t>blocked from purchase requisition creation under a transfer-first rule, and dormant codes (those without transactions for 24 months) are deactivated.</w:t>
      </w:r>
    </w:p>
    <w:p w:rsidR="00921F2D" w:rsidP="00921F2D" w:rsidRDefault="00921F2D" w14:paraId="6BF74C0B" w14:textId="37E8114C">
      <w:pPr>
        <w:pStyle w:val="ListParagraph"/>
        <w:numPr>
          <w:ilvl w:val="0"/>
          <w:numId w:val="33"/>
        </w:numPr>
        <w:spacing w:before="40" w:after="40"/>
        <w:ind w:left="720" w:hanging="360"/>
        <w:contextualSpacing/>
        <w:jc w:val="both"/>
        <w:rPr>
          <w:sz w:val="16"/>
          <w:szCs w:val="16"/>
        </w:rPr>
      </w:pPr>
      <w:r w:rsidRPr="00921F2D">
        <w:rPr>
          <w:sz w:val="16"/>
          <w:szCs w:val="16"/>
        </w:rPr>
        <w:t>However, these controls are largely manual and warehouse-driven, addressing issues late in the lifecycle</w:t>
      </w:r>
      <w:r>
        <w:rPr>
          <w:sz w:val="16"/>
          <w:szCs w:val="16"/>
        </w:rPr>
        <w:t xml:space="preserve"> </w:t>
      </w:r>
      <w:r w:rsidRPr="00921F2D">
        <w:rPr>
          <w:sz w:val="16"/>
          <w:szCs w:val="16"/>
        </w:rPr>
        <w:t>after stock has already aged</w:t>
      </w:r>
      <w:r>
        <w:rPr>
          <w:sz w:val="16"/>
          <w:szCs w:val="16"/>
        </w:rPr>
        <w:t xml:space="preserve"> </w:t>
      </w:r>
      <w:r w:rsidRPr="00921F2D">
        <w:rPr>
          <w:sz w:val="16"/>
          <w:szCs w:val="16"/>
        </w:rPr>
        <w:t>rather than at the moment demand is created or when goods arrive.</w:t>
      </w:r>
    </w:p>
    <w:p w:rsidR="008866B5" w:rsidP="449752E0" w:rsidRDefault="0B31EEF5" w14:paraId="1BD90D0C" w14:textId="4CF4F211">
      <w:pPr>
        <w:pStyle w:val="ListParagraph"/>
        <w:numPr>
          <w:ilvl w:val="0"/>
          <w:numId w:val="33"/>
        </w:numPr>
        <w:spacing w:before="40" w:after="40"/>
        <w:ind w:left="720" w:hanging="360"/>
        <w:contextualSpacing/>
        <w:jc w:val="both"/>
        <w:rPr>
          <w:sz w:val="16"/>
          <w:szCs w:val="16"/>
        </w:rPr>
      </w:pPr>
      <w:r w:rsidRPr="449752E0">
        <w:rPr>
          <w:sz w:val="16"/>
          <w:szCs w:val="16"/>
        </w:rPr>
        <w:t>Currently, no system provides answers to key questions for a given OAR arrival: who requested it, for what purpose, when it was planned to be consumed, and whether that consumption actually occurred.</w:t>
      </w:r>
    </w:p>
    <w:p w:rsidRPr="008D0D27" w:rsidR="00BF6EA6" w:rsidP="449752E0" w:rsidRDefault="00BF6EA6" w14:paraId="4F3BECE0" w14:textId="2FEA9FD3">
      <w:pPr>
        <w:spacing w:before="40" w:after="40"/>
        <w:contextualSpacing/>
        <w:jc w:val="both"/>
        <w:rPr>
          <w:sz w:val="16"/>
          <w:szCs w:val="16"/>
        </w:rPr>
      </w:pPr>
    </w:p>
    <w:p w:rsidRPr="008D0D27" w:rsidR="00BF6EA6" w:rsidP="449752E0" w:rsidRDefault="1D81C5E9" w14:paraId="5FBBFFB4" w14:textId="385A18B2">
      <w:pPr>
        <w:pStyle w:val="Heading3"/>
        <w:spacing w:before="40" w:after="40"/>
        <w:contextualSpacing/>
        <w:jc w:val="both"/>
        <w:rPr>
          <w:b/>
          <w:bCs/>
          <w:color w:val="1B2A4A"/>
          <w:sz w:val="20"/>
          <w:szCs w:val="20"/>
        </w:rPr>
      </w:pPr>
      <w:bookmarkStart w:name="_Toc238300016" w:id="45"/>
      <w:r w:rsidRPr="449752E0">
        <w:rPr>
          <w:b/>
          <w:bCs/>
          <w:color w:val="1B2A4A"/>
          <w:sz w:val="20"/>
          <w:szCs w:val="20"/>
        </w:rPr>
        <w:t>Process Flow - Current State</w:t>
      </w:r>
      <w:bookmarkStart w:name="_Toc819533725" w:id="46"/>
      <w:bookmarkStart w:name="_Toc1548272363" w:id="47"/>
      <w:bookmarkStart w:name="_Toc1374047404" w:id="48"/>
      <w:bookmarkStart w:name="_Toc1747837558" w:id="49"/>
      <w:bookmarkStart w:name="_Toc2056081410" w:id="50"/>
      <w:bookmarkStart w:name="_Toc235552673" w:id="51"/>
      <w:bookmarkEnd w:id="38"/>
      <w:bookmarkEnd w:id="39"/>
      <w:bookmarkEnd w:id="40"/>
      <w:bookmarkEnd w:id="41"/>
      <w:bookmarkEnd w:id="42"/>
      <w:bookmarkEnd w:id="43"/>
      <w:bookmarkEnd w:id="45"/>
    </w:p>
    <w:p w:rsidR="00A1658E" w:rsidP="00B20F70" w:rsidRDefault="008866B5" w14:paraId="60671837" w14:textId="35226E4A">
      <w:pPr>
        <w:jc w:val="center"/>
      </w:pPr>
      <w:r w:rsidRPr="008866B5">
        <w:rPr>
          <w:noProof/>
        </w:rPr>
        <w:drawing>
          <wp:inline distT="0" distB="0" distL="0" distR="0" wp14:anchorId="04EDDE69" wp14:editId="097167AA">
            <wp:extent cx="6248400" cy="1864995"/>
            <wp:effectExtent l="0" t="0" r="0" b="1905"/>
            <wp:docPr id="5608960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896051" name=""/>
                    <pic:cNvPicPr/>
                  </pic:nvPicPr>
                  <pic:blipFill>
                    <a:blip r:embed="rId13"/>
                    <a:stretch>
                      <a:fillRect/>
                    </a:stretch>
                  </pic:blipFill>
                  <pic:spPr>
                    <a:xfrm>
                      <a:off x="0" y="0"/>
                      <a:ext cx="6248400" cy="1864995"/>
                    </a:xfrm>
                    <a:prstGeom prst="rect">
                      <a:avLst/>
                    </a:prstGeom>
                  </pic:spPr>
                </pic:pic>
              </a:graphicData>
            </a:graphic>
          </wp:inline>
        </w:drawing>
      </w:r>
    </w:p>
    <w:p w:rsidRPr="008866B5" w:rsidR="00B20F70" w:rsidP="00B20F70" w:rsidRDefault="00F67D34" w14:paraId="399B815A" w14:textId="57CC1228">
      <w:pPr>
        <w:jc w:val="center"/>
        <w:rPr>
          <w:i/>
          <w:iCs/>
          <w:color w:val="auto"/>
          <w:sz w:val="16"/>
          <w:szCs w:val="16"/>
        </w:rPr>
      </w:pPr>
      <w:r w:rsidRPr="008866B5">
        <w:rPr>
          <w:i/>
          <w:iCs/>
          <w:color w:val="auto"/>
          <w:sz w:val="16"/>
          <w:szCs w:val="16"/>
        </w:rPr>
        <w:t xml:space="preserve">Figure 1: </w:t>
      </w:r>
      <w:r w:rsidR="008866B5">
        <w:rPr>
          <w:i/>
          <w:iCs/>
          <w:color w:val="auto"/>
          <w:sz w:val="16"/>
          <w:szCs w:val="16"/>
        </w:rPr>
        <w:t>Process flow – Current State</w:t>
      </w:r>
    </w:p>
    <w:p w:rsidR="00FF75B2" w:rsidP="449752E0" w:rsidRDefault="1D81C5E9" w14:paraId="71CBC792" w14:textId="0CE33A9E">
      <w:pPr>
        <w:pStyle w:val="Heading2"/>
        <w:spacing w:before="300" w:after="150"/>
        <w:jc w:val="both"/>
        <w:rPr>
          <w:b/>
          <w:bCs/>
          <w:color w:val="1F4D78"/>
          <w:sz w:val="20"/>
          <w:szCs w:val="20"/>
        </w:rPr>
      </w:pPr>
      <w:bookmarkStart w:name="_Toc238300017" w:id="52"/>
      <w:r w:rsidRPr="449752E0">
        <w:rPr>
          <w:b/>
          <w:bCs/>
          <w:color w:val="1F4D78"/>
          <w:sz w:val="20"/>
          <w:szCs w:val="20"/>
        </w:rPr>
        <w:t>2.2 Data Flows &amp; Quality</w:t>
      </w:r>
      <w:bookmarkEnd w:id="46"/>
      <w:bookmarkEnd w:id="47"/>
      <w:bookmarkEnd w:id="48"/>
      <w:bookmarkEnd w:id="49"/>
      <w:bookmarkEnd w:id="50"/>
      <w:bookmarkEnd w:id="51"/>
      <w:bookmarkEnd w:id="52"/>
    </w:p>
    <w:p w:rsidR="00215E0D" w:rsidP="449752E0" w:rsidRDefault="68092821" w14:paraId="74C6AFF0" w14:textId="1CBEA41E">
      <w:pPr>
        <w:pStyle w:val="Heading3"/>
        <w:spacing w:before="200" w:after="140"/>
        <w:rPr>
          <w:b/>
          <w:bCs/>
          <w:sz w:val="20"/>
          <w:szCs w:val="20"/>
        </w:rPr>
      </w:pPr>
      <w:bookmarkStart w:name="_Toc238300018" w:id="53"/>
      <w:r w:rsidRPr="449752E0">
        <w:rPr>
          <w:b/>
          <w:bCs/>
          <w:sz w:val="20"/>
          <w:szCs w:val="20"/>
        </w:rPr>
        <w:t>Chain Linkage Assessment</w:t>
      </w:r>
      <w:bookmarkEnd w:id="53"/>
    </w:p>
    <w:p w:rsidR="00D4712E" w:rsidP="00D4712E" w:rsidRDefault="002C5BC0" w14:paraId="1FF45EAA" w14:textId="18077C3B">
      <w:pPr>
        <w:spacing w:after="140" w:line="276" w:lineRule="auto"/>
        <w:rPr>
          <w:sz w:val="16"/>
          <w:szCs w:val="16"/>
        </w:rPr>
      </w:pPr>
      <w:r w:rsidRPr="002C5BC0">
        <w:rPr>
          <w:sz w:val="16"/>
          <w:szCs w:val="16"/>
        </w:rPr>
        <w:t>The documentary process from demand to consumption is primarily established in standard SAP. This assessment highlights areas of strong linkage and those requiring reconstruction or supplementation.</w:t>
      </w:r>
    </w:p>
    <w:tbl>
      <w:tblPr>
        <w:tblW w:w="9771" w:type="dxa"/>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left w:w="10" w:type="dxa"/>
          <w:right w:w="10" w:type="dxa"/>
        </w:tblCellMar>
        <w:tblLook w:val="04A0" w:firstRow="1" w:lastRow="0" w:firstColumn="1" w:lastColumn="0" w:noHBand="0" w:noVBand="1"/>
      </w:tblPr>
      <w:tblGrid>
        <w:gridCol w:w="1827"/>
        <w:gridCol w:w="2192"/>
        <w:gridCol w:w="1409"/>
        <w:gridCol w:w="4343"/>
      </w:tblGrid>
      <w:tr w:rsidRPr="00EC2443" w:rsidR="00D4712E" w:rsidTr="00D4712E" w14:paraId="3659ACD7" w14:textId="77777777">
        <w:trPr>
          <w:trHeight w:val="226"/>
          <w:tblHeader/>
        </w:trPr>
        <w:tc>
          <w:tcPr>
            <w:tcW w:w="1827" w:type="dxa"/>
            <w:shd w:val="clear" w:color="auto" w:fill="1F3864"/>
            <w:tcMar>
              <w:top w:w="70" w:type="dxa"/>
              <w:left w:w="100" w:type="dxa"/>
              <w:bottom w:w="70" w:type="dxa"/>
              <w:right w:w="100" w:type="dxa"/>
            </w:tcMar>
            <w:vAlign w:val="center"/>
          </w:tcPr>
          <w:p w:rsidRPr="00EC2443" w:rsidR="00D4712E" w:rsidP="00783DF6" w:rsidRDefault="00D4712E" w14:paraId="0B243CE7" w14:textId="77777777">
            <w:pPr>
              <w:spacing w:after="20" w:line="252" w:lineRule="auto"/>
              <w:rPr>
                <w:sz w:val="16"/>
                <w:szCs w:val="16"/>
              </w:rPr>
            </w:pPr>
            <w:r w:rsidRPr="00EC2443">
              <w:rPr>
                <w:b/>
                <w:bCs/>
                <w:color w:val="FFFFFF"/>
                <w:sz w:val="16"/>
                <w:szCs w:val="16"/>
              </w:rPr>
              <w:t>Chain stage</w:t>
            </w:r>
          </w:p>
        </w:tc>
        <w:tc>
          <w:tcPr>
            <w:tcW w:w="2192" w:type="dxa"/>
            <w:shd w:val="clear" w:color="auto" w:fill="1F3864"/>
            <w:tcMar>
              <w:top w:w="70" w:type="dxa"/>
              <w:left w:w="100" w:type="dxa"/>
              <w:bottom w:w="70" w:type="dxa"/>
              <w:right w:w="100" w:type="dxa"/>
            </w:tcMar>
            <w:vAlign w:val="center"/>
          </w:tcPr>
          <w:p w:rsidRPr="00EC2443" w:rsidR="00D4712E" w:rsidP="00783DF6" w:rsidRDefault="00D4712E" w14:paraId="084119CD" w14:textId="77777777">
            <w:pPr>
              <w:spacing w:after="20" w:line="252" w:lineRule="auto"/>
              <w:rPr>
                <w:sz w:val="16"/>
                <w:szCs w:val="16"/>
              </w:rPr>
            </w:pPr>
            <w:r w:rsidRPr="00EC2443">
              <w:rPr>
                <w:b/>
                <w:bCs/>
                <w:color w:val="FFFFFF"/>
                <w:sz w:val="16"/>
                <w:szCs w:val="16"/>
              </w:rPr>
              <w:t>SAP anchor</w:t>
            </w:r>
          </w:p>
        </w:tc>
        <w:tc>
          <w:tcPr>
            <w:tcW w:w="1409" w:type="dxa"/>
            <w:shd w:val="clear" w:color="auto" w:fill="1F3864"/>
            <w:tcMar>
              <w:top w:w="70" w:type="dxa"/>
              <w:left w:w="100" w:type="dxa"/>
              <w:bottom w:w="70" w:type="dxa"/>
              <w:right w:w="100" w:type="dxa"/>
            </w:tcMar>
            <w:vAlign w:val="center"/>
          </w:tcPr>
          <w:p w:rsidRPr="00EC2443" w:rsidR="00D4712E" w:rsidP="00783DF6" w:rsidRDefault="00D4712E" w14:paraId="44878392" w14:textId="77777777">
            <w:pPr>
              <w:spacing w:after="20" w:line="252" w:lineRule="auto"/>
              <w:rPr>
                <w:sz w:val="16"/>
                <w:szCs w:val="16"/>
              </w:rPr>
            </w:pPr>
            <w:r w:rsidRPr="00EC2443">
              <w:rPr>
                <w:b/>
                <w:bCs/>
                <w:color w:val="FFFFFF"/>
                <w:sz w:val="16"/>
                <w:szCs w:val="16"/>
              </w:rPr>
              <w:t>Linkage</w:t>
            </w:r>
          </w:p>
        </w:tc>
        <w:tc>
          <w:tcPr>
            <w:tcW w:w="4343" w:type="dxa"/>
            <w:shd w:val="clear" w:color="auto" w:fill="1F3864"/>
            <w:tcMar>
              <w:top w:w="70" w:type="dxa"/>
              <w:left w:w="100" w:type="dxa"/>
              <w:bottom w:w="70" w:type="dxa"/>
              <w:right w:w="100" w:type="dxa"/>
            </w:tcMar>
            <w:vAlign w:val="center"/>
          </w:tcPr>
          <w:p w:rsidRPr="00EC2443" w:rsidR="00D4712E" w:rsidP="00783DF6" w:rsidRDefault="00D4712E" w14:paraId="1DCF576D" w14:textId="77777777">
            <w:pPr>
              <w:spacing w:after="20" w:line="252" w:lineRule="auto"/>
              <w:rPr>
                <w:sz w:val="16"/>
                <w:szCs w:val="16"/>
              </w:rPr>
            </w:pPr>
            <w:r w:rsidRPr="00EC2443">
              <w:rPr>
                <w:b/>
                <w:bCs/>
                <w:color w:val="FFFFFF"/>
                <w:sz w:val="16"/>
                <w:szCs w:val="16"/>
              </w:rPr>
              <w:t>Gap</w:t>
            </w:r>
          </w:p>
        </w:tc>
      </w:tr>
      <w:tr w:rsidRPr="00EC2443" w:rsidR="00D4712E" w:rsidTr="00D4712E" w14:paraId="717D62A5" w14:textId="77777777">
        <w:trPr>
          <w:trHeight w:val="642"/>
        </w:trPr>
        <w:tc>
          <w:tcPr>
            <w:tcW w:w="1827" w:type="dxa"/>
            <w:shd w:val="clear" w:color="auto" w:fill="FFFFFF"/>
            <w:tcMar>
              <w:top w:w="70" w:type="dxa"/>
              <w:left w:w="100" w:type="dxa"/>
              <w:bottom w:w="70" w:type="dxa"/>
              <w:right w:w="100" w:type="dxa"/>
            </w:tcMar>
            <w:vAlign w:val="center"/>
          </w:tcPr>
          <w:p w:rsidRPr="00EC2443" w:rsidR="00D4712E" w:rsidP="00783DF6" w:rsidRDefault="00D4712E" w14:paraId="29488F72" w14:textId="77777777">
            <w:pPr>
              <w:spacing w:after="20" w:line="252" w:lineRule="auto"/>
              <w:rPr>
                <w:sz w:val="16"/>
                <w:szCs w:val="16"/>
              </w:rPr>
            </w:pPr>
            <w:r w:rsidRPr="00EC2443">
              <w:rPr>
                <w:sz w:val="16"/>
                <w:szCs w:val="16"/>
              </w:rPr>
              <w:t>Reservation header / line</w:t>
            </w:r>
          </w:p>
        </w:tc>
        <w:tc>
          <w:tcPr>
            <w:tcW w:w="2192" w:type="dxa"/>
            <w:shd w:val="clear" w:color="auto" w:fill="FFFFFF"/>
            <w:tcMar>
              <w:top w:w="70" w:type="dxa"/>
              <w:left w:w="100" w:type="dxa"/>
              <w:bottom w:w="70" w:type="dxa"/>
              <w:right w:w="100" w:type="dxa"/>
            </w:tcMar>
            <w:vAlign w:val="center"/>
          </w:tcPr>
          <w:p w:rsidRPr="00EC2443" w:rsidR="00D4712E" w:rsidP="00783DF6" w:rsidRDefault="00D4712E" w14:paraId="5FB3CBFF" w14:textId="77777777">
            <w:pPr>
              <w:spacing w:after="20" w:line="252" w:lineRule="auto"/>
              <w:rPr>
                <w:sz w:val="16"/>
                <w:szCs w:val="16"/>
              </w:rPr>
            </w:pPr>
            <w:r w:rsidRPr="00EC2443">
              <w:rPr>
                <w:sz w:val="16"/>
                <w:szCs w:val="16"/>
              </w:rPr>
              <w:t>RKPF / RESB (RSNUM + RSPOS)</w:t>
            </w:r>
          </w:p>
        </w:tc>
        <w:tc>
          <w:tcPr>
            <w:tcW w:w="1409" w:type="dxa"/>
            <w:shd w:val="clear" w:color="auto" w:fill="FFFFFF"/>
            <w:tcMar>
              <w:top w:w="70" w:type="dxa"/>
              <w:left w:w="100" w:type="dxa"/>
              <w:bottom w:w="70" w:type="dxa"/>
              <w:right w:w="100" w:type="dxa"/>
            </w:tcMar>
            <w:vAlign w:val="center"/>
          </w:tcPr>
          <w:p w:rsidRPr="00EC2443" w:rsidR="00D4712E" w:rsidP="00783DF6" w:rsidRDefault="00D4712E" w14:paraId="0FA5EFB3" w14:textId="77777777">
            <w:pPr>
              <w:spacing w:after="20" w:line="252" w:lineRule="auto"/>
              <w:rPr>
                <w:sz w:val="16"/>
                <w:szCs w:val="16"/>
              </w:rPr>
            </w:pPr>
            <w:r w:rsidRPr="00EC2443">
              <w:rPr>
                <w:sz w:val="16"/>
                <w:szCs w:val="16"/>
              </w:rPr>
              <w:t>Strong</w:t>
            </w:r>
          </w:p>
        </w:tc>
        <w:tc>
          <w:tcPr>
            <w:tcW w:w="4343" w:type="dxa"/>
            <w:shd w:val="clear" w:color="auto" w:fill="FFFFFF"/>
            <w:tcMar>
              <w:top w:w="70" w:type="dxa"/>
              <w:left w:w="100" w:type="dxa"/>
              <w:bottom w:w="70" w:type="dxa"/>
              <w:right w:w="100" w:type="dxa"/>
            </w:tcMar>
            <w:vAlign w:val="center"/>
          </w:tcPr>
          <w:p w:rsidRPr="00EC2443" w:rsidR="00D4712E" w:rsidP="00783DF6" w:rsidRDefault="00D4712E" w14:paraId="6BE95561" w14:textId="77777777">
            <w:pPr>
              <w:spacing w:after="20" w:line="252" w:lineRule="auto"/>
              <w:rPr>
                <w:sz w:val="16"/>
                <w:szCs w:val="16"/>
              </w:rPr>
            </w:pPr>
            <w:r w:rsidRPr="00EC2443">
              <w:rPr>
                <w:sz w:val="16"/>
                <w:szCs w:val="16"/>
              </w:rPr>
              <w:t>Requester, department, requirement date and job/order link (where job-card-based) are natively captured; purpose is minimal or absent on straight reservations</w:t>
            </w:r>
          </w:p>
        </w:tc>
      </w:tr>
      <w:tr w:rsidRPr="00EC2443" w:rsidR="00D4712E" w:rsidTr="00D4712E" w14:paraId="2118DED0" w14:textId="77777777">
        <w:trPr>
          <w:trHeight w:val="629"/>
        </w:trPr>
        <w:tc>
          <w:tcPr>
            <w:tcW w:w="1827" w:type="dxa"/>
            <w:shd w:val="clear" w:color="auto" w:fill="EDF2F9"/>
            <w:tcMar>
              <w:top w:w="70" w:type="dxa"/>
              <w:left w:w="100" w:type="dxa"/>
              <w:bottom w:w="70" w:type="dxa"/>
              <w:right w:w="100" w:type="dxa"/>
            </w:tcMar>
            <w:vAlign w:val="center"/>
          </w:tcPr>
          <w:p w:rsidRPr="00EC2443" w:rsidR="00D4712E" w:rsidP="00783DF6" w:rsidRDefault="00D4712E" w14:paraId="723E503F" w14:textId="77777777">
            <w:pPr>
              <w:spacing w:after="20" w:line="252" w:lineRule="auto"/>
              <w:rPr>
                <w:sz w:val="16"/>
                <w:szCs w:val="16"/>
              </w:rPr>
            </w:pPr>
            <w:r w:rsidRPr="00EC2443">
              <w:rPr>
                <w:sz w:val="16"/>
                <w:szCs w:val="16"/>
              </w:rPr>
              <w:t>Reservation to PR</w:t>
            </w:r>
          </w:p>
        </w:tc>
        <w:tc>
          <w:tcPr>
            <w:tcW w:w="2192" w:type="dxa"/>
            <w:shd w:val="clear" w:color="auto" w:fill="EDF2F9"/>
            <w:tcMar>
              <w:top w:w="70" w:type="dxa"/>
              <w:left w:w="100" w:type="dxa"/>
              <w:bottom w:w="70" w:type="dxa"/>
              <w:right w:w="100" w:type="dxa"/>
            </w:tcMar>
            <w:vAlign w:val="center"/>
          </w:tcPr>
          <w:p w:rsidRPr="00EC2443" w:rsidR="00D4712E" w:rsidP="00783DF6" w:rsidRDefault="00D4712E" w14:paraId="5B9967E9" w14:textId="77777777">
            <w:pPr>
              <w:spacing w:after="20" w:line="252" w:lineRule="auto"/>
              <w:rPr>
                <w:sz w:val="16"/>
                <w:szCs w:val="16"/>
              </w:rPr>
            </w:pPr>
            <w:r w:rsidRPr="00EC2443">
              <w:rPr>
                <w:sz w:val="16"/>
                <w:szCs w:val="16"/>
              </w:rPr>
              <w:t>RESB to EBAN</w:t>
            </w:r>
          </w:p>
        </w:tc>
        <w:tc>
          <w:tcPr>
            <w:tcW w:w="1409" w:type="dxa"/>
            <w:shd w:val="clear" w:color="auto" w:fill="EDF2F9"/>
            <w:tcMar>
              <w:top w:w="70" w:type="dxa"/>
              <w:left w:w="100" w:type="dxa"/>
              <w:bottom w:w="70" w:type="dxa"/>
              <w:right w:w="100" w:type="dxa"/>
            </w:tcMar>
            <w:vAlign w:val="center"/>
          </w:tcPr>
          <w:p w:rsidRPr="00EC2443" w:rsidR="00D4712E" w:rsidP="00783DF6" w:rsidRDefault="00D4712E" w14:paraId="27344C8F" w14:textId="77777777">
            <w:pPr>
              <w:spacing w:after="20" w:line="252" w:lineRule="auto"/>
              <w:rPr>
                <w:sz w:val="16"/>
                <w:szCs w:val="16"/>
              </w:rPr>
            </w:pPr>
            <w:r w:rsidRPr="00EC2443">
              <w:rPr>
                <w:sz w:val="16"/>
                <w:szCs w:val="16"/>
              </w:rPr>
              <w:t>Conditional</w:t>
            </w:r>
          </w:p>
        </w:tc>
        <w:tc>
          <w:tcPr>
            <w:tcW w:w="4343" w:type="dxa"/>
            <w:shd w:val="clear" w:color="auto" w:fill="EDF2F9"/>
            <w:tcMar>
              <w:top w:w="70" w:type="dxa"/>
              <w:left w:w="100" w:type="dxa"/>
              <w:bottom w:w="70" w:type="dxa"/>
              <w:right w:w="100" w:type="dxa"/>
            </w:tcMar>
            <w:vAlign w:val="center"/>
          </w:tcPr>
          <w:p w:rsidRPr="00EC2443" w:rsidR="00D4712E" w:rsidP="00783DF6" w:rsidRDefault="00D4712E" w14:paraId="1C69C78B" w14:textId="77777777">
            <w:pPr>
              <w:spacing w:after="20" w:line="252" w:lineRule="auto"/>
              <w:rPr>
                <w:sz w:val="16"/>
                <w:szCs w:val="16"/>
              </w:rPr>
            </w:pPr>
            <w:r w:rsidRPr="00EC2443">
              <w:rPr>
                <w:sz w:val="16"/>
                <w:szCs w:val="16"/>
              </w:rPr>
              <w:t>The daily MRP run consolidates same-day, same-material, same-plant demand into a single NB PR; pegging must be reconstructed by allocation where lines collide</w:t>
            </w:r>
          </w:p>
        </w:tc>
      </w:tr>
      <w:tr w:rsidRPr="00EC2443" w:rsidR="00D4712E" w:rsidTr="00D4712E" w14:paraId="09A72C90" w14:textId="77777777">
        <w:trPr>
          <w:trHeight w:val="226"/>
        </w:trPr>
        <w:tc>
          <w:tcPr>
            <w:tcW w:w="1827" w:type="dxa"/>
            <w:shd w:val="clear" w:color="auto" w:fill="FFFFFF"/>
            <w:tcMar>
              <w:top w:w="70" w:type="dxa"/>
              <w:left w:w="100" w:type="dxa"/>
              <w:bottom w:w="70" w:type="dxa"/>
              <w:right w:w="100" w:type="dxa"/>
            </w:tcMar>
            <w:vAlign w:val="center"/>
          </w:tcPr>
          <w:p w:rsidRPr="00EC2443" w:rsidR="00D4712E" w:rsidP="00783DF6" w:rsidRDefault="00D4712E" w14:paraId="522897B2" w14:textId="77777777">
            <w:pPr>
              <w:spacing w:after="20" w:line="252" w:lineRule="auto"/>
              <w:rPr>
                <w:sz w:val="16"/>
                <w:szCs w:val="16"/>
              </w:rPr>
            </w:pPr>
            <w:r w:rsidRPr="00EC2443">
              <w:rPr>
                <w:sz w:val="16"/>
                <w:szCs w:val="16"/>
              </w:rPr>
              <w:t>PR to PO</w:t>
            </w:r>
          </w:p>
        </w:tc>
        <w:tc>
          <w:tcPr>
            <w:tcW w:w="2192" w:type="dxa"/>
            <w:shd w:val="clear" w:color="auto" w:fill="FFFFFF"/>
            <w:tcMar>
              <w:top w:w="70" w:type="dxa"/>
              <w:left w:w="100" w:type="dxa"/>
              <w:bottom w:w="70" w:type="dxa"/>
              <w:right w:w="100" w:type="dxa"/>
            </w:tcMar>
            <w:vAlign w:val="center"/>
          </w:tcPr>
          <w:p w:rsidRPr="00EC2443" w:rsidR="00D4712E" w:rsidP="00783DF6" w:rsidRDefault="00D4712E" w14:paraId="7A506219" w14:textId="77777777">
            <w:pPr>
              <w:spacing w:after="20" w:line="252" w:lineRule="auto"/>
              <w:rPr>
                <w:sz w:val="16"/>
                <w:szCs w:val="16"/>
              </w:rPr>
            </w:pPr>
            <w:r w:rsidRPr="00EC2443">
              <w:rPr>
                <w:sz w:val="16"/>
                <w:szCs w:val="16"/>
              </w:rPr>
              <w:t>EBAN to EKPO</w:t>
            </w:r>
          </w:p>
        </w:tc>
        <w:tc>
          <w:tcPr>
            <w:tcW w:w="1409" w:type="dxa"/>
            <w:shd w:val="clear" w:color="auto" w:fill="FFFFFF"/>
            <w:tcMar>
              <w:top w:w="70" w:type="dxa"/>
              <w:left w:w="100" w:type="dxa"/>
              <w:bottom w:w="70" w:type="dxa"/>
              <w:right w:w="100" w:type="dxa"/>
            </w:tcMar>
            <w:vAlign w:val="center"/>
          </w:tcPr>
          <w:p w:rsidRPr="00EC2443" w:rsidR="00D4712E" w:rsidP="00783DF6" w:rsidRDefault="00D4712E" w14:paraId="78D0627F" w14:textId="77777777">
            <w:pPr>
              <w:spacing w:after="20" w:line="252" w:lineRule="auto"/>
              <w:rPr>
                <w:sz w:val="16"/>
                <w:szCs w:val="16"/>
              </w:rPr>
            </w:pPr>
            <w:r w:rsidRPr="00EC2443">
              <w:rPr>
                <w:sz w:val="16"/>
                <w:szCs w:val="16"/>
              </w:rPr>
              <w:t>Strong</w:t>
            </w:r>
          </w:p>
        </w:tc>
        <w:tc>
          <w:tcPr>
            <w:tcW w:w="4343" w:type="dxa"/>
            <w:shd w:val="clear" w:color="auto" w:fill="FFFFFF"/>
            <w:tcMar>
              <w:top w:w="70" w:type="dxa"/>
              <w:left w:w="100" w:type="dxa"/>
              <w:bottom w:w="70" w:type="dxa"/>
              <w:right w:w="100" w:type="dxa"/>
            </w:tcMar>
            <w:vAlign w:val="center"/>
          </w:tcPr>
          <w:p w:rsidRPr="00EC2443" w:rsidR="00D4712E" w:rsidP="00783DF6" w:rsidRDefault="00D4712E" w14:paraId="6D5FA76F" w14:textId="77777777">
            <w:pPr>
              <w:spacing w:after="20" w:line="252" w:lineRule="auto"/>
              <w:rPr>
                <w:sz w:val="16"/>
                <w:szCs w:val="16"/>
              </w:rPr>
            </w:pPr>
            <w:r w:rsidRPr="00EC2443">
              <w:rPr>
                <w:sz w:val="16"/>
                <w:szCs w:val="16"/>
              </w:rPr>
              <w:t>Hard-linked in standard SAP document references</w:t>
            </w:r>
          </w:p>
        </w:tc>
      </w:tr>
      <w:tr w:rsidRPr="00EC2443" w:rsidR="00D4712E" w:rsidTr="00D4712E" w14:paraId="165A8B4E" w14:textId="77777777">
        <w:trPr>
          <w:trHeight w:val="226"/>
        </w:trPr>
        <w:tc>
          <w:tcPr>
            <w:tcW w:w="1827" w:type="dxa"/>
            <w:shd w:val="clear" w:color="auto" w:fill="EDF2F9"/>
            <w:tcMar>
              <w:top w:w="70" w:type="dxa"/>
              <w:left w:w="100" w:type="dxa"/>
              <w:bottom w:w="70" w:type="dxa"/>
              <w:right w:w="100" w:type="dxa"/>
            </w:tcMar>
            <w:vAlign w:val="center"/>
          </w:tcPr>
          <w:p w:rsidRPr="00EC2443" w:rsidR="00D4712E" w:rsidP="00783DF6" w:rsidRDefault="00D4712E" w14:paraId="6D653EB1" w14:textId="77777777">
            <w:pPr>
              <w:spacing w:after="20" w:line="252" w:lineRule="auto"/>
              <w:rPr>
                <w:sz w:val="16"/>
                <w:szCs w:val="16"/>
              </w:rPr>
            </w:pPr>
            <w:r w:rsidRPr="00EC2443">
              <w:rPr>
                <w:sz w:val="16"/>
                <w:szCs w:val="16"/>
              </w:rPr>
              <w:t>PO to goods receipt</w:t>
            </w:r>
          </w:p>
        </w:tc>
        <w:tc>
          <w:tcPr>
            <w:tcW w:w="2192" w:type="dxa"/>
            <w:shd w:val="clear" w:color="auto" w:fill="EDF2F9"/>
            <w:tcMar>
              <w:top w:w="70" w:type="dxa"/>
              <w:left w:w="100" w:type="dxa"/>
              <w:bottom w:w="70" w:type="dxa"/>
              <w:right w:w="100" w:type="dxa"/>
            </w:tcMar>
            <w:vAlign w:val="center"/>
          </w:tcPr>
          <w:p w:rsidRPr="00EC2443" w:rsidR="00D4712E" w:rsidP="00783DF6" w:rsidRDefault="00D4712E" w14:paraId="6022F6D9" w14:textId="77777777">
            <w:pPr>
              <w:spacing w:after="20" w:line="252" w:lineRule="auto"/>
              <w:rPr>
                <w:sz w:val="16"/>
                <w:szCs w:val="16"/>
              </w:rPr>
            </w:pPr>
            <w:r w:rsidRPr="00EC2443">
              <w:rPr>
                <w:sz w:val="16"/>
                <w:szCs w:val="16"/>
              </w:rPr>
              <w:t>EKPO to MSEG / MKPF (101)</w:t>
            </w:r>
          </w:p>
        </w:tc>
        <w:tc>
          <w:tcPr>
            <w:tcW w:w="1409" w:type="dxa"/>
            <w:shd w:val="clear" w:color="auto" w:fill="EDF2F9"/>
            <w:tcMar>
              <w:top w:w="70" w:type="dxa"/>
              <w:left w:w="100" w:type="dxa"/>
              <w:bottom w:w="70" w:type="dxa"/>
              <w:right w:w="100" w:type="dxa"/>
            </w:tcMar>
            <w:vAlign w:val="center"/>
          </w:tcPr>
          <w:p w:rsidRPr="00EC2443" w:rsidR="00D4712E" w:rsidP="00783DF6" w:rsidRDefault="00D4712E" w14:paraId="3864C810" w14:textId="77777777">
            <w:pPr>
              <w:spacing w:after="20" w:line="252" w:lineRule="auto"/>
              <w:rPr>
                <w:sz w:val="16"/>
                <w:szCs w:val="16"/>
              </w:rPr>
            </w:pPr>
            <w:r w:rsidRPr="00EC2443">
              <w:rPr>
                <w:sz w:val="16"/>
                <w:szCs w:val="16"/>
              </w:rPr>
              <w:t>Strong</w:t>
            </w:r>
          </w:p>
        </w:tc>
        <w:tc>
          <w:tcPr>
            <w:tcW w:w="4343" w:type="dxa"/>
            <w:shd w:val="clear" w:color="auto" w:fill="EDF2F9"/>
            <w:tcMar>
              <w:top w:w="70" w:type="dxa"/>
              <w:left w:w="100" w:type="dxa"/>
              <w:bottom w:w="70" w:type="dxa"/>
              <w:right w:w="100" w:type="dxa"/>
            </w:tcMar>
            <w:vAlign w:val="center"/>
          </w:tcPr>
          <w:p w:rsidRPr="00EC2443" w:rsidR="00D4712E" w:rsidP="00783DF6" w:rsidRDefault="00D4712E" w14:paraId="0D5BD081" w14:textId="77777777">
            <w:pPr>
              <w:spacing w:after="20" w:line="252" w:lineRule="auto"/>
              <w:rPr>
                <w:sz w:val="16"/>
                <w:szCs w:val="16"/>
              </w:rPr>
            </w:pPr>
            <w:r w:rsidRPr="00EC2443">
              <w:rPr>
                <w:sz w:val="16"/>
                <w:szCs w:val="16"/>
              </w:rPr>
              <w:t>Hard-linked with PO reference</w:t>
            </w:r>
          </w:p>
        </w:tc>
      </w:tr>
      <w:tr w:rsidRPr="00EC2443" w:rsidR="00D4712E" w:rsidTr="00D4712E" w14:paraId="03BB67E8" w14:textId="77777777">
        <w:trPr>
          <w:trHeight w:val="642"/>
        </w:trPr>
        <w:tc>
          <w:tcPr>
            <w:tcW w:w="1827" w:type="dxa"/>
            <w:shd w:val="clear" w:color="auto" w:fill="FFFFFF"/>
            <w:tcMar>
              <w:top w:w="70" w:type="dxa"/>
              <w:left w:w="100" w:type="dxa"/>
              <w:bottom w:w="70" w:type="dxa"/>
              <w:right w:w="100" w:type="dxa"/>
            </w:tcMar>
            <w:vAlign w:val="center"/>
          </w:tcPr>
          <w:p w:rsidRPr="00EC2443" w:rsidR="00D4712E" w:rsidP="00783DF6" w:rsidRDefault="00D4712E" w14:paraId="2A9EE9C8" w14:textId="77777777">
            <w:pPr>
              <w:spacing w:after="20" w:line="252" w:lineRule="auto"/>
              <w:rPr>
                <w:sz w:val="16"/>
                <w:szCs w:val="16"/>
              </w:rPr>
            </w:pPr>
            <w:r w:rsidRPr="00EC2443">
              <w:rPr>
                <w:sz w:val="16"/>
                <w:szCs w:val="16"/>
              </w:rPr>
              <w:t>Goods issue to reservation</w:t>
            </w:r>
          </w:p>
        </w:tc>
        <w:tc>
          <w:tcPr>
            <w:tcW w:w="2192" w:type="dxa"/>
            <w:shd w:val="clear" w:color="auto" w:fill="FFFFFF"/>
            <w:tcMar>
              <w:top w:w="70" w:type="dxa"/>
              <w:left w:w="100" w:type="dxa"/>
              <w:bottom w:w="70" w:type="dxa"/>
              <w:right w:w="100" w:type="dxa"/>
            </w:tcMar>
            <w:vAlign w:val="center"/>
          </w:tcPr>
          <w:p w:rsidRPr="00EC2443" w:rsidR="00D4712E" w:rsidP="00783DF6" w:rsidRDefault="00D4712E" w14:paraId="2D7B6B35" w14:textId="77777777">
            <w:pPr>
              <w:spacing w:after="20" w:line="252" w:lineRule="auto"/>
              <w:rPr>
                <w:sz w:val="16"/>
                <w:szCs w:val="16"/>
              </w:rPr>
            </w:pPr>
            <w:r w:rsidRPr="00EC2443">
              <w:rPr>
                <w:sz w:val="16"/>
                <w:szCs w:val="16"/>
              </w:rPr>
              <w:t>MSEG (RSNUM / RSPOS; 201 / 261)</w:t>
            </w:r>
          </w:p>
        </w:tc>
        <w:tc>
          <w:tcPr>
            <w:tcW w:w="1409" w:type="dxa"/>
            <w:shd w:val="clear" w:color="auto" w:fill="FFFFFF"/>
            <w:tcMar>
              <w:top w:w="70" w:type="dxa"/>
              <w:left w:w="100" w:type="dxa"/>
              <w:bottom w:w="70" w:type="dxa"/>
              <w:right w:w="100" w:type="dxa"/>
            </w:tcMar>
            <w:vAlign w:val="center"/>
          </w:tcPr>
          <w:p w:rsidRPr="00EC2443" w:rsidR="00D4712E" w:rsidP="00783DF6" w:rsidRDefault="00D4712E" w14:paraId="72CCAA04" w14:textId="77777777">
            <w:pPr>
              <w:spacing w:after="20" w:line="252" w:lineRule="auto"/>
              <w:rPr>
                <w:sz w:val="16"/>
                <w:szCs w:val="16"/>
              </w:rPr>
            </w:pPr>
            <w:r w:rsidRPr="00EC2443">
              <w:rPr>
                <w:sz w:val="16"/>
                <w:szCs w:val="16"/>
              </w:rPr>
              <w:t>Strong where used</w:t>
            </w:r>
          </w:p>
        </w:tc>
        <w:tc>
          <w:tcPr>
            <w:tcW w:w="4343" w:type="dxa"/>
            <w:shd w:val="clear" w:color="auto" w:fill="FFFFFF"/>
            <w:tcMar>
              <w:top w:w="70" w:type="dxa"/>
              <w:left w:w="100" w:type="dxa"/>
              <w:bottom w:w="70" w:type="dxa"/>
              <w:right w:w="100" w:type="dxa"/>
            </w:tcMar>
            <w:vAlign w:val="center"/>
          </w:tcPr>
          <w:p w:rsidRPr="00EC2443" w:rsidR="00D4712E" w:rsidP="00783DF6" w:rsidRDefault="00D4712E" w14:paraId="30A34C85" w14:textId="77777777">
            <w:pPr>
              <w:spacing w:after="20" w:line="252" w:lineRule="auto"/>
              <w:rPr>
                <w:sz w:val="16"/>
                <w:szCs w:val="16"/>
              </w:rPr>
            </w:pPr>
            <w:r w:rsidRPr="00EC2443">
              <w:rPr>
                <w:sz w:val="16"/>
                <w:szCs w:val="16"/>
              </w:rPr>
              <w:t>Manual and emergency issues recorded via the offline issue book break the reference until the retrospective reservation is posted</w:t>
            </w:r>
          </w:p>
        </w:tc>
      </w:tr>
      <w:tr w:rsidRPr="00EC2443" w:rsidR="00D4712E" w:rsidTr="00D4712E" w14:paraId="4E8E1F5B" w14:textId="77777777">
        <w:trPr>
          <w:trHeight w:val="642"/>
        </w:trPr>
        <w:tc>
          <w:tcPr>
            <w:tcW w:w="1827" w:type="dxa"/>
            <w:shd w:val="clear" w:color="auto" w:fill="EDF2F9"/>
            <w:tcMar>
              <w:top w:w="70" w:type="dxa"/>
              <w:left w:w="100" w:type="dxa"/>
              <w:bottom w:w="70" w:type="dxa"/>
              <w:right w:w="100" w:type="dxa"/>
            </w:tcMar>
            <w:vAlign w:val="center"/>
          </w:tcPr>
          <w:p w:rsidRPr="00EC2443" w:rsidR="00D4712E" w:rsidP="00783DF6" w:rsidRDefault="00D4712E" w14:paraId="478DDDBD" w14:textId="77777777">
            <w:pPr>
              <w:spacing w:after="20" w:line="252" w:lineRule="auto"/>
              <w:rPr>
                <w:sz w:val="16"/>
                <w:szCs w:val="16"/>
              </w:rPr>
            </w:pPr>
            <w:r w:rsidRPr="00EC2443">
              <w:rPr>
                <w:sz w:val="16"/>
                <w:szCs w:val="16"/>
              </w:rPr>
              <w:t>Post-issue utilisation</w:t>
            </w:r>
          </w:p>
        </w:tc>
        <w:tc>
          <w:tcPr>
            <w:tcW w:w="2192" w:type="dxa"/>
            <w:shd w:val="clear" w:color="auto" w:fill="EDF2F9"/>
            <w:tcMar>
              <w:top w:w="70" w:type="dxa"/>
              <w:left w:w="100" w:type="dxa"/>
              <w:bottom w:w="70" w:type="dxa"/>
              <w:right w:w="100" w:type="dxa"/>
            </w:tcMar>
            <w:vAlign w:val="center"/>
          </w:tcPr>
          <w:p w:rsidRPr="00EC2443" w:rsidR="00D4712E" w:rsidP="00783DF6" w:rsidRDefault="00D4712E" w14:paraId="288066D1" w14:textId="77777777">
            <w:pPr>
              <w:spacing w:after="20" w:line="252" w:lineRule="auto"/>
              <w:rPr>
                <w:sz w:val="16"/>
                <w:szCs w:val="16"/>
              </w:rPr>
            </w:pPr>
            <w:r w:rsidRPr="00EC2443">
              <w:rPr>
                <w:sz w:val="16"/>
                <w:szCs w:val="16"/>
              </w:rPr>
              <w:t>None</w:t>
            </w:r>
          </w:p>
        </w:tc>
        <w:tc>
          <w:tcPr>
            <w:tcW w:w="1409" w:type="dxa"/>
            <w:shd w:val="clear" w:color="auto" w:fill="EDF2F9"/>
            <w:tcMar>
              <w:top w:w="70" w:type="dxa"/>
              <w:left w:w="100" w:type="dxa"/>
              <w:bottom w:w="70" w:type="dxa"/>
              <w:right w:w="100" w:type="dxa"/>
            </w:tcMar>
            <w:vAlign w:val="center"/>
          </w:tcPr>
          <w:p w:rsidRPr="00EC2443" w:rsidR="00D4712E" w:rsidP="00783DF6" w:rsidRDefault="00D4712E" w14:paraId="60F51A85" w14:textId="77777777">
            <w:pPr>
              <w:spacing w:after="20" w:line="252" w:lineRule="auto"/>
              <w:rPr>
                <w:sz w:val="16"/>
                <w:szCs w:val="16"/>
              </w:rPr>
            </w:pPr>
            <w:r w:rsidRPr="00EC2443">
              <w:rPr>
                <w:sz w:val="16"/>
                <w:szCs w:val="16"/>
              </w:rPr>
              <w:t>Absent</w:t>
            </w:r>
          </w:p>
        </w:tc>
        <w:tc>
          <w:tcPr>
            <w:tcW w:w="4343" w:type="dxa"/>
            <w:shd w:val="clear" w:color="auto" w:fill="EDF2F9"/>
            <w:tcMar>
              <w:top w:w="70" w:type="dxa"/>
              <w:left w:w="100" w:type="dxa"/>
              <w:bottom w:w="70" w:type="dxa"/>
              <w:right w:w="100" w:type="dxa"/>
            </w:tcMar>
            <w:vAlign w:val="center"/>
          </w:tcPr>
          <w:p w:rsidRPr="00EC2443" w:rsidR="00D4712E" w:rsidP="00783DF6" w:rsidRDefault="00D4712E" w14:paraId="36073BCE" w14:textId="77777777">
            <w:pPr>
              <w:spacing w:after="20" w:line="252" w:lineRule="auto"/>
              <w:rPr>
                <w:sz w:val="16"/>
                <w:szCs w:val="16"/>
              </w:rPr>
            </w:pPr>
            <w:r w:rsidRPr="00EC2443">
              <w:rPr>
                <w:sz w:val="16"/>
                <w:szCs w:val="16"/>
              </w:rPr>
              <w:t>Once issued, SAP records consumption; whether the material was physically used, installed, or stockpiled at the user’s area is invisible to the system</w:t>
            </w:r>
          </w:p>
        </w:tc>
      </w:tr>
    </w:tbl>
    <w:p w:rsidR="00D4712E" w:rsidP="00D4712E" w:rsidRDefault="00D4712E" w14:paraId="4922C87A" w14:textId="77777777">
      <w:pPr>
        <w:spacing w:after="140" w:line="276" w:lineRule="auto"/>
        <w:rPr>
          <w:sz w:val="16"/>
          <w:szCs w:val="16"/>
        </w:rPr>
      </w:pPr>
    </w:p>
    <w:p w:rsidR="00215E0D" w:rsidP="449752E0" w:rsidRDefault="4730A442" w14:paraId="3376D5D9" w14:textId="574EC0B0">
      <w:pPr>
        <w:pStyle w:val="Heading3"/>
        <w:spacing w:before="200" w:after="140"/>
        <w:rPr>
          <w:b/>
          <w:bCs/>
          <w:sz w:val="20"/>
          <w:szCs w:val="20"/>
        </w:rPr>
      </w:pPr>
      <w:bookmarkStart w:name="_Toc238300019" w:id="54"/>
      <w:bookmarkStart w:name="_Toc448003699" w:id="55"/>
      <w:bookmarkStart w:name="_Toc878759639" w:id="56"/>
      <w:bookmarkStart w:name="_Toc1190832302" w:id="57"/>
      <w:bookmarkStart w:name="_Toc2060670799" w:id="58"/>
      <w:bookmarkStart w:name="_Toc1394788811" w:id="59"/>
      <w:bookmarkStart w:name="_Toc235552677" w:id="60"/>
      <w:r w:rsidRPr="449752E0">
        <w:rPr>
          <w:b/>
          <w:bCs/>
          <w:sz w:val="20"/>
          <w:szCs w:val="20"/>
        </w:rPr>
        <w:t>Data Flow Assessment</w:t>
      </w:r>
      <w:bookmarkEnd w:id="54"/>
    </w:p>
    <w:p w:rsidRPr="00D4712E" w:rsidR="00D4712E" w:rsidP="00D4712E" w:rsidRDefault="00D4712E" w14:paraId="592CE879" w14:textId="2861AEE4">
      <w:pPr>
        <w:pStyle w:val="ListParagraph"/>
        <w:numPr>
          <w:ilvl w:val="0"/>
          <w:numId w:val="4"/>
        </w:numPr>
        <w:spacing w:before="40" w:after="40"/>
        <w:rPr>
          <w:sz w:val="16"/>
        </w:rPr>
      </w:pPr>
      <w:r w:rsidRPr="00D4712E">
        <w:rPr>
          <w:b/>
          <w:bCs/>
          <w:sz w:val="16"/>
        </w:rPr>
        <w:t xml:space="preserve">Reservation to </w:t>
      </w:r>
      <w:r>
        <w:rPr>
          <w:b/>
          <w:bCs/>
          <w:sz w:val="16"/>
        </w:rPr>
        <w:t>P</w:t>
      </w:r>
      <w:r w:rsidRPr="00D4712E">
        <w:rPr>
          <w:b/>
          <w:bCs/>
          <w:sz w:val="16"/>
        </w:rPr>
        <w:t>rocurement</w:t>
      </w:r>
      <w:r w:rsidRPr="00D4712E">
        <w:rPr>
          <w:sz w:val="16"/>
        </w:rPr>
        <w:t xml:space="preserve">: </w:t>
      </w:r>
      <w:r w:rsidRPr="001A3568" w:rsidR="001A3568">
        <w:rPr>
          <w:sz w:val="16"/>
        </w:rPr>
        <w:t>Requirement dates and quantities are accurately transferred into MRP. However, the requirement date is often treated as an administrative field rather than a genuine, planned consumption commitment. This practice weakens its value as a baseline for aging analysis.</w:t>
      </w:r>
    </w:p>
    <w:p w:rsidRPr="00D4712E" w:rsidR="00D4712E" w:rsidP="00D4712E" w:rsidRDefault="00D4712E" w14:paraId="2ADF4B84" w14:textId="7C678F23">
      <w:pPr>
        <w:pStyle w:val="ListParagraph"/>
        <w:numPr>
          <w:ilvl w:val="0"/>
          <w:numId w:val="4"/>
        </w:numPr>
        <w:spacing w:before="40" w:after="40"/>
        <w:rPr>
          <w:sz w:val="16"/>
        </w:rPr>
      </w:pPr>
      <w:r w:rsidRPr="00D4712E">
        <w:rPr>
          <w:b/>
          <w:bCs/>
          <w:sz w:val="16"/>
        </w:rPr>
        <w:t>Goods Receipt to Issue</w:t>
      </w:r>
      <w:r w:rsidRPr="00D4712E">
        <w:rPr>
          <w:sz w:val="16"/>
        </w:rPr>
        <w:t xml:space="preserve">: </w:t>
      </w:r>
      <w:r w:rsidRPr="00380246" w:rsidR="00380246">
        <w:rPr>
          <w:sz w:val="16"/>
        </w:rPr>
        <w:t>The 24-hour issue rule means that most received OAR stock is quickly removed from stores. This shifts the utilization issue from a visible metric in SAP to an area not tracked in SAP.</w:t>
      </w:r>
    </w:p>
    <w:p w:rsidRPr="00D4712E" w:rsidR="00D4712E" w:rsidP="00D4712E" w:rsidRDefault="00D4712E" w14:paraId="5360CD76" w14:textId="152382B8">
      <w:pPr>
        <w:pStyle w:val="ListParagraph"/>
        <w:numPr>
          <w:ilvl w:val="0"/>
          <w:numId w:val="4"/>
        </w:numPr>
        <w:spacing w:before="40" w:after="40"/>
        <w:rPr>
          <w:sz w:val="16"/>
        </w:rPr>
      </w:pPr>
      <w:r w:rsidRPr="00D4712E">
        <w:rPr>
          <w:b/>
          <w:bCs/>
          <w:sz w:val="16"/>
        </w:rPr>
        <w:t xml:space="preserve">Consumption </w:t>
      </w:r>
      <w:r>
        <w:rPr>
          <w:b/>
          <w:bCs/>
          <w:sz w:val="16"/>
        </w:rPr>
        <w:t>H</w:t>
      </w:r>
      <w:r w:rsidRPr="00D4712E">
        <w:rPr>
          <w:b/>
          <w:bCs/>
          <w:sz w:val="16"/>
        </w:rPr>
        <w:t>istory</w:t>
      </w:r>
      <w:r w:rsidRPr="00D4712E">
        <w:rPr>
          <w:sz w:val="16"/>
        </w:rPr>
        <w:t xml:space="preserve">: </w:t>
      </w:r>
      <w:r w:rsidRPr="00380246" w:rsidR="00380246">
        <w:rPr>
          <w:sz w:val="16"/>
        </w:rPr>
        <w:t>Movement history is reliable at the material level, but its fragmented connection to originating reservations limits accountability analysis at the requester and purpose levels.</w:t>
      </w:r>
    </w:p>
    <w:p w:rsidRPr="00D4712E" w:rsidR="00D4712E" w:rsidP="00D4712E" w:rsidRDefault="00D4712E" w14:paraId="43B6FEC9" w14:textId="3B4CBE91">
      <w:pPr>
        <w:pStyle w:val="ListParagraph"/>
        <w:numPr>
          <w:ilvl w:val="0"/>
          <w:numId w:val="4"/>
        </w:numPr>
        <w:spacing w:before="40" w:after="40"/>
        <w:rPr>
          <w:sz w:val="16"/>
        </w:rPr>
      </w:pPr>
      <w:r w:rsidRPr="00D4712E">
        <w:rPr>
          <w:b/>
          <w:bCs/>
          <w:sz w:val="16"/>
        </w:rPr>
        <w:t>Reclassification Signals</w:t>
      </w:r>
      <w:r w:rsidRPr="00D4712E">
        <w:rPr>
          <w:sz w:val="16"/>
        </w:rPr>
        <w:t xml:space="preserve">: </w:t>
      </w:r>
      <w:r w:rsidRPr="00380246" w:rsidR="00380246">
        <w:rPr>
          <w:sz w:val="16"/>
        </w:rPr>
        <w:t>Evidence of consumption frequency, which should trigger the reclassification of OAR to order-to-stock (more than four consumptions per year, as stipulated by the Inventory Management SOP), is currently not compiled systematically.</w:t>
      </w:r>
    </w:p>
    <w:p w:rsidR="00215E0D" w:rsidP="449752E0" w:rsidRDefault="4730A442" w14:paraId="13AC95F0" w14:textId="3854367B">
      <w:pPr>
        <w:pStyle w:val="Heading3"/>
        <w:spacing w:before="200" w:after="140"/>
        <w:rPr>
          <w:b/>
          <w:bCs/>
          <w:sz w:val="20"/>
          <w:szCs w:val="20"/>
        </w:rPr>
      </w:pPr>
      <w:bookmarkStart w:name="_Toc238300020" w:id="61"/>
      <w:r w:rsidRPr="449752E0">
        <w:rPr>
          <w:b/>
          <w:bCs/>
          <w:sz w:val="20"/>
          <w:szCs w:val="20"/>
        </w:rPr>
        <w:lastRenderedPageBreak/>
        <w:t>Key Data Quality Risks</w:t>
      </w:r>
      <w:bookmarkEnd w:id="61"/>
    </w:p>
    <w:p w:rsidRPr="00D4712E" w:rsidR="00D4712E" w:rsidP="00D4712E" w:rsidRDefault="0072348D" w14:paraId="658D7DEA" w14:textId="4D7960D8">
      <w:pPr>
        <w:pStyle w:val="ListParagraph"/>
        <w:numPr>
          <w:ilvl w:val="0"/>
          <w:numId w:val="4"/>
        </w:numPr>
        <w:spacing w:before="40" w:after="40"/>
        <w:rPr>
          <w:sz w:val="16"/>
        </w:rPr>
      </w:pPr>
      <w:r w:rsidRPr="0072348D">
        <w:rPr>
          <w:sz w:val="16"/>
        </w:rPr>
        <w:t>The existence of duplicate stock codes fragments both the consumption and utilization history for what is effectively the same part. This understates both demand and idle stock and reinforces Initiative 12 as a foundational prerequisite for the Spares suite.</w:t>
      </w:r>
    </w:p>
    <w:p w:rsidRPr="00D4712E" w:rsidR="00D4712E" w:rsidP="00D4712E" w:rsidRDefault="0072348D" w14:paraId="002468D5" w14:textId="37B71BE2">
      <w:pPr>
        <w:pStyle w:val="ListParagraph"/>
        <w:numPr>
          <w:ilvl w:val="0"/>
          <w:numId w:val="4"/>
        </w:numPr>
        <w:spacing w:before="40" w:after="40"/>
        <w:rPr>
          <w:sz w:val="16"/>
        </w:rPr>
      </w:pPr>
      <w:r w:rsidRPr="0072348D">
        <w:rPr>
          <w:sz w:val="16"/>
        </w:rPr>
        <w:t>Reservations made without a specific purpose or project linkage hinder the process of attributing aged stock to an accountable owner or job.</w:t>
      </w:r>
    </w:p>
    <w:p w:rsidRPr="00D4712E" w:rsidR="00D4712E" w:rsidP="00D4712E" w:rsidRDefault="0072348D" w14:paraId="0FD6594C" w14:textId="306F41F3">
      <w:pPr>
        <w:pStyle w:val="ListParagraph"/>
        <w:numPr>
          <w:ilvl w:val="0"/>
          <w:numId w:val="4"/>
        </w:numPr>
        <w:spacing w:before="40" w:after="40"/>
        <w:rPr>
          <w:sz w:val="16"/>
        </w:rPr>
      </w:pPr>
      <w:r w:rsidRPr="0072348D">
        <w:rPr>
          <w:sz w:val="16"/>
        </w:rPr>
        <w:t>Transactions recorded offline or manually can temporarily disconnect goods movements from reservations, leading to erroneous "unconsumed" counts unless they are reconciled.</w:t>
      </w:r>
    </w:p>
    <w:p w:rsidR="000232D9" w:rsidP="00D4712E" w:rsidRDefault="005428E1" w14:paraId="24458CBD" w14:textId="36C7BBF0">
      <w:pPr>
        <w:pStyle w:val="ListParagraph"/>
        <w:numPr>
          <w:ilvl w:val="0"/>
          <w:numId w:val="4"/>
        </w:numPr>
        <w:spacing w:before="40" w:after="40"/>
        <w:rPr>
          <w:sz w:val="16"/>
        </w:rPr>
      </w:pPr>
      <w:r w:rsidRPr="005428E1">
        <w:rPr>
          <w:sz w:val="16"/>
        </w:rPr>
        <w:t>The identification of OAR relies on the consistent maintenance of the material's planning category in the material master. If materials are miscategorized, they may fall outside the scope of the ledger. The exact fields and value sets will be confirmed during the initial data profiling.</w:t>
      </w:r>
    </w:p>
    <w:p w:rsidRPr="00D4712E" w:rsidR="00D4712E" w:rsidP="00D4712E" w:rsidRDefault="00D4712E" w14:paraId="086CAA88" w14:textId="77777777">
      <w:pPr>
        <w:pStyle w:val="ListParagraph"/>
        <w:spacing w:before="40" w:after="40"/>
        <w:ind w:left="720"/>
        <w:rPr>
          <w:sz w:val="16"/>
        </w:rPr>
      </w:pPr>
    </w:p>
    <w:p w:rsidRPr="00364BC4" w:rsidR="00FF75B2" w:rsidP="449752E0" w:rsidRDefault="1D81C5E9" w14:paraId="1FF53250" w14:textId="3CC05591">
      <w:pPr>
        <w:pStyle w:val="Heading2"/>
        <w:spacing w:before="40" w:after="40"/>
        <w:rPr>
          <w:b/>
          <w:bCs/>
          <w:color w:val="1F4D78"/>
          <w:sz w:val="20"/>
          <w:szCs w:val="20"/>
        </w:rPr>
      </w:pPr>
      <w:bookmarkStart w:name="_Toc238300021" w:id="62"/>
      <w:r w:rsidRPr="449752E0">
        <w:rPr>
          <w:b/>
          <w:bCs/>
          <w:color w:val="1F4D78"/>
          <w:sz w:val="20"/>
          <w:szCs w:val="20"/>
        </w:rPr>
        <w:t>2.3 Integration Blueprint</w:t>
      </w:r>
      <w:bookmarkEnd w:id="55"/>
      <w:bookmarkEnd w:id="56"/>
      <w:bookmarkEnd w:id="57"/>
      <w:bookmarkEnd w:id="58"/>
      <w:bookmarkEnd w:id="59"/>
      <w:bookmarkEnd w:id="60"/>
      <w:bookmarkEnd w:id="62"/>
    </w:p>
    <w:p w:rsidRPr="00CE01C2" w:rsidR="00FF75B2" w:rsidP="449752E0" w:rsidRDefault="1D81C5E9" w14:paraId="1C97E16F" w14:textId="77777777">
      <w:pPr>
        <w:pStyle w:val="Heading3"/>
        <w:spacing w:before="250" w:after="120"/>
        <w:jc w:val="both"/>
        <w:rPr>
          <w:b/>
          <w:bCs/>
          <w:sz w:val="20"/>
          <w:szCs w:val="20"/>
        </w:rPr>
      </w:pPr>
      <w:bookmarkStart w:name="_Toc1703906231" w:id="63"/>
      <w:bookmarkStart w:name="_Toc1237791574" w:id="64"/>
      <w:bookmarkStart w:name="_Toc1407973128" w:id="65"/>
      <w:bookmarkStart w:name="_Toc2120824235" w:id="66"/>
      <w:bookmarkStart w:name="_Toc1118855083" w:id="67"/>
      <w:bookmarkStart w:name="_Toc235552678" w:id="68"/>
      <w:bookmarkStart w:name="_Toc238300022" w:id="69"/>
      <w:r w:rsidRPr="449752E0">
        <w:rPr>
          <w:b/>
          <w:bCs/>
          <w:sz w:val="20"/>
          <w:szCs w:val="20"/>
        </w:rPr>
        <w:t>Target Architecture Overview</w:t>
      </w:r>
      <w:bookmarkEnd w:id="63"/>
      <w:bookmarkEnd w:id="64"/>
      <w:bookmarkEnd w:id="65"/>
      <w:bookmarkEnd w:id="66"/>
      <w:bookmarkEnd w:id="67"/>
      <w:bookmarkEnd w:id="68"/>
      <w:bookmarkEnd w:id="69"/>
    </w:p>
    <w:p w:rsidRPr="00607025" w:rsidR="002A4787" w:rsidP="00607025" w:rsidRDefault="002A4787" w14:paraId="39D5730D" w14:textId="77777777">
      <w:pPr>
        <w:spacing w:before="250" w:after="120"/>
        <w:jc w:val="both"/>
        <w:rPr>
          <w:sz w:val="16"/>
        </w:rPr>
      </w:pPr>
      <w:bookmarkStart w:name="_Toc237611724" w:id="70"/>
      <w:bookmarkStart w:name="_Toc1428233753" w:id="71"/>
      <w:bookmarkStart w:name="_Toc1858248176" w:id="72"/>
      <w:bookmarkStart w:name="_Toc1793318973" w:id="73"/>
      <w:bookmarkStart w:name="_Toc1173952301" w:id="74"/>
      <w:bookmarkStart w:name="_Toc1248427289" w:id="75"/>
      <w:bookmarkStart w:name="_Toc235552680" w:id="76"/>
      <w:r w:rsidRPr="00607025">
        <w:rPr>
          <w:sz w:val="16"/>
        </w:rPr>
        <w:t xml:space="preserve">The utilization-tracking capability is being delivered as a module within the same AI platform being established under Initiatives 9 and 10, rather than as a separate system. It expands the platform in three key areas: </w:t>
      </w:r>
    </w:p>
    <w:p w:rsidRPr="00390B85" w:rsidR="002A4787" w:rsidP="00390B85" w:rsidRDefault="002A4787" w14:paraId="155F9099" w14:textId="77777777">
      <w:pPr>
        <w:pStyle w:val="ListParagraph"/>
        <w:numPr>
          <w:ilvl w:val="0"/>
          <w:numId w:val="4"/>
        </w:numPr>
        <w:spacing w:before="40" w:after="40"/>
        <w:rPr>
          <w:sz w:val="16"/>
        </w:rPr>
      </w:pPr>
      <w:r w:rsidRPr="00390B85">
        <w:rPr>
          <w:sz w:val="16"/>
        </w:rPr>
        <w:t>Forward into demand capture by enforcing consumption plans in the AI-guided reservation and retrieval experience provided by Initiative 9.</w:t>
      </w:r>
    </w:p>
    <w:p w:rsidRPr="00390B85" w:rsidR="002A4787" w:rsidP="00390B85" w:rsidRDefault="002A4787" w14:paraId="4DABBBF0" w14:textId="77777777">
      <w:pPr>
        <w:pStyle w:val="ListParagraph"/>
        <w:numPr>
          <w:ilvl w:val="0"/>
          <w:numId w:val="4"/>
        </w:numPr>
        <w:spacing w:before="40" w:after="40"/>
        <w:rPr>
          <w:sz w:val="16"/>
        </w:rPr>
      </w:pPr>
      <w:r w:rsidRPr="00390B85">
        <w:rPr>
          <w:sz w:val="16"/>
        </w:rPr>
        <w:t xml:space="preserve">Inward by creating a reservation-to-consumption ledger within the platform’s Azure data layer. </w:t>
      </w:r>
    </w:p>
    <w:p w:rsidRPr="00390B85" w:rsidR="002A4787" w:rsidP="00390B85" w:rsidRDefault="002A4787" w14:paraId="34FD26B1" w14:textId="48DC5F5A">
      <w:pPr>
        <w:pStyle w:val="ListParagraph"/>
        <w:numPr>
          <w:ilvl w:val="0"/>
          <w:numId w:val="4"/>
        </w:numPr>
        <w:spacing w:before="40" w:after="40"/>
        <w:rPr>
          <w:sz w:val="16"/>
        </w:rPr>
      </w:pPr>
      <w:r w:rsidRPr="00390B85">
        <w:rPr>
          <w:sz w:val="16"/>
        </w:rPr>
        <w:t xml:space="preserve">Outward through exception workflows facilitated by the platform’s shared notification service. </w:t>
      </w:r>
    </w:p>
    <w:p w:rsidRPr="00607025" w:rsidR="00D4712E" w:rsidP="00607025" w:rsidRDefault="002A4787" w14:paraId="70A0B0AB" w14:textId="6EC21F9A">
      <w:pPr>
        <w:jc w:val="both"/>
        <w:rPr>
          <w:sz w:val="16"/>
        </w:rPr>
      </w:pPr>
      <w:r w:rsidRPr="00607025">
        <w:rPr>
          <w:sz w:val="16"/>
        </w:rPr>
        <w:t>The platform interacts exclusively with SAP ECC through the SAP application layer, using OData services as the primary method and RFC/BAPIs as a backup, all accessed via API Management over HTTPS. There is no direct database access, and for this initiative, no write-back to SAP is required. All physical stock actions, such as issuing, transferring, and canceling reservations, will continue to be executed by authorized users via standard SAP transactions.</w:t>
      </w:r>
      <w:r w:rsidRPr="00607025" w:rsidR="00D4712E">
        <w:rPr>
          <w:sz w:val="16"/>
        </w:rPr>
        <w:t xml:space="preserve"> </w:t>
      </w:r>
    </w:p>
    <w:bookmarkEnd w:id="70"/>
    <w:p w:rsidRPr="00607025" w:rsidR="004A2B8D" w:rsidP="00DB6C0B" w:rsidRDefault="00D4712E" w14:paraId="340C8E36" w14:textId="2E181041">
      <w:pPr>
        <w:rPr>
          <w:sz w:val="16"/>
        </w:rPr>
      </w:pPr>
      <w:r w:rsidRPr="00607025">
        <w:rPr>
          <w:noProof/>
          <w:sz w:val="16"/>
        </w:rPr>
        <w:drawing>
          <wp:inline distT="0" distB="0" distL="0" distR="0" wp14:anchorId="6C344B94" wp14:editId="1CB0529B">
            <wp:extent cx="6248400" cy="2313940"/>
            <wp:effectExtent l="0" t="0" r="0" b="0"/>
            <wp:docPr id="1167924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24347" name=""/>
                    <pic:cNvPicPr/>
                  </pic:nvPicPr>
                  <pic:blipFill>
                    <a:blip r:embed="rId14"/>
                    <a:stretch>
                      <a:fillRect/>
                    </a:stretch>
                  </pic:blipFill>
                  <pic:spPr>
                    <a:xfrm>
                      <a:off x="0" y="0"/>
                      <a:ext cx="6248400" cy="2313940"/>
                    </a:xfrm>
                    <a:prstGeom prst="rect">
                      <a:avLst/>
                    </a:prstGeom>
                  </pic:spPr>
                </pic:pic>
              </a:graphicData>
            </a:graphic>
          </wp:inline>
        </w:drawing>
      </w:r>
    </w:p>
    <w:p w:rsidR="004A2B8D" w:rsidP="00D4712E" w:rsidRDefault="68092821" w14:paraId="221D5D16" w14:textId="52261595">
      <w:pPr>
        <w:spacing w:before="60" w:after="200"/>
        <w:jc w:val="center"/>
        <w:rPr>
          <w:sz w:val="16"/>
          <w:szCs w:val="16"/>
        </w:rPr>
      </w:pPr>
      <w:r w:rsidRPr="449752E0">
        <w:rPr>
          <w:i/>
          <w:iCs/>
          <w:color w:val="595959" w:themeColor="text1" w:themeTint="A6"/>
          <w:sz w:val="16"/>
          <w:szCs w:val="16"/>
        </w:rPr>
        <w:t>Figure 2: Target architecture - Initiative 13 as a module on the shared AI platform, read-only from SAP ECC through the application layer, reusing the Initiative 10 matching engine and the shared notification service.</w:t>
      </w:r>
    </w:p>
    <w:p w:rsidR="00FF75B2" w:rsidP="449752E0" w:rsidRDefault="1D81C5E9" w14:paraId="45AB132B" w14:textId="103BAF12">
      <w:pPr>
        <w:pStyle w:val="Heading3"/>
        <w:spacing w:before="250" w:after="120"/>
        <w:jc w:val="both"/>
        <w:rPr>
          <w:b/>
          <w:bCs/>
          <w:sz w:val="20"/>
          <w:szCs w:val="20"/>
        </w:rPr>
      </w:pPr>
      <w:bookmarkStart w:name="_Toc238300023" w:id="77"/>
      <w:r w:rsidRPr="449752E0">
        <w:rPr>
          <w:b/>
          <w:bCs/>
          <w:sz w:val="20"/>
          <w:szCs w:val="20"/>
        </w:rPr>
        <w:t>Integration Points</w:t>
      </w:r>
      <w:bookmarkEnd w:id="71"/>
      <w:bookmarkEnd w:id="72"/>
      <w:bookmarkEnd w:id="73"/>
      <w:bookmarkEnd w:id="74"/>
      <w:bookmarkEnd w:id="75"/>
      <w:bookmarkEnd w:id="76"/>
      <w:bookmarkEnd w:id="77"/>
    </w:p>
    <w:tbl>
      <w:tblPr>
        <w:tblW w:w="9833" w:type="dxa"/>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left w:w="10" w:type="dxa"/>
          <w:right w:w="10" w:type="dxa"/>
        </w:tblCellMar>
        <w:tblLook w:val="04A0" w:firstRow="1" w:lastRow="0" w:firstColumn="1" w:lastColumn="0" w:noHBand="0" w:noVBand="1"/>
      </w:tblPr>
      <w:tblGrid>
        <w:gridCol w:w="2395"/>
        <w:gridCol w:w="2269"/>
        <w:gridCol w:w="1281"/>
        <w:gridCol w:w="3888"/>
      </w:tblGrid>
      <w:tr w:rsidRPr="00EC2443" w:rsidR="00D4712E" w:rsidTr="00D4712E" w14:paraId="64DD540A" w14:textId="77777777">
        <w:trPr>
          <w:trHeight w:val="226"/>
          <w:tblHeader/>
        </w:trPr>
        <w:tc>
          <w:tcPr>
            <w:tcW w:w="2395" w:type="dxa"/>
            <w:shd w:val="clear" w:color="auto" w:fill="1F3864"/>
            <w:tcMar>
              <w:top w:w="70" w:type="dxa"/>
              <w:left w:w="100" w:type="dxa"/>
              <w:bottom w:w="70" w:type="dxa"/>
              <w:right w:w="100" w:type="dxa"/>
            </w:tcMar>
            <w:vAlign w:val="center"/>
          </w:tcPr>
          <w:p w:rsidRPr="00EC2443" w:rsidR="00D4712E" w:rsidP="00783DF6" w:rsidRDefault="00D4712E" w14:paraId="5451F209" w14:textId="77777777">
            <w:pPr>
              <w:spacing w:after="20" w:line="252" w:lineRule="auto"/>
              <w:rPr>
                <w:sz w:val="16"/>
                <w:szCs w:val="16"/>
              </w:rPr>
            </w:pPr>
            <w:r w:rsidRPr="00EC2443">
              <w:rPr>
                <w:b/>
                <w:bCs/>
                <w:color w:val="FFFFFF"/>
                <w:sz w:val="16"/>
                <w:szCs w:val="16"/>
              </w:rPr>
              <w:t>System / source</w:t>
            </w:r>
          </w:p>
        </w:tc>
        <w:tc>
          <w:tcPr>
            <w:tcW w:w="2269" w:type="dxa"/>
            <w:shd w:val="clear" w:color="auto" w:fill="1F3864"/>
            <w:tcMar>
              <w:top w:w="70" w:type="dxa"/>
              <w:left w:w="100" w:type="dxa"/>
              <w:bottom w:w="70" w:type="dxa"/>
              <w:right w:w="100" w:type="dxa"/>
            </w:tcMar>
            <w:vAlign w:val="center"/>
          </w:tcPr>
          <w:p w:rsidRPr="00EC2443" w:rsidR="00D4712E" w:rsidP="00783DF6" w:rsidRDefault="00D4712E" w14:paraId="66BF1FA7" w14:textId="77777777">
            <w:pPr>
              <w:spacing w:after="20" w:line="252" w:lineRule="auto"/>
              <w:rPr>
                <w:sz w:val="16"/>
                <w:szCs w:val="16"/>
              </w:rPr>
            </w:pPr>
            <w:r w:rsidRPr="00EC2443">
              <w:rPr>
                <w:b/>
                <w:bCs/>
                <w:color w:val="FFFFFF"/>
                <w:sz w:val="16"/>
                <w:szCs w:val="16"/>
              </w:rPr>
              <w:t>Integration method</w:t>
            </w:r>
          </w:p>
        </w:tc>
        <w:tc>
          <w:tcPr>
            <w:tcW w:w="1281" w:type="dxa"/>
            <w:shd w:val="clear" w:color="auto" w:fill="1F3864"/>
            <w:tcMar>
              <w:top w:w="70" w:type="dxa"/>
              <w:left w:w="100" w:type="dxa"/>
              <w:bottom w:w="70" w:type="dxa"/>
              <w:right w:w="100" w:type="dxa"/>
            </w:tcMar>
            <w:vAlign w:val="center"/>
          </w:tcPr>
          <w:p w:rsidRPr="00EC2443" w:rsidR="00D4712E" w:rsidP="00783DF6" w:rsidRDefault="00D4712E" w14:paraId="4D2E4872" w14:textId="77777777">
            <w:pPr>
              <w:spacing w:after="20" w:line="252" w:lineRule="auto"/>
              <w:rPr>
                <w:sz w:val="16"/>
                <w:szCs w:val="16"/>
              </w:rPr>
            </w:pPr>
            <w:r w:rsidRPr="00EC2443">
              <w:rPr>
                <w:b/>
                <w:bCs/>
                <w:color w:val="FFFFFF"/>
                <w:sz w:val="16"/>
                <w:szCs w:val="16"/>
              </w:rPr>
              <w:t>Direction</w:t>
            </w:r>
          </w:p>
        </w:tc>
        <w:tc>
          <w:tcPr>
            <w:tcW w:w="3888" w:type="dxa"/>
            <w:shd w:val="clear" w:color="auto" w:fill="1F3864"/>
            <w:tcMar>
              <w:top w:w="70" w:type="dxa"/>
              <w:left w:w="100" w:type="dxa"/>
              <w:bottom w:w="70" w:type="dxa"/>
              <w:right w:w="100" w:type="dxa"/>
            </w:tcMar>
            <w:vAlign w:val="center"/>
          </w:tcPr>
          <w:p w:rsidRPr="00EC2443" w:rsidR="00D4712E" w:rsidP="00783DF6" w:rsidRDefault="00D4712E" w14:paraId="039E2425" w14:textId="77777777">
            <w:pPr>
              <w:spacing w:after="20" w:line="252" w:lineRule="auto"/>
              <w:rPr>
                <w:sz w:val="16"/>
                <w:szCs w:val="16"/>
              </w:rPr>
            </w:pPr>
            <w:r w:rsidRPr="00EC2443">
              <w:rPr>
                <w:b/>
                <w:bCs/>
                <w:color w:val="FFFFFF"/>
                <w:sz w:val="16"/>
                <w:szCs w:val="16"/>
              </w:rPr>
              <w:t>Data exchanged</w:t>
            </w:r>
          </w:p>
        </w:tc>
      </w:tr>
      <w:tr w:rsidRPr="00EC2443" w:rsidR="00D4712E" w:rsidTr="00D4712E" w14:paraId="0BDE382A" w14:textId="77777777">
        <w:trPr>
          <w:trHeight w:val="842"/>
        </w:trPr>
        <w:tc>
          <w:tcPr>
            <w:tcW w:w="2395" w:type="dxa"/>
            <w:shd w:val="clear" w:color="auto" w:fill="FFFFFF"/>
            <w:tcMar>
              <w:top w:w="70" w:type="dxa"/>
              <w:left w:w="100" w:type="dxa"/>
              <w:bottom w:w="70" w:type="dxa"/>
              <w:right w:w="100" w:type="dxa"/>
            </w:tcMar>
            <w:vAlign w:val="center"/>
          </w:tcPr>
          <w:p w:rsidRPr="00EC2443" w:rsidR="00D4712E" w:rsidP="00783DF6" w:rsidRDefault="00D4712E" w14:paraId="19EDF11B" w14:textId="77777777">
            <w:pPr>
              <w:spacing w:after="20" w:line="252" w:lineRule="auto"/>
              <w:rPr>
                <w:sz w:val="16"/>
                <w:szCs w:val="16"/>
              </w:rPr>
            </w:pPr>
            <w:r w:rsidRPr="00EC2443">
              <w:rPr>
                <w:sz w:val="16"/>
                <w:szCs w:val="16"/>
              </w:rPr>
              <w:t>SAP ECC (reservations &amp; movements)</w:t>
            </w:r>
          </w:p>
        </w:tc>
        <w:tc>
          <w:tcPr>
            <w:tcW w:w="2269" w:type="dxa"/>
            <w:shd w:val="clear" w:color="auto" w:fill="FFFFFF"/>
            <w:tcMar>
              <w:top w:w="70" w:type="dxa"/>
              <w:left w:w="100" w:type="dxa"/>
              <w:bottom w:w="70" w:type="dxa"/>
              <w:right w:w="100" w:type="dxa"/>
            </w:tcMar>
            <w:vAlign w:val="center"/>
          </w:tcPr>
          <w:p w:rsidRPr="00EC2443" w:rsidR="00D4712E" w:rsidP="00783DF6" w:rsidRDefault="00D4712E" w14:paraId="58475ABF" w14:textId="77777777">
            <w:pPr>
              <w:spacing w:after="20" w:line="252" w:lineRule="auto"/>
              <w:rPr>
                <w:sz w:val="16"/>
                <w:szCs w:val="16"/>
              </w:rPr>
            </w:pPr>
            <w:r w:rsidRPr="00EC2443">
              <w:rPr>
                <w:sz w:val="16"/>
                <w:szCs w:val="16"/>
              </w:rPr>
              <w:t>ADF via OData / RFC-BAPI through API Management</w:t>
            </w:r>
          </w:p>
        </w:tc>
        <w:tc>
          <w:tcPr>
            <w:tcW w:w="1281" w:type="dxa"/>
            <w:shd w:val="clear" w:color="auto" w:fill="FFFFFF"/>
            <w:tcMar>
              <w:top w:w="70" w:type="dxa"/>
              <w:left w:w="100" w:type="dxa"/>
              <w:bottom w:w="70" w:type="dxa"/>
              <w:right w:w="100" w:type="dxa"/>
            </w:tcMar>
            <w:vAlign w:val="center"/>
          </w:tcPr>
          <w:p w:rsidRPr="00EC2443" w:rsidR="00D4712E" w:rsidP="00783DF6" w:rsidRDefault="00D4712E" w14:paraId="4471253B" w14:textId="77777777">
            <w:pPr>
              <w:spacing w:after="20" w:line="252" w:lineRule="auto"/>
              <w:rPr>
                <w:sz w:val="16"/>
                <w:szCs w:val="16"/>
              </w:rPr>
            </w:pPr>
            <w:r w:rsidRPr="00EC2443">
              <w:rPr>
                <w:sz w:val="16"/>
                <w:szCs w:val="16"/>
              </w:rPr>
              <w:t>Inbound</w:t>
            </w:r>
          </w:p>
        </w:tc>
        <w:tc>
          <w:tcPr>
            <w:tcW w:w="3888" w:type="dxa"/>
            <w:shd w:val="clear" w:color="auto" w:fill="FFFFFF"/>
            <w:tcMar>
              <w:top w:w="70" w:type="dxa"/>
              <w:left w:w="100" w:type="dxa"/>
              <w:bottom w:w="70" w:type="dxa"/>
              <w:right w:w="100" w:type="dxa"/>
            </w:tcMar>
            <w:vAlign w:val="center"/>
          </w:tcPr>
          <w:p w:rsidRPr="00EC2443" w:rsidR="00D4712E" w:rsidP="00783DF6" w:rsidRDefault="00D4712E" w14:paraId="43AE2C17" w14:textId="77777777">
            <w:pPr>
              <w:spacing w:after="20" w:line="252" w:lineRule="auto"/>
              <w:rPr>
                <w:sz w:val="16"/>
                <w:szCs w:val="16"/>
              </w:rPr>
            </w:pPr>
            <w:r w:rsidRPr="00EC2443">
              <w:rPr>
                <w:sz w:val="16"/>
                <w:szCs w:val="16"/>
              </w:rPr>
              <w:t>RKPF/RESB reservations; EBAN PRs; EKKO/EKPO POs; MSEG/MKPF goods movements; MARA/MARC/MAKT material master incl. planning category and SMI/NMI status; MARD stock; LFA1 vendors</w:t>
            </w:r>
          </w:p>
        </w:tc>
      </w:tr>
      <w:tr w:rsidRPr="00EC2443" w:rsidR="00D4712E" w:rsidTr="00D4712E" w14:paraId="55AF550E" w14:textId="77777777">
        <w:trPr>
          <w:trHeight w:val="642"/>
        </w:trPr>
        <w:tc>
          <w:tcPr>
            <w:tcW w:w="2395" w:type="dxa"/>
            <w:shd w:val="clear" w:color="auto" w:fill="EDF2F9"/>
            <w:tcMar>
              <w:top w:w="70" w:type="dxa"/>
              <w:left w:w="100" w:type="dxa"/>
              <w:bottom w:w="70" w:type="dxa"/>
              <w:right w:w="100" w:type="dxa"/>
            </w:tcMar>
            <w:vAlign w:val="center"/>
          </w:tcPr>
          <w:p w:rsidRPr="00EC2443" w:rsidR="00D4712E" w:rsidP="00783DF6" w:rsidRDefault="00D4712E" w14:paraId="671D5382" w14:textId="77777777">
            <w:pPr>
              <w:spacing w:after="20" w:line="252" w:lineRule="auto"/>
              <w:rPr>
                <w:sz w:val="16"/>
                <w:szCs w:val="16"/>
              </w:rPr>
            </w:pPr>
            <w:r w:rsidRPr="00EC2443">
              <w:rPr>
                <w:sz w:val="16"/>
                <w:szCs w:val="16"/>
              </w:rPr>
              <w:t>Initiative 9 RR experience (SharePoint form / platform UI)</w:t>
            </w:r>
          </w:p>
        </w:tc>
        <w:tc>
          <w:tcPr>
            <w:tcW w:w="2269" w:type="dxa"/>
            <w:shd w:val="clear" w:color="auto" w:fill="EDF2F9"/>
            <w:tcMar>
              <w:top w:w="70" w:type="dxa"/>
              <w:left w:w="100" w:type="dxa"/>
              <w:bottom w:w="70" w:type="dxa"/>
              <w:right w:w="100" w:type="dxa"/>
            </w:tcMar>
            <w:vAlign w:val="center"/>
          </w:tcPr>
          <w:p w:rsidRPr="00EC2443" w:rsidR="00D4712E" w:rsidP="00783DF6" w:rsidRDefault="00D4712E" w14:paraId="6B19A187" w14:textId="77777777">
            <w:pPr>
              <w:spacing w:after="20" w:line="252" w:lineRule="auto"/>
              <w:rPr>
                <w:sz w:val="16"/>
                <w:szCs w:val="16"/>
              </w:rPr>
            </w:pPr>
            <w:r w:rsidRPr="00EC2443">
              <w:rPr>
                <w:sz w:val="16"/>
                <w:szCs w:val="16"/>
              </w:rPr>
              <w:t>Platform-native</w:t>
            </w:r>
          </w:p>
        </w:tc>
        <w:tc>
          <w:tcPr>
            <w:tcW w:w="1281" w:type="dxa"/>
            <w:shd w:val="clear" w:color="auto" w:fill="EDF2F9"/>
            <w:tcMar>
              <w:top w:w="70" w:type="dxa"/>
              <w:left w:w="100" w:type="dxa"/>
              <w:bottom w:w="70" w:type="dxa"/>
              <w:right w:w="100" w:type="dxa"/>
            </w:tcMar>
            <w:vAlign w:val="center"/>
          </w:tcPr>
          <w:p w:rsidRPr="00EC2443" w:rsidR="00D4712E" w:rsidP="00783DF6" w:rsidRDefault="00D4712E" w14:paraId="5156A92F" w14:textId="77777777">
            <w:pPr>
              <w:spacing w:after="20" w:line="252" w:lineRule="auto"/>
              <w:rPr>
                <w:sz w:val="16"/>
                <w:szCs w:val="16"/>
              </w:rPr>
            </w:pPr>
            <w:r w:rsidRPr="00EC2443">
              <w:rPr>
                <w:sz w:val="16"/>
                <w:szCs w:val="16"/>
              </w:rPr>
              <w:t>Bi-directional</w:t>
            </w:r>
          </w:p>
        </w:tc>
        <w:tc>
          <w:tcPr>
            <w:tcW w:w="3888" w:type="dxa"/>
            <w:shd w:val="clear" w:color="auto" w:fill="EDF2F9"/>
            <w:tcMar>
              <w:top w:w="70" w:type="dxa"/>
              <w:left w:w="100" w:type="dxa"/>
              <w:bottom w:w="70" w:type="dxa"/>
              <w:right w:w="100" w:type="dxa"/>
            </w:tcMar>
            <w:vAlign w:val="center"/>
          </w:tcPr>
          <w:p w:rsidRPr="00EC2443" w:rsidR="00D4712E" w:rsidP="00783DF6" w:rsidRDefault="00D4712E" w14:paraId="04A554B5" w14:textId="77777777">
            <w:pPr>
              <w:spacing w:after="20" w:line="252" w:lineRule="auto"/>
              <w:rPr>
                <w:sz w:val="16"/>
                <w:szCs w:val="16"/>
              </w:rPr>
            </w:pPr>
            <w:r w:rsidRPr="00EC2443">
              <w:rPr>
                <w:sz w:val="16"/>
                <w:szCs w:val="16"/>
              </w:rPr>
              <w:t>Consumption plan (planned consumption date, purpose, job/project/equipment linkage); platform tracking ID; SAP reservation number capture-back</w:t>
            </w:r>
          </w:p>
        </w:tc>
      </w:tr>
      <w:tr w:rsidRPr="00EC2443" w:rsidR="00D4712E" w:rsidTr="00D4712E" w14:paraId="06437658" w14:textId="77777777">
        <w:trPr>
          <w:trHeight w:val="628"/>
        </w:trPr>
        <w:tc>
          <w:tcPr>
            <w:tcW w:w="2395" w:type="dxa"/>
            <w:shd w:val="clear" w:color="auto" w:fill="FFFFFF"/>
            <w:tcMar>
              <w:top w:w="70" w:type="dxa"/>
              <w:left w:w="100" w:type="dxa"/>
              <w:bottom w:w="70" w:type="dxa"/>
              <w:right w:w="100" w:type="dxa"/>
            </w:tcMar>
            <w:vAlign w:val="center"/>
          </w:tcPr>
          <w:p w:rsidRPr="00EC2443" w:rsidR="00D4712E" w:rsidP="00783DF6" w:rsidRDefault="00D4712E" w14:paraId="425EE7DB" w14:textId="77777777">
            <w:pPr>
              <w:spacing w:after="20" w:line="252" w:lineRule="auto"/>
              <w:rPr>
                <w:sz w:val="16"/>
                <w:szCs w:val="16"/>
              </w:rPr>
            </w:pPr>
            <w:r w:rsidRPr="00EC2443">
              <w:rPr>
                <w:sz w:val="16"/>
                <w:szCs w:val="16"/>
              </w:rPr>
              <w:t>Initiative 10 matching engine</w:t>
            </w:r>
          </w:p>
        </w:tc>
        <w:tc>
          <w:tcPr>
            <w:tcW w:w="2269" w:type="dxa"/>
            <w:shd w:val="clear" w:color="auto" w:fill="FFFFFF"/>
            <w:tcMar>
              <w:top w:w="70" w:type="dxa"/>
              <w:left w:w="100" w:type="dxa"/>
              <w:bottom w:w="70" w:type="dxa"/>
              <w:right w:w="100" w:type="dxa"/>
            </w:tcMar>
            <w:vAlign w:val="center"/>
          </w:tcPr>
          <w:p w:rsidRPr="00EC2443" w:rsidR="00D4712E" w:rsidP="00364BC4" w:rsidRDefault="00D4712E" w14:paraId="4DF19A5E" w14:textId="77777777">
            <w:pPr>
              <w:spacing w:after="20" w:line="252" w:lineRule="auto"/>
              <w:rPr>
                <w:sz w:val="16"/>
                <w:szCs w:val="16"/>
              </w:rPr>
            </w:pPr>
            <w:r w:rsidRPr="00EC2443">
              <w:rPr>
                <w:sz w:val="16"/>
                <w:szCs w:val="16"/>
              </w:rPr>
              <w:t>Platform-internal API</w:t>
            </w:r>
          </w:p>
        </w:tc>
        <w:tc>
          <w:tcPr>
            <w:tcW w:w="1281" w:type="dxa"/>
            <w:shd w:val="clear" w:color="auto" w:fill="FFFFFF"/>
            <w:tcMar>
              <w:top w:w="70" w:type="dxa"/>
              <w:left w:w="100" w:type="dxa"/>
              <w:bottom w:w="70" w:type="dxa"/>
              <w:right w:w="100" w:type="dxa"/>
            </w:tcMar>
            <w:vAlign w:val="center"/>
          </w:tcPr>
          <w:p w:rsidRPr="00EC2443" w:rsidR="00D4712E" w:rsidP="00783DF6" w:rsidRDefault="00D4712E" w14:paraId="48BBF1DF" w14:textId="77777777">
            <w:pPr>
              <w:spacing w:after="20" w:line="252" w:lineRule="auto"/>
              <w:rPr>
                <w:sz w:val="16"/>
                <w:szCs w:val="16"/>
              </w:rPr>
            </w:pPr>
            <w:r w:rsidRPr="00EC2443">
              <w:rPr>
                <w:sz w:val="16"/>
                <w:szCs w:val="16"/>
              </w:rPr>
              <w:t>Bi-directional</w:t>
            </w:r>
          </w:p>
        </w:tc>
        <w:tc>
          <w:tcPr>
            <w:tcW w:w="3888" w:type="dxa"/>
            <w:shd w:val="clear" w:color="auto" w:fill="FFFFFF"/>
            <w:tcMar>
              <w:top w:w="70" w:type="dxa"/>
              <w:left w:w="100" w:type="dxa"/>
              <w:bottom w:w="70" w:type="dxa"/>
              <w:right w:w="100" w:type="dxa"/>
            </w:tcMar>
            <w:vAlign w:val="center"/>
          </w:tcPr>
          <w:p w:rsidRPr="00EC2443" w:rsidR="00D4712E" w:rsidP="00783DF6" w:rsidRDefault="00D4712E" w14:paraId="6D3ADD2A" w14:textId="77777777">
            <w:pPr>
              <w:spacing w:after="20" w:line="252" w:lineRule="auto"/>
              <w:rPr>
                <w:sz w:val="16"/>
                <w:szCs w:val="16"/>
              </w:rPr>
            </w:pPr>
            <w:r w:rsidRPr="00EC2443">
              <w:rPr>
                <w:sz w:val="16"/>
                <w:szCs w:val="16"/>
              </w:rPr>
              <w:t>Duplicate-demand and approved-alternate lookups against the unused-stock ledger for redeployment recommendations</w:t>
            </w:r>
          </w:p>
        </w:tc>
      </w:tr>
      <w:tr w:rsidRPr="00EC2443" w:rsidR="00D4712E" w:rsidTr="00D4712E" w14:paraId="7F32D539" w14:textId="77777777">
        <w:trPr>
          <w:trHeight w:val="453"/>
        </w:trPr>
        <w:tc>
          <w:tcPr>
            <w:tcW w:w="2395" w:type="dxa"/>
            <w:shd w:val="clear" w:color="auto" w:fill="EDF2F9"/>
            <w:tcMar>
              <w:top w:w="70" w:type="dxa"/>
              <w:left w:w="100" w:type="dxa"/>
              <w:bottom w:w="70" w:type="dxa"/>
              <w:right w:w="100" w:type="dxa"/>
            </w:tcMar>
            <w:vAlign w:val="center"/>
          </w:tcPr>
          <w:p w:rsidRPr="00EC2443" w:rsidR="00D4712E" w:rsidP="00783DF6" w:rsidRDefault="00D4712E" w14:paraId="651FB89A" w14:textId="77777777">
            <w:pPr>
              <w:spacing w:after="20" w:line="252" w:lineRule="auto"/>
              <w:rPr>
                <w:sz w:val="16"/>
                <w:szCs w:val="16"/>
              </w:rPr>
            </w:pPr>
            <w:r w:rsidRPr="00EC2443">
              <w:rPr>
                <w:sz w:val="16"/>
                <w:szCs w:val="16"/>
              </w:rPr>
              <w:lastRenderedPageBreak/>
              <w:t>Azure Entra ID</w:t>
            </w:r>
          </w:p>
        </w:tc>
        <w:tc>
          <w:tcPr>
            <w:tcW w:w="2269" w:type="dxa"/>
            <w:shd w:val="clear" w:color="auto" w:fill="EDF2F9"/>
            <w:tcMar>
              <w:top w:w="70" w:type="dxa"/>
              <w:left w:w="100" w:type="dxa"/>
              <w:bottom w:w="70" w:type="dxa"/>
              <w:right w:w="100" w:type="dxa"/>
            </w:tcMar>
            <w:vAlign w:val="center"/>
          </w:tcPr>
          <w:p w:rsidRPr="00EC2443" w:rsidR="00D4712E" w:rsidP="00783DF6" w:rsidRDefault="00D4712E" w14:paraId="0CF9D35A" w14:textId="77777777">
            <w:pPr>
              <w:spacing w:after="20" w:line="252" w:lineRule="auto"/>
              <w:rPr>
                <w:sz w:val="16"/>
                <w:szCs w:val="16"/>
              </w:rPr>
            </w:pPr>
            <w:r w:rsidRPr="00EC2443">
              <w:rPr>
                <w:sz w:val="16"/>
                <w:szCs w:val="16"/>
              </w:rPr>
              <w:t>OAuth 2.0 / SAML</w:t>
            </w:r>
          </w:p>
        </w:tc>
        <w:tc>
          <w:tcPr>
            <w:tcW w:w="1281" w:type="dxa"/>
            <w:shd w:val="clear" w:color="auto" w:fill="EDF2F9"/>
            <w:tcMar>
              <w:top w:w="70" w:type="dxa"/>
              <w:left w:w="100" w:type="dxa"/>
              <w:bottom w:w="70" w:type="dxa"/>
              <w:right w:w="100" w:type="dxa"/>
            </w:tcMar>
            <w:vAlign w:val="center"/>
          </w:tcPr>
          <w:p w:rsidRPr="00EC2443" w:rsidR="00D4712E" w:rsidP="00783DF6" w:rsidRDefault="00D4712E" w14:paraId="672DCA48" w14:textId="77777777">
            <w:pPr>
              <w:spacing w:after="20" w:line="252" w:lineRule="auto"/>
              <w:rPr>
                <w:sz w:val="16"/>
                <w:szCs w:val="16"/>
              </w:rPr>
            </w:pPr>
            <w:r w:rsidRPr="00EC2443">
              <w:rPr>
                <w:sz w:val="16"/>
                <w:szCs w:val="16"/>
              </w:rPr>
              <w:t>Bi-directional</w:t>
            </w:r>
          </w:p>
        </w:tc>
        <w:tc>
          <w:tcPr>
            <w:tcW w:w="3888" w:type="dxa"/>
            <w:shd w:val="clear" w:color="auto" w:fill="EDF2F9"/>
            <w:tcMar>
              <w:top w:w="70" w:type="dxa"/>
              <w:left w:w="100" w:type="dxa"/>
              <w:bottom w:w="70" w:type="dxa"/>
              <w:right w:w="100" w:type="dxa"/>
            </w:tcMar>
            <w:vAlign w:val="center"/>
          </w:tcPr>
          <w:p w:rsidRPr="00EC2443" w:rsidR="00D4712E" w:rsidP="00783DF6" w:rsidRDefault="00D4712E" w14:paraId="62B61AE6" w14:textId="77777777">
            <w:pPr>
              <w:spacing w:after="20" w:line="252" w:lineRule="auto"/>
              <w:rPr>
                <w:sz w:val="16"/>
                <w:szCs w:val="16"/>
              </w:rPr>
            </w:pPr>
            <w:r w:rsidRPr="00EC2443">
              <w:rPr>
                <w:sz w:val="16"/>
                <w:szCs w:val="16"/>
              </w:rPr>
              <w:t>Requester identity, single sign-on, role-based access for dashboards and confirmations</w:t>
            </w:r>
          </w:p>
        </w:tc>
      </w:tr>
      <w:tr w:rsidRPr="00EC2443" w:rsidR="00D4712E" w:rsidTr="00D4712E" w14:paraId="2996F8FC" w14:textId="77777777">
        <w:trPr>
          <w:trHeight w:val="428"/>
        </w:trPr>
        <w:tc>
          <w:tcPr>
            <w:tcW w:w="2395" w:type="dxa"/>
            <w:shd w:val="clear" w:color="auto" w:fill="FFFFFF"/>
            <w:tcMar>
              <w:top w:w="70" w:type="dxa"/>
              <w:left w:w="100" w:type="dxa"/>
              <w:bottom w:w="70" w:type="dxa"/>
              <w:right w:w="100" w:type="dxa"/>
            </w:tcMar>
            <w:vAlign w:val="center"/>
          </w:tcPr>
          <w:p w:rsidRPr="00EC2443" w:rsidR="00D4712E" w:rsidP="00783DF6" w:rsidRDefault="00D4712E" w14:paraId="5C2AEC95" w14:textId="77777777">
            <w:pPr>
              <w:spacing w:after="20" w:line="252" w:lineRule="auto"/>
              <w:rPr>
                <w:sz w:val="16"/>
                <w:szCs w:val="16"/>
              </w:rPr>
            </w:pPr>
            <w:r w:rsidRPr="00EC2443">
              <w:rPr>
                <w:sz w:val="16"/>
                <w:szCs w:val="16"/>
              </w:rPr>
              <w:t>Shared notification service</w:t>
            </w:r>
          </w:p>
        </w:tc>
        <w:tc>
          <w:tcPr>
            <w:tcW w:w="2269" w:type="dxa"/>
            <w:shd w:val="clear" w:color="auto" w:fill="FFFFFF"/>
            <w:tcMar>
              <w:top w:w="70" w:type="dxa"/>
              <w:left w:w="100" w:type="dxa"/>
              <w:bottom w:w="70" w:type="dxa"/>
              <w:right w:w="100" w:type="dxa"/>
            </w:tcMar>
            <w:vAlign w:val="center"/>
          </w:tcPr>
          <w:p w:rsidRPr="00EC2443" w:rsidR="00D4712E" w:rsidP="00783DF6" w:rsidRDefault="00D4712E" w14:paraId="75C2FA26" w14:textId="77777777">
            <w:pPr>
              <w:spacing w:after="20" w:line="252" w:lineRule="auto"/>
              <w:rPr>
                <w:sz w:val="16"/>
                <w:szCs w:val="16"/>
              </w:rPr>
            </w:pPr>
            <w:r w:rsidRPr="00EC2443">
              <w:rPr>
                <w:sz w:val="16"/>
                <w:szCs w:val="16"/>
              </w:rPr>
              <w:t>Platform notification engine / SMTP</w:t>
            </w:r>
          </w:p>
        </w:tc>
        <w:tc>
          <w:tcPr>
            <w:tcW w:w="1281" w:type="dxa"/>
            <w:shd w:val="clear" w:color="auto" w:fill="FFFFFF"/>
            <w:tcMar>
              <w:top w:w="70" w:type="dxa"/>
              <w:left w:w="100" w:type="dxa"/>
              <w:bottom w:w="70" w:type="dxa"/>
              <w:right w:w="100" w:type="dxa"/>
            </w:tcMar>
            <w:vAlign w:val="center"/>
          </w:tcPr>
          <w:p w:rsidRPr="00EC2443" w:rsidR="00D4712E" w:rsidP="00783DF6" w:rsidRDefault="00D4712E" w14:paraId="540384D5" w14:textId="77777777">
            <w:pPr>
              <w:spacing w:after="20" w:line="252" w:lineRule="auto"/>
              <w:rPr>
                <w:sz w:val="16"/>
                <w:szCs w:val="16"/>
              </w:rPr>
            </w:pPr>
            <w:r w:rsidRPr="00EC2443">
              <w:rPr>
                <w:sz w:val="16"/>
                <w:szCs w:val="16"/>
              </w:rPr>
              <w:t>Outbound</w:t>
            </w:r>
          </w:p>
        </w:tc>
        <w:tc>
          <w:tcPr>
            <w:tcW w:w="3888" w:type="dxa"/>
            <w:shd w:val="clear" w:color="auto" w:fill="FFFFFF"/>
            <w:tcMar>
              <w:top w:w="70" w:type="dxa"/>
              <w:left w:w="100" w:type="dxa"/>
              <w:bottom w:w="70" w:type="dxa"/>
              <w:right w:w="100" w:type="dxa"/>
            </w:tcMar>
            <w:vAlign w:val="center"/>
          </w:tcPr>
          <w:p w:rsidRPr="00EC2443" w:rsidR="00D4712E" w:rsidP="00783DF6" w:rsidRDefault="00D4712E" w14:paraId="260BB121" w14:textId="77777777">
            <w:pPr>
              <w:spacing w:after="20" w:line="252" w:lineRule="auto"/>
              <w:rPr>
                <w:sz w:val="16"/>
                <w:szCs w:val="16"/>
              </w:rPr>
            </w:pPr>
            <w:r w:rsidRPr="00EC2443">
              <w:rPr>
                <w:sz w:val="16"/>
                <w:szCs w:val="16"/>
              </w:rPr>
              <w:t>Aging alerts, confirmation requests, escalation notices, exception digests</w:t>
            </w:r>
          </w:p>
        </w:tc>
      </w:tr>
      <w:tr w:rsidRPr="00EC2443" w:rsidR="00D4712E" w:rsidTr="00D4712E" w14:paraId="56CC8E08" w14:textId="77777777">
        <w:trPr>
          <w:trHeight w:val="440"/>
        </w:trPr>
        <w:tc>
          <w:tcPr>
            <w:tcW w:w="2395" w:type="dxa"/>
            <w:shd w:val="clear" w:color="auto" w:fill="EDF2F9"/>
            <w:tcMar>
              <w:top w:w="70" w:type="dxa"/>
              <w:left w:w="100" w:type="dxa"/>
              <w:bottom w:w="70" w:type="dxa"/>
              <w:right w:w="100" w:type="dxa"/>
            </w:tcMar>
            <w:vAlign w:val="center"/>
          </w:tcPr>
          <w:p w:rsidRPr="00EC2443" w:rsidR="00D4712E" w:rsidP="00783DF6" w:rsidRDefault="00D4712E" w14:paraId="1FDAA5A7" w14:textId="77777777">
            <w:pPr>
              <w:spacing w:after="20" w:line="252" w:lineRule="auto"/>
              <w:rPr>
                <w:sz w:val="16"/>
                <w:szCs w:val="16"/>
              </w:rPr>
            </w:pPr>
            <w:r w:rsidRPr="00EC2443">
              <w:rPr>
                <w:sz w:val="16"/>
                <w:szCs w:val="16"/>
              </w:rPr>
              <w:t>Claude API (LLM)</w:t>
            </w:r>
          </w:p>
        </w:tc>
        <w:tc>
          <w:tcPr>
            <w:tcW w:w="2269" w:type="dxa"/>
            <w:shd w:val="clear" w:color="auto" w:fill="EDF2F9"/>
            <w:tcMar>
              <w:top w:w="70" w:type="dxa"/>
              <w:left w:w="100" w:type="dxa"/>
              <w:bottom w:w="70" w:type="dxa"/>
              <w:right w:w="100" w:type="dxa"/>
            </w:tcMar>
            <w:vAlign w:val="center"/>
          </w:tcPr>
          <w:p w:rsidRPr="00EC2443" w:rsidR="00D4712E" w:rsidP="00783DF6" w:rsidRDefault="00D4712E" w14:paraId="2211C3CC" w14:textId="77777777">
            <w:pPr>
              <w:spacing w:after="20" w:line="252" w:lineRule="auto"/>
              <w:rPr>
                <w:sz w:val="16"/>
                <w:szCs w:val="16"/>
              </w:rPr>
            </w:pPr>
            <w:r w:rsidRPr="00EC2443">
              <w:rPr>
                <w:sz w:val="16"/>
                <w:szCs w:val="16"/>
              </w:rPr>
              <w:t>REST API</w:t>
            </w:r>
          </w:p>
        </w:tc>
        <w:tc>
          <w:tcPr>
            <w:tcW w:w="1281" w:type="dxa"/>
            <w:shd w:val="clear" w:color="auto" w:fill="EDF2F9"/>
            <w:tcMar>
              <w:top w:w="70" w:type="dxa"/>
              <w:left w:w="100" w:type="dxa"/>
              <w:bottom w:w="70" w:type="dxa"/>
              <w:right w:w="100" w:type="dxa"/>
            </w:tcMar>
            <w:vAlign w:val="center"/>
          </w:tcPr>
          <w:p w:rsidRPr="00EC2443" w:rsidR="00D4712E" w:rsidP="00783DF6" w:rsidRDefault="00D4712E" w14:paraId="1E913191" w14:textId="77777777">
            <w:pPr>
              <w:spacing w:after="20" w:line="252" w:lineRule="auto"/>
              <w:rPr>
                <w:sz w:val="16"/>
                <w:szCs w:val="16"/>
              </w:rPr>
            </w:pPr>
            <w:r w:rsidRPr="00EC2443">
              <w:rPr>
                <w:sz w:val="16"/>
                <w:szCs w:val="16"/>
              </w:rPr>
              <w:t>Bi-directional</w:t>
            </w:r>
          </w:p>
        </w:tc>
        <w:tc>
          <w:tcPr>
            <w:tcW w:w="3888" w:type="dxa"/>
            <w:shd w:val="clear" w:color="auto" w:fill="EDF2F9"/>
            <w:tcMar>
              <w:top w:w="70" w:type="dxa"/>
              <w:left w:w="100" w:type="dxa"/>
              <w:bottom w:w="70" w:type="dxa"/>
              <w:right w:w="100" w:type="dxa"/>
            </w:tcMar>
            <w:vAlign w:val="center"/>
          </w:tcPr>
          <w:p w:rsidRPr="00EC2443" w:rsidR="00D4712E" w:rsidP="00783DF6" w:rsidRDefault="00D4712E" w14:paraId="432753F4" w14:textId="77777777">
            <w:pPr>
              <w:spacing w:after="20" w:line="252" w:lineRule="auto"/>
              <w:rPr>
                <w:sz w:val="16"/>
                <w:szCs w:val="16"/>
              </w:rPr>
            </w:pPr>
            <w:r w:rsidRPr="00EC2443">
              <w:rPr>
                <w:sz w:val="16"/>
                <w:szCs w:val="16"/>
              </w:rPr>
              <w:t>Purpose extraction from reservation and PR free text; natural-language ledger queries</w:t>
            </w:r>
          </w:p>
        </w:tc>
      </w:tr>
    </w:tbl>
    <w:p w:rsidR="004A2B8D" w:rsidP="449752E0" w:rsidRDefault="6E3E1D36" w14:paraId="6C5C3DE7" w14:textId="34888487">
      <w:pPr>
        <w:pStyle w:val="Heading3"/>
        <w:spacing w:before="200" w:after="140"/>
        <w:rPr>
          <w:b/>
          <w:bCs/>
          <w:sz w:val="20"/>
          <w:szCs w:val="20"/>
        </w:rPr>
      </w:pPr>
      <w:bookmarkStart w:name="_Toc238300024" w:id="78"/>
      <w:bookmarkStart w:name="_Toc351312307" w:id="79"/>
      <w:bookmarkStart w:name="_Toc2058678745" w:id="80"/>
      <w:bookmarkStart w:name="_Toc1671614543" w:id="81"/>
      <w:bookmarkStart w:name="_Toc42288476" w:id="82"/>
      <w:bookmarkStart w:name="_Toc1229129415" w:id="83"/>
      <w:bookmarkStart w:name="_Toc235552682" w:id="84"/>
      <w:r w:rsidRPr="449752E0">
        <w:rPr>
          <w:b/>
          <w:bCs/>
          <w:sz w:val="20"/>
          <w:szCs w:val="20"/>
        </w:rPr>
        <w:t>Platform Architecture Layers</w:t>
      </w:r>
      <w:bookmarkEnd w:id="78"/>
    </w:p>
    <w:p w:rsidRPr="006A3A6E" w:rsidR="006A3A6E" w:rsidP="006A3A6E" w:rsidRDefault="006A3A6E" w14:paraId="2CC5E0D8" w14:textId="5B27E273">
      <w:pPr>
        <w:pStyle w:val="ListParagraph"/>
        <w:numPr>
          <w:ilvl w:val="0"/>
          <w:numId w:val="4"/>
        </w:numPr>
        <w:spacing w:before="40" w:after="40"/>
        <w:rPr>
          <w:sz w:val="16"/>
        </w:rPr>
      </w:pPr>
      <w:r w:rsidRPr="006A3A6E">
        <w:rPr>
          <w:b/>
          <w:bCs/>
          <w:sz w:val="16"/>
        </w:rPr>
        <w:t xml:space="preserve">Data </w:t>
      </w:r>
      <w:r>
        <w:rPr>
          <w:b/>
          <w:bCs/>
          <w:sz w:val="16"/>
        </w:rPr>
        <w:t>I</w:t>
      </w:r>
      <w:r w:rsidRPr="006A3A6E">
        <w:rPr>
          <w:b/>
          <w:bCs/>
          <w:sz w:val="16"/>
        </w:rPr>
        <w:t xml:space="preserve">ngestion </w:t>
      </w:r>
      <w:r>
        <w:rPr>
          <w:b/>
          <w:bCs/>
          <w:sz w:val="16"/>
        </w:rPr>
        <w:t>L</w:t>
      </w:r>
      <w:r w:rsidRPr="006A3A6E">
        <w:rPr>
          <w:b/>
          <w:bCs/>
          <w:sz w:val="16"/>
        </w:rPr>
        <w:t>ayer (ADF)</w:t>
      </w:r>
      <w:r w:rsidRPr="006A3A6E">
        <w:rPr>
          <w:sz w:val="16"/>
        </w:rPr>
        <w:t xml:space="preserve">: </w:t>
      </w:r>
      <w:r w:rsidRPr="000A5838" w:rsidR="000A5838">
        <w:rPr>
          <w:sz w:val="16"/>
        </w:rPr>
        <w:t>Scheduled pipelines extract the reservation and movement tables daily, using delta changes based on timestamps, from the SAP application layer into the platform's Azure SQL staging schema. This process extends, rather than duplicates, the shared extraction already serving Initiatives 9, 10, and 18. The primary additions are RKPF and RESB.</w:t>
      </w:r>
    </w:p>
    <w:p w:rsidRPr="006A3A6E" w:rsidR="006A3A6E" w:rsidP="006A3A6E" w:rsidRDefault="006A3A6E" w14:paraId="3E4F9BFB" w14:textId="448CDDDA">
      <w:pPr>
        <w:pStyle w:val="ListParagraph"/>
        <w:numPr>
          <w:ilvl w:val="0"/>
          <w:numId w:val="4"/>
        </w:numPr>
        <w:spacing w:before="40" w:after="40"/>
        <w:rPr>
          <w:sz w:val="16"/>
        </w:rPr>
      </w:pPr>
      <w:r w:rsidRPr="006A3A6E">
        <w:rPr>
          <w:b/>
          <w:bCs/>
          <w:sz w:val="16"/>
        </w:rPr>
        <w:t>Utilisation Ledger (Azure SQL)</w:t>
      </w:r>
      <w:r w:rsidRPr="006A3A6E">
        <w:rPr>
          <w:sz w:val="16"/>
        </w:rPr>
        <w:t xml:space="preserve">: </w:t>
      </w:r>
      <w:r w:rsidRPr="00D90BF6" w:rsidR="00D90BF6">
        <w:rPr>
          <w:sz w:val="16"/>
        </w:rPr>
        <w:t>This layer features a data model anchored on reservation lines (with RSNUM and RSPOS as the key), including attributes such as requester, material, plant, quantities, dates, and job/cost object. It also includes an allocation table that reconciles consolidated purchase requisitions (PRs) to reservation lines, as well as an immutable event log that documents every lifecycle transition.</w:t>
      </w:r>
    </w:p>
    <w:p w:rsidRPr="006A3A6E" w:rsidR="006A3A6E" w:rsidP="006A3A6E" w:rsidRDefault="006A3A6E" w14:paraId="0F1FBA0A" w14:textId="00D002BD">
      <w:pPr>
        <w:pStyle w:val="ListParagraph"/>
        <w:numPr>
          <w:ilvl w:val="0"/>
          <w:numId w:val="4"/>
        </w:numPr>
        <w:spacing w:before="40" w:after="40"/>
        <w:rPr>
          <w:sz w:val="16"/>
        </w:rPr>
      </w:pPr>
      <w:r w:rsidRPr="006A3A6E">
        <w:rPr>
          <w:b/>
          <w:bCs/>
          <w:sz w:val="16"/>
        </w:rPr>
        <w:t xml:space="preserve">Intelligence </w:t>
      </w:r>
      <w:r>
        <w:rPr>
          <w:b/>
          <w:bCs/>
          <w:sz w:val="16"/>
        </w:rPr>
        <w:t>L</w:t>
      </w:r>
      <w:r w:rsidRPr="006A3A6E">
        <w:rPr>
          <w:b/>
          <w:bCs/>
          <w:sz w:val="16"/>
        </w:rPr>
        <w:t>ayer (FastAPI, Claude API, Initiative 10 engine)</w:t>
      </w:r>
      <w:r w:rsidRPr="006A3A6E">
        <w:rPr>
          <w:sz w:val="16"/>
        </w:rPr>
        <w:t xml:space="preserve">: </w:t>
      </w:r>
      <w:r w:rsidRPr="00D90BF6" w:rsidR="00D90BF6">
        <w:rPr>
          <w:sz w:val="16"/>
        </w:rPr>
        <w:t>This layer is responsible for aging computation, duplicate demand checks, risk scoring for NM/SM, probabilistic matching of issues to reservations, and extraction of purpose from free text.</w:t>
      </w:r>
    </w:p>
    <w:p w:rsidRPr="006A3A6E" w:rsidR="006A3A6E" w:rsidP="006A3A6E" w:rsidRDefault="006A3A6E" w14:paraId="4F30BA8B" w14:textId="0EF78F14">
      <w:pPr>
        <w:pStyle w:val="ListParagraph"/>
        <w:numPr>
          <w:ilvl w:val="0"/>
          <w:numId w:val="4"/>
        </w:numPr>
        <w:spacing w:before="40" w:after="40"/>
        <w:rPr>
          <w:sz w:val="16"/>
        </w:rPr>
      </w:pPr>
      <w:r w:rsidRPr="006A3A6E">
        <w:rPr>
          <w:b/>
          <w:bCs/>
          <w:sz w:val="16"/>
        </w:rPr>
        <w:t xml:space="preserve">Workflow and </w:t>
      </w:r>
      <w:r>
        <w:rPr>
          <w:b/>
          <w:bCs/>
          <w:sz w:val="16"/>
        </w:rPr>
        <w:t>N</w:t>
      </w:r>
      <w:r w:rsidRPr="006A3A6E">
        <w:rPr>
          <w:b/>
          <w:bCs/>
          <w:sz w:val="16"/>
        </w:rPr>
        <w:t xml:space="preserve">otification </w:t>
      </w:r>
      <w:r>
        <w:rPr>
          <w:b/>
          <w:bCs/>
          <w:sz w:val="16"/>
        </w:rPr>
        <w:t>L</w:t>
      </w:r>
      <w:r w:rsidRPr="006A3A6E">
        <w:rPr>
          <w:b/>
          <w:bCs/>
          <w:sz w:val="16"/>
        </w:rPr>
        <w:t>ayer</w:t>
      </w:r>
      <w:r w:rsidRPr="006A3A6E">
        <w:rPr>
          <w:sz w:val="16"/>
        </w:rPr>
        <w:t xml:space="preserve">: </w:t>
      </w:r>
      <w:r w:rsidRPr="00D90BF6" w:rsidR="00D90BF6">
        <w:rPr>
          <w:sz w:val="16"/>
        </w:rPr>
        <w:t>This includes the exception queue, requester confirmation flows, and escalation aligned with heads of department (HOD), all managed through a shared notification service.</w:t>
      </w:r>
    </w:p>
    <w:p w:rsidR="006A3A6E" w:rsidP="449752E0" w:rsidRDefault="5C588A5B" w14:paraId="1B714715" w14:textId="4DDF2F88">
      <w:pPr>
        <w:pStyle w:val="ListParagraph"/>
        <w:numPr>
          <w:ilvl w:val="0"/>
          <w:numId w:val="4"/>
        </w:numPr>
        <w:spacing w:before="40" w:after="40"/>
        <w:rPr>
          <w:sz w:val="16"/>
          <w:szCs w:val="16"/>
        </w:rPr>
      </w:pPr>
      <w:r w:rsidRPr="449752E0">
        <w:rPr>
          <w:b/>
          <w:bCs/>
          <w:sz w:val="16"/>
          <w:szCs w:val="16"/>
        </w:rPr>
        <w:t xml:space="preserve">Presentation </w:t>
      </w:r>
      <w:r w:rsidRPr="449752E0" w:rsidR="1CCD7834">
        <w:rPr>
          <w:b/>
          <w:bCs/>
          <w:sz w:val="16"/>
          <w:szCs w:val="16"/>
        </w:rPr>
        <w:t>L</w:t>
      </w:r>
      <w:r w:rsidRPr="449752E0">
        <w:rPr>
          <w:b/>
          <w:bCs/>
          <w:sz w:val="16"/>
          <w:szCs w:val="16"/>
        </w:rPr>
        <w:t>ayer (React)</w:t>
      </w:r>
      <w:r w:rsidRPr="449752E0">
        <w:rPr>
          <w:sz w:val="16"/>
          <w:szCs w:val="16"/>
        </w:rPr>
        <w:t xml:space="preserve">: </w:t>
      </w:r>
      <w:r w:rsidRPr="449752E0" w:rsidR="5194F171">
        <w:rPr>
          <w:sz w:val="16"/>
          <w:szCs w:val="16"/>
        </w:rPr>
        <w:t xml:space="preserve">This consists of a Utilization Tracker workspace integrated into the existing platform front end, featuring consumption-plan fields embedded within the Initiative 9 </w:t>
      </w:r>
      <w:r w:rsidRPr="449752E0" w:rsidR="1CAD3A0C">
        <w:rPr>
          <w:sz w:val="16"/>
          <w:szCs w:val="16"/>
        </w:rPr>
        <w:t xml:space="preserve">Request Requisition </w:t>
      </w:r>
      <w:r w:rsidRPr="449752E0" w:rsidR="5194F171">
        <w:rPr>
          <w:sz w:val="16"/>
          <w:szCs w:val="16"/>
        </w:rPr>
        <w:t>(RR) experience.</w:t>
      </w:r>
    </w:p>
    <w:p w:rsidR="449752E0" w:rsidP="449752E0" w:rsidRDefault="449752E0" w14:paraId="0BED7FFB" w14:textId="7553D13D">
      <w:pPr>
        <w:pStyle w:val="ListParagraph"/>
        <w:spacing w:before="40" w:after="40"/>
        <w:ind w:left="720"/>
        <w:rPr>
          <w:sz w:val="16"/>
          <w:szCs w:val="16"/>
        </w:rPr>
      </w:pPr>
    </w:p>
    <w:p w:rsidRPr="00364BC4" w:rsidR="006A3A6E" w:rsidP="449752E0" w:rsidRDefault="5C588A5B" w14:paraId="08749E93" w14:textId="55282E88">
      <w:pPr>
        <w:pStyle w:val="Heading3"/>
        <w:spacing w:before="300" w:after="150"/>
        <w:jc w:val="both"/>
        <w:rPr>
          <w:b/>
          <w:bCs/>
          <w:sz w:val="20"/>
          <w:szCs w:val="20"/>
        </w:rPr>
      </w:pPr>
      <w:bookmarkStart w:name="_Toc238300025" w:id="85"/>
      <w:r w:rsidRPr="449752E0">
        <w:rPr>
          <w:b/>
          <w:bCs/>
          <w:sz w:val="20"/>
          <w:szCs w:val="20"/>
        </w:rPr>
        <w:t>Initiation Demarcation</w:t>
      </w:r>
      <w:bookmarkEnd w:id="85"/>
    </w:p>
    <w:tbl>
      <w:tblPr>
        <w:tblW w:w="9796" w:type="dxa"/>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left w:w="10" w:type="dxa"/>
          <w:right w:w="10" w:type="dxa"/>
        </w:tblCellMar>
        <w:tblLook w:val="04A0" w:firstRow="1" w:lastRow="0" w:firstColumn="1" w:lastColumn="0" w:noHBand="0" w:noVBand="1"/>
      </w:tblPr>
      <w:tblGrid>
        <w:gridCol w:w="1517"/>
        <w:gridCol w:w="3873"/>
        <w:gridCol w:w="4406"/>
      </w:tblGrid>
      <w:tr w:rsidRPr="00EC2443" w:rsidR="006A3A6E" w:rsidTr="449752E0" w14:paraId="795A2DDE" w14:textId="77777777">
        <w:trPr>
          <w:trHeight w:val="232"/>
          <w:tblHeader/>
        </w:trPr>
        <w:tc>
          <w:tcPr>
            <w:tcW w:w="1517" w:type="dxa"/>
            <w:shd w:val="clear" w:color="auto" w:fill="1F3864"/>
            <w:tcMar>
              <w:top w:w="70" w:type="dxa"/>
              <w:left w:w="100" w:type="dxa"/>
              <w:bottom w:w="70" w:type="dxa"/>
              <w:right w:w="100" w:type="dxa"/>
            </w:tcMar>
            <w:vAlign w:val="center"/>
          </w:tcPr>
          <w:p w:rsidRPr="00EC2443" w:rsidR="006A3A6E" w:rsidP="00783DF6" w:rsidRDefault="006A3A6E" w14:paraId="5E07F56B" w14:textId="77777777">
            <w:pPr>
              <w:spacing w:after="20" w:line="252" w:lineRule="auto"/>
              <w:rPr>
                <w:sz w:val="16"/>
                <w:szCs w:val="16"/>
              </w:rPr>
            </w:pPr>
            <w:r w:rsidRPr="00EC2443">
              <w:rPr>
                <w:b/>
                <w:bCs/>
                <w:color w:val="FFFFFF"/>
                <w:sz w:val="16"/>
                <w:szCs w:val="16"/>
              </w:rPr>
              <w:t>Initiative</w:t>
            </w:r>
          </w:p>
        </w:tc>
        <w:tc>
          <w:tcPr>
            <w:tcW w:w="3873" w:type="dxa"/>
            <w:shd w:val="clear" w:color="auto" w:fill="1F3864"/>
            <w:tcMar>
              <w:top w:w="70" w:type="dxa"/>
              <w:left w:w="100" w:type="dxa"/>
              <w:bottom w:w="70" w:type="dxa"/>
              <w:right w:w="100" w:type="dxa"/>
            </w:tcMar>
            <w:vAlign w:val="center"/>
          </w:tcPr>
          <w:p w:rsidRPr="00EC2443" w:rsidR="006A3A6E" w:rsidP="00783DF6" w:rsidRDefault="006A3A6E" w14:paraId="725EF8FD" w14:textId="77777777">
            <w:pPr>
              <w:spacing w:after="20" w:line="252" w:lineRule="auto"/>
              <w:rPr>
                <w:sz w:val="16"/>
                <w:szCs w:val="16"/>
              </w:rPr>
            </w:pPr>
            <w:r w:rsidRPr="00EC2443">
              <w:rPr>
                <w:b/>
                <w:bCs/>
                <w:color w:val="FFFFFF"/>
                <w:sz w:val="16"/>
                <w:szCs w:val="16"/>
              </w:rPr>
              <w:t>Owns</w:t>
            </w:r>
          </w:p>
        </w:tc>
        <w:tc>
          <w:tcPr>
            <w:tcW w:w="4406" w:type="dxa"/>
            <w:shd w:val="clear" w:color="auto" w:fill="1F3864"/>
            <w:tcMar>
              <w:top w:w="70" w:type="dxa"/>
              <w:left w:w="100" w:type="dxa"/>
              <w:bottom w:w="70" w:type="dxa"/>
              <w:right w:w="100" w:type="dxa"/>
            </w:tcMar>
            <w:vAlign w:val="center"/>
          </w:tcPr>
          <w:p w:rsidRPr="00EC2443" w:rsidR="006A3A6E" w:rsidP="00783DF6" w:rsidRDefault="006A3A6E" w14:paraId="4082EA10" w14:textId="77777777">
            <w:pPr>
              <w:spacing w:after="20" w:line="252" w:lineRule="auto"/>
              <w:rPr>
                <w:sz w:val="16"/>
                <w:szCs w:val="16"/>
              </w:rPr>
            </w:pPr>
            <w:r w:rsidRPr="00EC2443">
              <w:rPr>
                <w:b/>
                <w:bCs/>
                <w:color w:val="FFFFFF"/>
                <w:sz w:val="16"/>
                <w:szCs w:val="16"/>
              </w:rPr>
              <w:t>Relationship to Initiative 13</w:t>
            </w:r>
          </w:p>
        </w:tc>
      </w:tr>
      <w:tr w:rsidRPr="00EC2443" w:rsidR="006A3A6E" w:rsidTr="449752E0" w14:paraId="3A7CD368" w14:textId="77777777">
        <w:trPr>
          <w:trHeight w:val="440"/>
        </w:trPr>
        <w:tc>
          <w:tcPr>
            <w:tcW w:w="1517" w:type="dxa"/>
            <w:shd w:val="clear" w:color="auto" w:fill="FFFFFF" w:themeFill="background1"/>
            <w:tcMar>
              <w:top w:w="70" w:type="dxa"/>
              <w:left w:w="100" w:type="dxa"/>
              <w:bottom w:w="70" w:type="dxa"/>
              <w:right w:w="100" w:type="dxa"/>
            </w:tcMar>
            <w:vAlign w:val="center"/>
          </w:tcPr>
          <w:p w:rsidRPr="00EC2443" w:rsidR="006A3A6E" w:rsidP="00783DF6" w:rsidRDefault="006A3A6E" w14:paraId="139E977C" w14:textId="77777777">
            <w:pPr>
              <w:spacing w:after="20" w:line="252" w:lineRule="auto"/>
              <w:rPr>
                <w:sz w:val="16"/>
                <w:szCs w:val="16"/>
              </w:rPr>
            </w:pPr>
            <w:r w:rsidRPr="00EC2443">
              <w:rPr>
                <w:sz w:val="16"/>
                <w:szCs w:val="16"/>
              </w:rPr>
              <w:t>Initiative 9</w:t>
            </w:r>
          </w:p>
        </w:tc>
        <w:tc>
          <w:tcPr>
            <w:tcW w:w="3873" w:type="dxa"/>
            <w:shd w:val="clear" w:color="auto" w:fill="FFFFFF" w:themeFill="background1"/>
            <w:tcMar>
              <w:top w:w="70" w:type="dxa"/>
              <w:left w:w="100" w:type="dxa"/>
              <w:bottom w:w="70" w:type="dxa"/>
              <w:right w:w="100" w:type="dxa"/>
            </w:tcMar>
            <w:vAlign w:val="center"/>
          </w:tcPr>
          <w:p w:rsidRPr="00EC2443" w:rsidR="006A3A6E" w:rsidP="00783DF6" w:rsidRDefault="006A3A6E" w14:paraId="46263102" w14:textId="77777777">
            <w:pPr>
              <w:spacing w:after="20" w:line="252" w:lineRule="auto"/>
              <w:rPr>
                <w:sz w:val="16"/>
                <w:szCs w:val="16"/>
              </w:rPr>
            </w:pPr>
            <w:r w:rsidRPr="00EC2443">
              <w:rPr>
                <w:sz w:val="16"/>
                <w:szCs w:val="16"/>
              </w:rPr>
              <w:t>RR/PR creation experience and PR-to-PO cycle-time analytics</w:t>
            </w:r>
          </w:p>
        </w:tc>
        <w:tc>
          <w:tcPr>
            <w:tcW w:w="4406" w:type="dxa"/>
            <w:shd w:val="clear" w:color="auto" w:fill="FFFFFF" w:themeFill="background1"/>
            <w:tcMar>
              <w:top w:w="70" w:type="dxa"/>
              <w:left w:w="100" w:type="dxa"/>
              <w:bottom w:w="70" w:type="dxa"/>
              <w:right w:w="100" w:type="dxa"/>
            </w:tcMar>
            <w:vAlign w:val="center"/>
          </w:tcPr>
          <w:p w:rsidRPr="00EC2443" w:rsidR="006A3A6E" w:rsidP="00783DF6" w:rsidRDefault="006A3A6E" w14:paraId="42330613" w14:textId="77777777">
            <w:pPr>
              <w:spacing w:after="20" w:line="252" w:lineRule="auto"/>
              <w:rPr>
                <w:sz w:val="16"/>
                <w:szCs w:val="16"/>
              </w:rPr>
            </w:pPr>
            <w:r w:rsidRPr="00EC2443">
              <w:rPr>
                <w:sz w:val="16"/>
                <w:szCs w:val="16"/>
              </w:rPr>
              <w:t>Initiative 13 extends the same RR form with consumption-plan fields - a single capture point, with no duplicate build</w:t>
            </w:r>
          </w:p>
        </w:tc>
      </w:tr>
      <w:tr w:rsidRPr="00EC2443" w:rsidR="006A3A6E" w:rsidTr="449752E0" w14:paraId="499E7C22" w14:textId="77777777">
        <w:trPr>
          <w:trHeight w:val="453"/>
        </w:trPr>
        <w:tc>
          <w:tcPr>
            <w:tcW w:w="1517" w:type="dxa"/>
            <w:shd w:val="clear" w:color="auto" w:fill="EDF2F9"/>
            <w:tcMar>
              <w:top w:w="70" w:type="dxa"/>
              <w:left w:w="100" w:type="dxa"/>
              <w:bottom w:w="70" w:type="dxa"/>
              <w:right w:w="100" w:type="dxa"/>
            </w:tcMar>
            <w:vAlign w:val="center"/>
          </w:tcPr>
          <w:p w:rsidRPr="00EC2443" w:rsidR="006A3A6E" w:rsidP="00783DF6" w:rsidRDefault="006A3A6E" w14:paraId="61C701B7" w14:textId="77777777">
            <w:pPr>
              <w:spacing w:after="20" w:line="252" w:lineRule="auto"/>
              <w:rPr>
                <w:sz w:val="16"/>
                <w:szCs w:val="16"/>
              </w:rPr>
            </w:pPr>
            <w:r w:rsidRPr="00EC2443">
              <w:rPr>
                <w:sz w:val="16"/>
                <w:szCs w:val="16"/>
              </w:rPr>
              <w:t>Initiative 10</w:t>
            </w:r>
          </w:p>
        </w:tc>
        <w:tc>
          <w:tcPr>
            <w:tcW w:w="3873" w:type="dxa"/>
            <w:shd w:val="clear" w:color="auto" w:fill="EDF2F9"/>
            <w:tcMar>
              <w:top w:w="70" w:type="dxa"/>
              <w:left w:w="100" w:type="dxa"/>
              <w:bottom w:w="70" w:type="dxa"/>
              <w:right w:w="100" w:type="dxa"/>
            </w:tcMar>
            <w:vAlign w:val="center"/>
          </w:tcPr>
          <w:p w:rsidRPr="00EC2443" w:rsidR="006A3A6E" w:rsidP="00783DF6" w:rsidRDefault="006A3A6E" w14:paraId="2A99A784" w14:textId="77777777">
            <w:pPr>
              <w:spacing w:after="20" w:line="252" w:lineRule="auto"/>
              <w:rPr>
                <w:sz w:val="16"/>
                <w:szCs w:val="16"/>
              </w:rPr>
            </w:pPr>
            <w:r w:rsidRPr="00EC2443">
              <w:rPr>
                <w:sz w:val="16"/>
                <w:szCs w:val="16"/>
              </w:rPr>
              <w:t>Alternate and substitute matching engine with tiered approval framework</w:t>
            </w:r>
          </w:p>
        </w:tc>
        <w:tc>
          <w:tcPr>
            <w:tcW w:w="4406" w:type="dxa"/>
            <w:shd w:val="clear" w:color="auto" w:fill="EDF2F9"/>
            <w:tcMar>
              <w:top w:w="70" w:type="dxa"/>
              <w:left w:w="100" w:type="dxa"/>
              <w:bottom w:w="70" w:type="dxa"/>
              <w:right w:w="100" w:type="dxa"/>
            </w:tcMar>
            <w:vAlign w:val="center"/>
          </w:tcPr>
          <w:p w:rsidRPr="00EC2443" w:rsidR="006A3A6E" w:rsidP="00783DF6" w:rsidRDefault="006A3A6E" w14:paraId="63BC4B38" w14:textId="77777777">
            <w:pPr>
              <w:spacing w:after="20" w:line="252" w:lineRule="auto"/>
              <w:rPr>
                <w:sz w:val="16"/>
                <w:szCs w:val="16"/>
              </w:rPr>
            </w:pPr>
            <w:r w:rsidRPr="00EC2443">
              <w:rPr>
                <w:sz w:val="16"/>
                <w:szCs w:val="16"/>
              </w:rPr>
              <w:t>Initiative 13 reuses the engine for pre-order duplicate-demand and redeployment checks against unused stock</w:t>
            </w:r>
          </w:p>
        </w:tc>
      </w:tr>
      <w:tr w:rsidRPr="00EC2443" w:rsidR="006A3A6E" w:rsidTr="449752E0" w14:paraId="47AAA40D" w14:textId="77777777">
        <w:trPr>
          <w:trHeight w:val="440"/>
        </w:trPr>
        <w:tc>
          <w:tcPr>
            <w:tcW w:w="1517" w:type="dxa"/>
            <w:shd w:val="clear" w:color="auto" w:fill="FFFFFF" w:themeFill="background1"/>
            <w:tcMar>
              <w:top w:w="70" w:type="dxa"/>
              <w:left w:w="100" w:type="dxa"/>
              <w:bottom w:w="70" w:type="dxa"/>
              <w:right w:w="100" w:type="dxa"/>
            </w:tcMar>
            <w:vAlign w:val="center"/>
          </w:tcPr>
          <w:p w:rsidRPr="00EC2443" w:rsidR="006A3A6E" w:rsidP="00783DF6" w:rsidRDefault="006A3A6E" w14:paraId="600D078E" w14:textId="77777777">
            <w:pPr>
              <w:spacing w:after="20" w:line="252" w:lineRule="auto"/>
              <w:rPr>
                <w:sz w:val="16"/>
                <w:szCs w:val="16"/>
              </w:rPr>
            </w:pPr>
            <w:r w:rsidRPr="00EC2443">
              <w:rPr>
                <w:sz w:val="16"/>
                <w:szCs w:val="16"/>
              </w:rPr>
              <w:t>Initiative 12</w:t>
            </w:r>
          </w:p>
        </w:tc>
        <w:tc>
          <w:tcPr>
            <w:tcW w:w="3873" w:type="dxa"/>
            <w:shd w:val="clear" w:color="auto" w:fill="FFFFFF" w:themeFill="background1"/>
            <w:tcMar>
              <w:top w:w="70" w:type="dxa"/>
              <w:left w:w="100" w:type="dxa"/>
              <w:bottom w:w="70" w:type="dxa"/>
              <w:right w:w="100" w:type="dxa"/>
            </w:tcMar>
            <w:vAlign w:val="center"/>
          </w:tcPr>
          <w:p w:rsidRPr="00EC2443" w:rsidR="006A3A6E" w:rsidP="00783DF6" w:rsidRDefault="006A3A6E" w14:paraId="6EE7BF4E" w14:textId="77777777">
            <w:pPr>
              <w:spacing w:after="20" w:line="252" w:lineRule="auto"/>
              <w:rPr>
                <w:sz w:val="16"/>
                <w:szCs w:val="16"/>
              </w:rPr>
            </w:pPr>
            <w:r w:rsidRPr="00EC2443">
              <w:rPr>
                <w:sz w:val="16"/>
                <w:szCs w:val="16"/>
              </w:rPr>
              <w:t>Detection and prevention of duplicate stock codes (same physical part)</w:t>
            </w:r>
          </w:p>
        </w:tc>
        <w:tc>
          <w:tcPr>
            <w:tcW w:w="4406" w:type="dxa"/>
            <w:shd w:val="clear" w:color="auto" w:fill="FFFFFF" w:themeFill="background1"/>
            <w:tcMar>
              <w:top w:w="70" w:type="dxa"/>
              <w:left w:w="100" w:type="dxa"/>
              <w:bottom w:w="70" w:type="dxa"/>
              <w:right w:w="100" w:type="dxa"/>
            </w:tcMar>
            <w:vAlign w:val="center"/>
          </w:tcPr>
          <w:p w:rsidRPr="00EC2443" w:rsidR="006A3A6E" w:rsidP="00783DF6" w:rsidRDefault="006A3A6E" w14:paraId="4BA302AE" w14:textId="77777777">
            <w:pPr>
              <w:spacing w:after="20" w:line="252" w:lineRule="auto"/>
              <w:rPr>
                <w:sz w:val="16"/>
                <w:szCs w:val="16"/>
              </w:rPr>
            </w:pPr>
            <w:r w:rsidRPr="00EC2443">
              <w:rPr>
                <w:sz w:val="16"/>
                <w:szCs w:val="16"/>
              </w:rPr>
              <w:t>Foundational prerequisite: duplicate codes fragment the utilisation history this initiative depends on</w:t>
            </w:r>
          </w:p>
        </w:tc>
      </w:tr>
      <w:tr w:rsidRPr="00EC2443" w:rsidR="006A3A6E" w:rsidTr="449752E0" w14:paraId="62DE246C" w14:textId="77777777">
        <w:trPr>
          <w:trHeight w:val="440"/>
        </w:trPr>
        <w:tc>
          <w:tcPr>
            <w:tcW w:w="1517" w:type="dxa"/>
            <w:shd w:val="clear" w:color="auto" w:fill="EDF2F9"/>
            <w:tcMar>
              <w:top w:w="70" w:type="dxa"/>
              <w:left w:w="100" w:type="dxa"/>
              <w:bottom w:w="70" w:type="dxa"/>
              <w:right w:w="100" w:type="dxa"/>
            </w:tcMar>
            <w:vAlign w:val="center"/>
          </w:tcPr>
          <w:p w:rsidRPr="00EC2443" w:rsidR="006A3A6E" w:rsidP="00783DF6" w:rsidRDefault="006A3A6E" w14:paraId="78647490" w14:textId="77777777">
            <w:pPr>
              <w:spacing w:after="20" w:line="252" w:lineRule="auto"/>
              <w:rPr>
                <w:sz w:val="16"/>
                <w:szCs w:val="16"/>
              </w:rPr>
            </w:pPr>
            <w:r w:rsidRPr="00EC2443">
              <w:rPr>
                <w:sz w:val="16"/>
                <w:szCs w:val="16"/>
              </w:rPr>
              <w:t>Initiative 11</w:t>
            </w:r>
          </w:p>
        </w:tc>
        <w:tc>
          <w:tcPr>
            <w:tcW w:w="3873" w:type="dxa"/>
            <w:shd w:val="clear" w:color="auto" w:fill="EDF2F9"/>
            <w:tcMar>
              <w:top w:w="70" w:type="dxa"/>
              <w:left w:w="100" w:type="dxa"/>
              <w:bottom w:w="70" w:type="dxa"/>
              <w:right w:w="100" w:type="dxa"/>
            </w:tcMar>
            <w:vAlign w:val="center"/>
          </w:tcPr>
          <w:p w:rsidRPr="00EC2443" w:rsidR="006A3A6E" w:rsidP="00783DF6" w:rsidRDefault="006A3A6E" w14:paraId="40D8C374" w14:textId="77777777">
            <w:pPr>
              <w:spacing w:after="20" w:line="252" w:lineRule="auto"/>
              <w:rPr>
                <w:sz w:val="16"/>
                <w:szCs w:val="16"/>
              </w:rPr>
            </w:pPr>
            <w:r w:rsidRPr="00EC2443">
              <w:rPr>
                <w:sz w:val="16"/>
                <w:szCs w:val="16"/>
              </w:rPr>
              <w:t>SAP-native consumption-based planning for order-to-stock materials</w:t>
            </w:r>
          </w:p>
        </w:tc>
        <w:tc>
          <w:tcPr>
            <w:tcW w:w="4406" w:type="dxa"/>
            <w:shd w:val="clear" w:color="auto" w:fill="EDF2F9"/>
            <w:tcMar>
              <w:top w:w="70" w:type="dxa"/>
              <w:left w:w="100" w:type="dxa"/>
              <w:bottom w:w="70" w:type="dxa"/>
              <w:right w:w="100" w:type="dxa"/>
            </w:tcMar>
            <w:vAlign w:val="center"/>
          </w:tcPr>
          <w:p w:rsidRPr="00EC2443" w:rsidR="006A3A6E" w:rsidP="00783DF6" w:rsidRDefault="006A3A6E" w14:paraId="56CF1ED1" w14:textId="77777777">
            <w:pPr>
              <w:spacing w:after="20" w:line="252" w:lineRule="auto"/>
              <w:rPr>
                <w:sz w:val="16"/>
                <w:szCs w:val="16"/>
              </w:rPr>
            </w:pPr>
            <w:r w:rsidRPr="00EC2443">
              <w:rPr>
                <w:sz w:val="16"/>
                <w:szCs w:val="16"/>
              </w:rPr>
              <w:t>Initiative 13 supplies systematic reclassification evidence (OAR materials consumed more than four times a year)</w:t>
            </w:r>
          </w:p>
        </w:tc>
      </w:tr>
      <w:tr w:rsidRPr="00EC2443" w:rsidR="006A3A6E" w:rsidTr="449752E0" w14:paraId="1DBDE656" w14:textId="77777777">
        <w:trPr>
          <w:trHeight w:val="453"/>
        </w:trPr>
        <w:tc>
          <w:tcPr>
            <w:tcW w:w="1517" w:type="dxa"/>
            <w:shd w:val="clear" w:color="auto" w:fill="FFFFFF" w:themeFill="background1"/>
            <w:tcMar>
              <w:top w:w="70" w:type="dxa"/>
              <w:left w:w="100" w:type="dxa"/>
              <w:bottom w:w="70" w:type="dxa"/>
              <w:right w:w="100" w:type="dxa"/>
            </w:tcMar>
            <w:vAlign w:val="center"/>
          </w:tcPr>
          <w:p w:rsidRPr="00EC2443" w:rsidR="006A3A6E" w:rsidP="00783DF6" w:rsidRDefault="006A3A6E" w14:paraId="7F281DAB" w14:textId="77777777">
            <w:pPr>
              <w:spacing w:after="20" w:line="252" w:lineRule="auto"/>
              <w:rPr>
                <w:sz w:val="16"/>
                <w:szCs w:val="16"/>
              </w:rPr>
            </w:pPr>
            <w:r w:rsidRPr="00EC2443">
              <w:rPr>
                <w:sz w:val="16"/>
                <w:szCs w:val="16"/>
              </w:rPr>
              <w:t>Initiative 7</w:t>
            </w:r>
          </w:p>
        </w:tc>
        <w:tc>
          <w:tcPr>
            <w:tcW w:w="3873" w:type="dxa"/>
            <w:shd w:val="clear" w:color="auto" w:fill="FFFFFF" w:themeFill="background1"/>
            <w:tcMar>
              <w:top w:w="70" w:type="dxa"/>
              <w:left w:w="100" w:type="dxa"/>
              <w:bottom w:w="70" w:type="dxa"/>
              <w:right w:w="100" w:type="dxa"/>
            </w:tcMar>
            <w:vAlign w:val="center"/>
          </w:tcPr>
          <w:p w:rsidRPr="00EC2443" w:rsidR="006A3A6E" w:rsidP="00783DF6" w:rsidRDefault="006A3A6E" w14:paraId="4107328A" w14:textId="77777777">
            <w:pPr>
              <w:spacing w:after="20" w:line="252" w:lineRule="auto"/>
              <w:rPr>
                <w:sz w:val="16"/>
                <w:szCs w:val="16"/>
              </w:rPr>
            </w:pPr>
            <w:r w:rsidRPr="00EC2443">
              <w:rPr>
                <w:sz w:val="16"/>
                <w:szCs w:val="16"/>
              </w:rPr>
              <w:t>Predictive safety stock and reorder-point optimisation for stocked items</w:t>
            </w:r>
          </w:p>
        </w:tc>
        <w:tc>
          <w:tcPr>
            <w:tcW w:w="4406" w:type="dxa"/>
            <w:shd w:val="clear" w:color="auto" w:fill="FFFFFF" w:themeFill="background1"/>
            <w:tcMar>
              <w:top w:w="70" w:type="dxa"/>
              <w:left w:w="100" w:type="dxa"/>
              <w:bottom w:w="70" w:type="dxa"/>
              <w:right w:w="100" w:type="dxa"/>
            </w:tcMar>
            <w:vAlign w:val="center"/>
          </w:tcPr>
          <w:p w:rsidRPr="00EC2443" w:rsidR="006A3A6E" w:rsidP="00783DF6" w:rsidRDefault="006A3A6E" w14:paraId="4C2AB711" w14:textId="77777777">
            <w:pPr>
              <w:spacing w:after="20" w:line="252" w:lineRule="auto"/>
              <w:rPr>
                <w:sz w:val="16"/>
                <w:szCs w:val="16"/>
              </w:rPr>
            </w:pPr>
            <w:r w:rsidRPr="00EC2443">
              <w:rPr>
                <w:sz w:val="16"/>
                <w:szCs w:val="16"/>
              </w:rPr>
              <w:t>Clean boundary: Initiative 7 optimises planned stock; Initiative 13 tracks OAR accountability after demand is raised</w:t>
            </w:r>
          </w:p>
        </w:tc>
      </w:tr>
    </w:tbl>
    <w:p w:rsidRPr="00CE01C2" w:rsidR="00FF75B2" w:rsidP="449752E0" w:rsidRDefault="1D81C5E9" w14:paraId="5FB35A68" w14:textId="3B8709CC">
      <w:pPr>
        <w:pStyle w:val="Heading2"/>
        <w:spacing w:before="300" w:after="150"/>
        <w:jc w:val="both"/>
        <w:rPr>
          <w:b/>
          <w:bCs/>
          <w:color w:val="1F4D78"/>
          <w:sz w:val="20"/>
          <w:szCs w:val="20"/>
        </w:rPr>
      </w:pPr>
      <w:bookmarkStart w:name="_Toc238300026" w:id="86"/>
      <w:r w:rsidRPr="449752E0">
        <w:rPr>
          <w:b/>
          <w:bCs/>
          <w:color w:val="1F4D78"/>
          <w:sz w:val="20"/>
          <w:szCs w:val="20"/>
        </w:rPr>
        <w:t>2.4 Challenges</w:t>
      </w:r>
      <w:bookmarkEnd w:id="79"/>
      <w:bookmarkEnd w:id="80"/>
      <w:bookmarkEnd w:id="81"/>
      <w:bookmarkEnd w:id="82"/>
      <w:bookmarkEnd w:id="83"/>
      <w:bookmarkEnd w:id="84"/>
      <w:bookmarkEnd w:id="86"/>
    </w:p>
    <w:p w:rsidRPr="002311B9" w:rsidR="002311B9" w:rsidP="002311B9" w:rsidRDefault="002311B9" w14:paraId="0E74F03D" w14:textId="77777777">
      <w:pPr>
        <w:pStyle w:val="ListParagraph"/>
        <w:numPr>
          <w:ilvl w:val="0"/>
          <w:numId w:val="4"/>
        </w:numPr>
        <w:spacing w:before="40" w:after="40"/>
        <w:rPr>
          <w:sz w:val="16"/>
        </w:rPr>
      </w:pPr>
      <w:r w:rsidRPr="002311B9">
        <w:rPr>
          <w:sz w:val="16"/>
        </w:rPr>
        <w:t xml:space="preserve">There is a weak connection between procurement and utilization, leading to an increase in NM/SM inventory. Orders and end-user consumption are not consistently tracked, and unutilized OAR stock that has already arrived on site is not monitored.  </w:t>
      </w:r>
    </w:p>
    <w:p w:rsidRPr="002311B9" w:rsidR="002311B9" w:rsidP="002311B9" w:rsidRDefault="002311B9" w14:paraId="37310324" w14:textId="65FDE93C">
      <w:pPr>
        <w:pStyle w:val="ListParagraph"/>
        <w:numPr>
          <w:ilvl w:val="0"/>
          <w:numId w:val="4"/>
        </w:numPr>
        <w:spacing w:before="40" w:after="40"/>
        <w:rPr>
          <w:sz w:val="16"/>
        </w:rPr>
      </w:pPr>
      <w:r w:rsidRPr="002311B9">
        <w:rPr>
          <w:sz w:val="16"/>
        </w:rPr>
        <w:t>Once goods are issued</w:t>
      </w:r>
      <w:r>
        <w:rPr>
          <w:sz w:val="16"/>
        </w:rPr>
        <w:t xml:space="preserve"> </w:t>
      </w:r>
      <w:r w:rsidRPr="002311B9">
        <w:rPr>
          <w:sz w:val="16"/>
        </w:rPr>
        <w:t>as required by the SOP within 24 hours when stock is available</w:t>
      </w:r>
      <w:r>
        <w:rPr>
          <w:sz w:val="16"/>
        </w:rPr>
        <w:t xml:space="preserve"> </w:t>
      </w:r>
      <w:r w:rsidRPr="002311B9">
        <w:rPr>
          <w:sz w:val="16"/>
        </w:rPr>
        <w:t xml:space="preserve">SAP records consumption, even if the material remains unused in the user’s area. Consequently, the largest accountability gap lies beyond what SAP can track.  </w:t>
      </w:r>
    </w:p>
    <w:p w:rsidRPr="002311B9" w:rsidR="002311B9" w:rsidP="002311B9" w:rsidRDefault="002311B9" w14:paraId="6E5251A5" w14:textId="58E98BC5">
      <w:pPr>
        <w:pStyle w:val="ListParagraph"/>
        <w:numPr>
          <w:ilvl w:val="0"/>
          <w:numId w:val="4"/>
        </w:numPr>
        <w:spacing w:before="40" w:after="40"/>
        <w:rPr>
          <w:sz w:val="16"/>
        </w:rPr>
      </w:pPr>
      <w:r w:rsidRPr="002311B9">
        <w:rPr>
          <w:sz w:val="16"/>
        </w:rPr>
        <w:t xml:space="preserve">Straight reservations lack any designation for purpose, project, or equipment, making it impossible to attribute aged stock to a specific accountable owner or job.  </w:t>
      </w:r>
    </w:p>
    <w:p w:rsidRPr="002311B9" w:rsidR="002311B9" w:rsidP="002311B9" w:rsidRDefault="002311B9" w14:paraId="6713116A" w14:textId="12A3F0C4">
      <w:pPr>
        <w:pStyle w:val="ListParagraph"/>
        <w:numPr>
          <w:ilvl w:val="0"/>
          <w:numId w:val="4"/>
        </w:numPr>
        <w:spacing w:before="40" w:after="40"/>
        <w:rPr>
          <w:sz w:val="16"/>
        </w:rPr>
      </w:pPr>
      <w:r w:rsidRPr="002311B9">
        <w:rPr>
          <w:sz w:val="16"/>
        </w:rPr>
        <w:t xml:space="preserve">Daily MRP consolidation, which merges same-day, same-material demand into a single PR, obscures individual requester attribution unless pegging is re-established.  </w:t>
      </w:r>
    </w:p>
    <w:p w:rsidR="002311B9" w:rsidP="002311B9" w:rsidRDefault="002311B9" w14:paraId="4A374381" w14:textId="77777777">
      <w:pPr>
        <w:pStyle w:val="ListParagraph"/>
        <w:numPr>
          <w:ilvl w:val="0"/>
          <w:numId w:val="4"/>
        </w:numPr>
        <w:spacing w:before="40" w:after="40"/>
        <w:rPr>
          <w:sz w:val="16"/>
        </w:rPr>
      </w:pPr>
      <w:r w:rsidRPr="002311B9">
        <w:rPr>
          <w:sz w:val="16"/>
        </w:rPr>
        <w:t xml:space="preserve">Existing controls (such as the daily reservation report, SMI/NMI PR block, and dormant-code deactivation) act too late and require manual intervention. By the time these controls trigger, working capital is already tied up in idle stock.  </w:t>
      </w:r>
    </w:p>
    <w:p w:rsidR="0082197D" w:rsidP="002311B9" w:rsidRDefault="002311B9" w14:paraId="160DC28C" w14:textId="0061FD18">
      <w:pPr>
        <w:pStyle w:val="ListParagraph"/>
        <w:numPr>
          <w:ilvl w:val="0"/>
          <w:numId w:val="4"/>
        </w:numPr>
        <w:spacing w:before="40" w:after="40"/>
        <w:rPr>
          <w:sz w:val="16"/>
        </w:rPr>
      </w:pPr>
      <w:r w:rsidRPr="002311B9">
        <w:rPr>
          <w:sz w:val="16"/>
        </w:rPr>
        <w:t>Manual and emergency issue-book transactions disrupt the reservation reference until retrospectively reconciled.</w:t>
      </w:r>
      <w:bookmarkStart w:name="_Toc1395072485" w:id="87"/>
      <w:bookmarkStart w:name="_Toc194449536" w:id="88"/>
      <w:bookmarkStart w:name="_Toc741694545" w:id="89"/>
      <w:bookmarkStart w:name="_Toc120221370" w:id="90"/>
      <w:bookmarkStart w:name="_Toc1662262676" w:id="91"/>
      <w:bookmarkStart w:name="_Toc235552683" w:id="92"/>
    </w:p>
    <w:p w:rsidR="006F4729" w:rsidP="006F4729" w:rsidRDefault="006F4729" w14:paraId="43726FA8" w14:textId="77777777">
      <w:pPr>
        <w:spacing w:before="40" w:after="40"/>
        <w:rPr>
          <w:sz w:val="16"/>
        </w:rPr>
      </w:pPr>
    </w:p>
    <w:p w:rsidRPr="006F4729" w:rsidR="006F4729" w:rsidP="006F4729" w:rsidRDefault="006F4729" w14:paraId="1EFEE3B0" w14:textId="77777777">
      <w:pPr>
        <w:spacing w:before="40" w:after="40"/>
        <w:rPr>
          <w:sz w:val="16"/>
        </w:rPr>
      </w:pPr>
    </w:p>
    <w:p w:rsidR="002311B9" w:rsidP="002311B9" w:rsidRDefault="002311B9" w14:paraId="6F40F73B" w14:textId="77777777">
      <w:pPr>
        <w:pStyle w:val="ListParagraph"/>
        <w:spacing w:before="40" w:after="40"/>
        <w:ind w:left="720"/>
        <w:rPr>
          <w:b/>
          <w:bCs/>
          <w:color w:val="2B579A"/>
          <w:sz w:val="20"/>
        </w:rPr>
      </w:pPr>
    </w:p>
    <w:p w:rsidRPr="00364BC4" w:rsidR="00FF75B2" w:rsidP="449752E0" w:rsidRDefault="1D81C5E9" w14:paraId="229D315E" w14:textId="62EDD806">
      <w:pPr>
        <w:pStyle w:val="Heading2"/>
        <w:spacing w:before="40" w:after="40"/>
        <w:rPr>
          <w:b/>
          <w:bCs/>
          <w:color w:val="1F4D78"/>
          <w:sz w:val="20"/>
          <w:szCs w:val="20"/>
        </w:rPr>
      </w:pPr>
      <w:bookmarkStart w:name="_Toc238300027" w:id="93"/>
      <w:r w:rsidRPr="449752E0">
        <w:rPr>
          <w:b/>
          <w:bCs/>
          <w:color w:val="1F4D78"/>
          <w:sz w:val="20"/>
          <w:szCs w:val="20"/>
        </w:rPr>
        <w:lastRenderedPageBreak/>
        <w:t>2.5 Expectations</w:t>
      </w:r>
      <w:bookmarkEnd w:id="87"/>
      <w:bookmarkEnd w:id="88"/>
      <w:bookmarkEnd w:id="89"/>
      <w:bookmarkEnd w:id="90"/>
      <w:bookmarkEnd w:id="91"/>
      <w:bookmarkEnd w:id="92"/>
      <w:bookmarkEnd w:id="93"/>
    </w:p>
    <w:p w:rsidRPr="00BC6F9D" w:rsidR="00BC6F9D" w:rsidP="00BC6F9D" w:rsidRDefault="00BC6F9D" w14:paraId="414FD9AB" w14:textId="77777777">
      <w:pPr>
        <w:pStyle w:val="ListParagraph"/>
        <w:numPr>
          <w:ilvl w:val="0"/>
          <w:numId w:val="4"/>
        </w:numPr>
        <w:spacing w:before="40" w:after="40"/>
        <w:rPr>
          <w:sz w:val="16"/>
        </w:rPr>
      </w:pPr>
      <w:r w:rsidRPr="00BC6F9D">
        <w:rPr>
          <w:sz w:val="16"/>
        </w:rPr>
        <w:t xml:space="preserve">Mandatory mapping of users and projects, along with a consumption plan for each OAR requirement and order. Planned consumption dates and their purposes should be recorded at the point of raising an RR or PR and enforced during the request process, rather than through SAP changes.  </w:t>
      </w:r>
    </w:p>
    <w:p w:rsidRPr="00BC6F9D" w:rsidR="00BC6F9D" w:rsidP="00BC6F9D" w:rsidRDefault="00BC6F9D" w14:paraId="2F5E4778" w14:textId="0D4D821F">
      <w:pPr>
        <w:pStyle w:val="ListParagraph"/>
        <w:numPr>
          <w:ilvl w:val="0"/>
          <w:numId w:val="4"/>
        </w:numPr>
        <w:spacing w:before="40" w:after="40"/>
        <w:rPr>
          <w:sz w:val="16"/>
        </w:rPr>
      </w:pPr>
      <w:r w:rsidRPr="00BC6F9D">
        <w:rPr>
          <w:sz w:val="16"/>
        </w:rPr>
        <w:t xml:space="preserve">Alerts for aging inventory should be sent once the planned consumption date arrives and the stock remains unutilized, with a simple confirm/re-plan/release response required from the requester.  </w:t>
      </w:r>
    </w:p>
    <w:p w:rsidRPr="00BC6F9D" w:rsidR="00BC6F9D" w:rsidP="00BC6F9D" w:rsidRDefault="00BC6F9D" w14:paraId="4EE891F9" w14:textId="65D090BD">
      <w:pPr>
        <w:pStyle w:val="ListParagraph"/>
        <w:numPr>
          <w:ilvl w:val="0"/>
          <w:numId w:val="4"/>
        </w:numPr>
        <w:spacing w:before="40" w:after="40"/>
        <w:rPr>
          <w:sz w:val="16"/>
        </w:rPr>
      </w:pPr>
      <w:r w:rsidRPr="00BC6F9D">
        <w:rPr>
          <w:sz w:val="16"/>
        </w:rPr>
        <w:t xml:space="preserve">An exception-based follow-up process should be implemented for escalation, causing procurement and inventory control to engage only when requesters do not respond or when patterns of inactivity repeat.  </w:t>
      </w:r>
    </w:p>
    <w:p w:rsidR="00BC6F9D" w:rsidP="00BC6F9D" w:rsidRDefault="00BC6F9D" w14:paraId="7A90A7AE" w14:textId="1A7DC3E3">
      <w:pPr>
        <w:pStyle w:val="ListParagraph"/>
        <w:numPr>
          <w:ilvl w:val="0"/>
          <w:numId w:val="4"/>
        </w:numPr>
        <w:spacing w:before="40" w:after="40"/>
        <w:rPr>
          <w:sz w:val="16"/>
        </w:rPr>
      </w:pPr>
      <w:r w:rsidRPr="00BC6F9D">
        <w:rPr>
          <w:sz w:val="16"/>
        </w:rPr>
        <w:t xml:space="preserve">A complete audit trail should be maintained, detailing why each item was ordered, who committed to using it, when it was expected to be used, and what occurred after its arrival.  </w:t>
      </w:r>
    </w:p>
    <w:p w:rsidRPr="00BC6F9D" w:rsidR="006A3A6E" w:rsidP="00BC6F9D" w:rsidRDefault="00BC6F9D" w14:paraId="3322906B" w14:textId="2480C19F">
      <w:pPr>
        <w:pStyle w:val="ListParagraph"/>
        <w:numPr>
          <w:ilvl w:val="0"/>
          <w:numId w:val="4"/>
        </w:numPr>
        <w:spacing w:before="40" w:after="40"/>
        <w:rPr>
          <w:sz w:val="16"/>
        </w:rPr>
      </w:pPr>
      <w:r w:rsidRPr="00BC6F9D">
        <w:rPr>
          <w:sz w:val="16"/>
        </w:rPr>
        <w:t>Intelligent measures should be in place to prevent stock accumulation rather than merely reporting it. Before approving a new OAR demand, any identical, previously approved alternate stock that remains unused on-site or at other plants should be brought to attention.</w:t>
      </w:r>
      <w:bookmarkStart w:name="_Toc1430894064" w:id="94"/>
      <w:bookmarkStart w:name="_Toc10605422" w:id="95"/>
      <w:bookmarkStart w:name="_Toc2025261424" w:id="96"/>
      <w:bookmarkStart w:name="_Toc767372365" w:id="97"/>
      <w:bookmarkStart w:name="_Toc1697082135" w:id="98"/>
    </w:p>
    <w:p w:rsidR="00BC6F9D" w:rsidP="00BC6F9D" w:rsidRDefault="00BC6F9D" w14:paraId="01AEB6B6" w14:textId="77777777">
      <w:pPr>
        <w:pStyle w:val="ListParagraph"/>
        <w:spacing w:before="40" w:after="40"/>
        <w:ind w:left="720"/>
        <w:rPr>
          <w:b/>
          <w:color w:val="1B2A4A"/>
          <w:sz w:val="20"/>
        </w:rPr>
      </w:pPr>
    </w:p>
    <w:p w:rsidRPr="00476273" w:rsidR="001B454E" w:rsidP="449752E0" w:rsidRDefault="1D81C5E9" w14:paraId="197C0664" w14:textId="0B68160C">
      <w:pPr>
        <w:pStyle w:val="Heading1"/>
        <w:rPr>
          <w:b/>
          <w:bCs/>
          <w:color w:val="1F4D78"/>
          <w:sz w:val="20"/>
          <w:szCs w:val="20"/>
        </w:rPr>
      </w:pPr>
      <w:bookmarkStart w:name="_Toc238300028" w:id="99"/>
      <w:r w:rsidRPr="449752E0">
        <w:rPr>
          <w:b/>
          <w:bCs/>
          <w:color w:val="1F4D78"/>
          <w:sz w:val="20"/>
          <w:szCs w:val="20"/>
        </w:rPr>
        <w:t>3. Solution Approach</w:t>
      </w:r>
      <w:bookmarkEnd w:id="94"/>
      <w:bookmarkEnd w:id="95"/>
      <w:bookmarkEnd w:id="96"/>
      <w:bookmarkEnd w:id="97"/>
      <w:bookmarkEnd w:id="98"/>
      <w:bookmarkEnd w:id="99"/>
    </w:p>
    <w:p w:rsidRPr="003E46B0" w:rsidR="003E46B0" w:rsidP="003E46B0" w:rsidRDefault="003E46B0" w14:paraId="640F5E61" w14:textId="77777777">
      <w:pPr>
        <w:spacing w:after="140" w:line="276" w:lineRule="auto"/>
        <w:rPr>
          <w:sz w:val="16"/>
          <w:szCs w:val="16"/>
        </w:rPr>
      </w:pPr>
      <w:bookmarkStart w:name="_Toc754063919" w:id="100"/>
      <w:bookmarkStart w:name="_Toc521116426" w:id="101"/>
      <w:bookmarkStart w:name="_Toc1528757034" w:id="102"/>
      <w:bookmarkStart w:name="_Toc2051848821" w:id="103"/>
      <w:bookmarkStart w:name="_Toc1302317173" w:id="104"/>
      <w:bookmarkStart w:name="_Toc235552684" w:id="105"/>
      <w:r w:rsidRPr="003E46B0">
        <w:rPr>
          <w:sz w:val="16"/>
          <w:szCs w:val="16"/>
        </w:rPr>
        <w:t xml:space="preserve">The solution completes the process that currently ends with goods issuance. It is structured into five workstreams: </w:t>
      </w:r>
    </w:p>
    <w:p w:rsidRPr="003E46B0" w:rsidR="003E46B0" w:rsidP="003E46B0" w:rsidRDefault="003E46B0" w14:paraId="3CA493B8" w14:textId="34393461">
      <w:pPr>
        <w:pStyle w:val="ListParagraph"/>
        <w:numPr>
          <w:ilvl w:val="0"/>
          <w:numId w:val="36"/>
        </w:numPr>
        <w:spacing w:before="40" w:after="40"/>
        <w:ind w:right="360"/>
        <w:rPr>
          <w:sz w:val="16"/>
          <w:szCs w:val="16"/>
        </w:rPr>
      </w:pPr>
      <w:r w:rsidRPr="003E46B0">
        <w:rPr>
          <w:sz w:val="16"/>
          <w:szCs w:val="16"/>
        </w:rPr>
        <w:t xml:space="preserve">Preparing the organization for the updated process.  </w:t>
      </w:r>
    </w:p>
    <w:p w:rsidRPr="003E46B0" w:rsidR="003E46B0" w:rsidP="003E46B0" w:rsidRDefault="003E46B0" w14:paraId="10C3C394" w14:textId="5F919F65">
      <w:pPr>
        <w:pStyle w:val="ListParagraph"/>
        <w:numPr>
          <w:ilvl w:val="0"/>
          <w:numId w:val="36"/>
        </w:numPr>
        <w:spacing w:before="40" w:after="40"/>
        <w:ind w:right="360"/>
        <w:rPr>
          <w:sz w:val="16"/>
          <w:szCs w:val="16"/>
        </w:rPr>
      </w:pPr>
      <w:r w:rsidRPr="003E46B0">
        <w:rPr>
          <w:sz w:val="16"/>
          <w:szCs w:val="16"/>
        </w:rPr>
        <w:t xml:space="preserve">Enforcing consumption plans at the point of demand.  </w:t>
      </w:r>
    </w:p>
    <w:p w:rsidRPr="003E46B0" w:rsidR="003E46B0" w:rsidP="003E46B0" w:rsidRDefault="003E46B0" w14:paraId="4132AE0D" w14:textId="460471A1">
      <w:pPr>
        <w:pStyle w:val="ListParagraph"/>
        <w:numPr>
          <w:ilvl w:val="0"/>
          <w:numId w:val="36"/>
        </w:numPr>
        <w:spacing w:before="40" w:after="40"/>
        <w:ind w:right="360"/>
        <w:rPr>
          <w:sz w:val="16"/>
          <w:szCs w:val="16"/>
        </w:rPr>
      </w:pPr>
      <w:r w:rsidRPr="003E46B0">
        <w:rPr>
          <w:sz w:val="16"/>
          <w:szCs w:val="16"/>
        </w:rPr>
        <w:t xml:space="preserve">Integrating the reservation-to-consumption ledger with an aging engine.  </w:t>
      </w:r>
    </w:p>
    <w:p w:rsidRPr="003E46B0" w:rsidR="003E46B0" w:rsidP="003E46B0" w:rsidRDefault="003E46B0" w14:paraId="504C05C8" w14:textId="09B26D77">
      <w:pPr>
        <w:pStyle w:val="ListParagraph"/>
        <w:numPr>
          <w:ilvl w:val="0"/>
          <w:numId w:val="36"/>
        </w:numPr>
        <w:spacing w:before="40" w:after="40"/>
        <w:ind w:right="360"/>
        <w:rPr>
          <w:sz w:val="16"/>
          <w:szCs w:val="16"/>
        </w:rPr>
      </w:pPr>
      <w:r w:rsidRPr="003E46B0">
        <w:rPr>
          <w:sz w:val="16"/>
          <w:szCs w:val="16"/>
        </w:rPr>
        <w:t xml:space="preserve">Applying preventive AI intelligence to the ledger.  </w:t>
      </w:r>
    </w:p>
    <w:p w:rsidRPr="003E46B0" w:rsidR="003E46B0" w:rsidP="003E46B0" w:rsidRDefault="003E46B0" w14:paraId="0F86BA6D" w14:textId="08D2FADA">
      <w:pPr>
        <w:pStyle w:val="ListParagraph"/>
        <w:numPr>
          <w:ilvl w:val="0"/>
          <w:numId w:val="36"/>
        </w:numPr>
        <w:spacing w:before="40" w:after="40"/>
        <w:ind w:right="360"/>
        <w:rPr>
          <w:sz w:val="16"/>
          <w:szCs w:val="16"/>
        </w:rPr>
      </w:pPr>
      <w:r w:rsidRPr="003E46B0">
        <w:rPr>
          <w:sz w:val="16"/>
          <w:szCs w:val="16"/>
        </w:rPr>
        <w:t>Presenting the results through exception-oriented dashboards governed by role-based access.</w:t>
      </w:r>
    </w:p>
    <w:p w:rsidR="006A3A6E" w:rsidP="003E46B0" w:rsidRDefault="003E46B0" w14:paraId="793A7868" w14:textId="3EAAA93C">
      <w:pPr>
        <w:spacing w:after="140" w:line="276" w:lineRule="auto"/>
        <w:rPr>
          <w:sz w:val="16"/>
          <w:szCs w:val="16"/>
        </w:rPr>
      </w:pPr>
      <w:r w:rsidRPr="003E46B0">
        <w:rPr>
          <w:sz w:val="16"/>
          <w:szCs w:val="16"/>
        </w:rPr>
        <w:t>Every transition in the lifecycle is recorded in an immutable event log, ensuring that the audit trail is a natural outcome of the design rather than a separate deliverable.</w:t>
      </w:r>
    </w:p>
    <w:p w:rsidRPr="00607025" w:rsidR="004A2B8D" w:rsidP="00DB6C0B" w:rsidRDefault="006A3A6E" w14:paraId="09C68A5C" w14:textId="75B63412">
      <w:pPr>
        <w:rPr>
          <w:sz w:val="16"/>
        </w:rPr>
      </w:pPr>
      <w:r w:rsidRPr="00607025">
        <w:rPr>
          <w:noProof/>
          <w:sz w:val="16"/>
        </w:rPr>
        <w:drawing>
          <wp:inline distT="0" distB="0" distL="0" distR="0" wp14:anchorId="3D0530C3" wp14:editId="254BD723">
            <wp:extent cx="6248400" cy="1610360"/>
            <wp:effectExtent l="0" t="0" r="0" b="8890"/>
            <wp:docPr id="1602699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99781" name=""/>
                    <pic:cNvPicPr/>
                  </pic:nvPicPr>
                  <pic:blipFill>
                    <a:blip r:embed="rId15"/>
                    <a:stretch>
                      <a:fillRect/>
                    </a:stretch>
                  </pic:blipFill>
                  <pic:spPr>
                    <a:xfrm>
                      <a:off x="0" y="0"/>
                      <a:ext cx="6248400" cy="1610360"/>
                    </a:xfrm>
                    <a:prstGeom prst="rect">
                      <a:avLst/>
                    </a:prstGeom>
                  </pic:spPr>
                </pic:pic>
              </a:graphicData>
            </a:graphic>
          </wp:inline>
        </w:drawing>
      </w:r>
    </w:p>
    <w:p w:rsidRPr="006A3A6E" w:rsidR="006A3A6E" w:rsidP="006A3A6E" w:rsidRDefault="5C588A5B" w14:paraId="04AFF3B5" w14:textId="49717EF0">
      <w:pPr>
        <w:spacing w:before="60" w:after="200"/>
        <w:jc w:val="center"/>
        <w:rPr>
          <w:sz w:val="16"/>
          <w:szCs w:val="16"/>
        </w:rPr>
      </w:pPr>
      <w:r w:rsidRPr="449752E0">
        <w:rPr>
          <w:i/>
          <w:iCs/>
          <w:color w:val="595959" w:themeColor="text1" w:themeTint="A6"/>
          <w:sz w:val="16"/>
          <w:szCs w:val="16"/>
        </w:rPr>
        <w:t>Figure 3: Utilisation lifecycle - from plan-backed request through fulfilment to confirmation, with the aging alert loop and pre-order intelligence. AI recommends; humans approve.</w:t>
      </w:r>
    </w:p>
    <w:p w:rsidRPr="00CE01C2" w:rsidR="00FF75B2" w:rsidP="449752E0" w:rsidRDefault="1D81C5E9" w14:paraId="15E33AA2" w14:textId="7CA2980C">
      <w:pPr>
        <w:pStyle w:val="Heading2"/>
        <w:spacing w:before="300" w:after="150"/>
        <w:jc w:val="both"/>
        <w:rPr>
          <w:b/>
          <w:bCs/>
          <w:color w:val="1F4D78"/>
          <w:sz w:val="20"/>
          <w:szCs w:val="20"/>
        </w:rPr>
      </w:pPr>
      <w:bookmarkStart w:name="_Toc238300029" w:id="106"/>
      <w:r w:rsidRPr="449752E0">
        <w:rPr>
          <w:b/>
          <w:bCs/>
          <w:color w:val="1F4D78"/>
          <w:sz w:val="20"/>
          <w:szCs w:val="20"/>
        </w:rPr>
        <w:t xml:space="preserve">3.1 </w:t>
      </w:r>
      <w:bookmarkEnd w:id="100"/>
      <w:bookmarkEnd w:id="101"/>
      <w:bookmarkEnd w:id="102"/>
      <w:bookmarkEnd w:id="103"/>
      <w:bookmarkEnd w:id="104"/>
      <w:bookmarkEnd w:id="105"/>
      <w:r w:rsidRPr="449752E0" w:rsidR="6E3E1D36">
        <w:rPr>
          <w:b/>
          <w:bCs/>
          <w:color w:val="1F4D78"/>
          <w:sz w:val="20"/>
          <w:szCs w:val="20"/>
        </w:rPr>
        <w:t>Process Mapping for Change Readiness</w:t>
      </w:r>
      <w:bookmarkEnd w:id="106"/>
    </w:p>
    <w:p w:rsidR="003E0565" w:rsidP="006A3A6E" w:rsidRDefault="003E0565" w14:paraId="433E0083" w14:textId="3CA670DD">
      <w:pPr>
        <w:spacing w:after="140" w:line="276" w:lineRule="auto"/>
        <w:rPr>
          <w:sz w:val="16"/>
          <w:szCs w:val="16"/>
        </w:rPr>
      </w:pPr>
      <w:r>
        <w:rPr>
          <w:b/>
          <w:bCs/>
          <w:sz w:val="20"/>
          <w:szCs w:val="20"/>
        </w:rPr>
        <w:t>Objective</w:t>
      </w:r>
    </w:p>
    <w:p w:rsidR="006A3A6E" w:rsidP="006A3A6E" w:rsidRDefault="00E871FE" w14:paraId="7CB35AED" w14:textId="415A60BD">
      <w:pPr>
        <w:spacing w:after="140" w:line="276" w:lineRule="auto"/>
        <w:rPr>
          <w:sz w:val="16"/>
          <w:szCs w:val="16"/>
        </w:rPr>
      </w:pPr>
      <w:r w:rsidRPr="00E871FE">
        <w:rPr>
          <w:sz w:val="16"/>
          <w:szCs w:val="16"/>
        </w:rPr>
        <w:t>Map the ideal demand-to-consumption process and identify how the enforcement of consumption plans and exception workflows affects roles and handoffs for requesters, Heads of Department (HODs), warehouse personnel, and inventory control. Prepare the organization for successful adoption.</w:t>
      </w:r>
    </w:p>
    <w:p w:rsidRPr="00CE01C2" w:rsidR="00FF75B2" w:rsidP="00FD522D" w:rsidRDefault="004A2B8D" w14:paraId="1277AD67" w14:textId="3A5E1C60">
      <w:pPr>
        <w:pStyle w:val="Heading3"/>
        <w:tabs>
          <w:tab w:val="left" w:pos="1202"/>
        </w:tabs>
        <w:spacing w:before="250" w:after="120"/>
        <w:jc w:val="both"/>
        <w:rPr>
          <w:b/>
          <w:bCs/>
          <w:color w:val="1B2A4A"/>
          <w:sz w:val="20"/>
          <w:szCs w:val="22"/>
        </w:rPr>
      </w:pPr>
      <w:bookmarkStart w:name="_Toc238300030" w:id="107"/>
      <w:r>
        <w:rPr>
          <w:b/>
          <w:bCs/>
          <w:color w:val="1B2A4A"/>
          <w:sz w:val="20"/>
          <w:szCs w:val="22"/>
        </w:rPr>
        <w:t>Activities</w:t>
      </w:r>
      <w:bookmarkEnd w:id="107"/>
      <w:r w:rsidR="00FD522D">
        <w:rPr>
          <w:b/>
          <w:bCs/>
          <w:color w:val="1B2A4A"/>
          <w:sz w:val="20"/>
          <w:szCs w:val="22"/>
        </w:rPr>
        <w:tab/>
      </w:r>
    </w:p>
    <w:p w:rsidRPr="006A3A6E" w:rsidR="006A3A6E" w:rsidP="006A3A6E" w:rsidRDefault="006A3A6E" w14:paraId="4B7D6AC0" w14:textId="6905B4A5">
      <w:pPr>
        <w:pStyle w:val="ListParagraph"/>
        <w:numPr>
          <w:ilvl w:val="0"/>
          <w:numId w:val="4"/>
        </w:numPr>
        <w:spacing w:before="40" w:after="40"/>
        <w:rPr>
          <w:sz w:val="16"/>
        </w:rPr>
      </w:pPr>
      <w:r w:rsidRPr="006A3A6E">
        <w:rPr>
          <w:b/>
          <w:bCs/>
          <w:sz w:val="16"/>
        </w:rPr>
        <w:t xml:space="preserve">To-be </w:t>
      </w:r>
      <w:r>
        <w:rPr>
          <w:b/>
          <w:bCs/>
          <w:sz w:val="16"/>
        </w:rPr>
        <w:t>P</w:t>
      </w:r>
      <w:r w:rsidRPr="006A3A6E">
        <w:rPr>
          <w:b/>
          <w:bCs/>
          <w:sz w:val="16"/>
        </w:rPr>
        <w:t xml:space="preserve">rocess </w:t>
      </w:r>
      <w:r>
        <w:rPr>
          <w:b/>
          <w:bCs/>
          <w:sz w:val="16"/>
        </w:rPr>
        <w:t>D</w:t>
      </w:r>
      <w:r w:rsidRPr="006A3A6E">
        <w:rPr>
          <w:b/>
          <w:bCs/>
          <w:sz w:val="16"/>
        </w:rPr>
        <w:t>esign</w:t>
      </w:r>
      <w:r w:rsidRPr="006A3A6E">
        <w:rPr>
          <w:sz w:val="16"/>
        </w:rPr>
        <w:t xml:space="preserve">: </w:t>
      </w:r>
      <w:r w:rsidRPr="004735C2" w:rsidR="004735C2">
        <w:rPr>
          <w:sz w:val="16"/>
        </w:rPr>
        <w:t>Define each stage of the lifecycle (request, approval, fulfillment, receipt, issue, confirmation, aging, release). Specify the responsible role, the system of interaction, and differentiate between AI-generated recommendations and human decisions.</w:t>
      </w:r>
    </w:p>
    <w:p w:rsidRPr="006A3A6E" w:rsidR="006A3A6E" w:rsidP="006A3A6E" w:rsidRDefault="006A3A6E" w14:paraId="257529E8" w14:textId="46A6D0D0">
      <w:pPr>
        <w:pStyle w:val="ListParagraph"/>
        <w:numPr>
          <w:ilvl w:val="0"/>
          <w:numId w:val="4"/>
        </w:numPr>
        <w:spacing w:before="40" w:after="40"/>
        <w:rPr>
          <w:sz w:val="16"/>
        </w:rPr>
      </w:pPr>
      <w:r w:rsidRPr="006A3A6E">
        <w:rPr>
          <w:b/>
          <w:bCs/>
          <w:sz w:val="16"/>
        </w:rPr>
        <w:t xml:space="preserve">Control </w:t>
      </w:r>
      <w:r>
        <w:rPr>
          <w:b/>
          <w:bCs/>
          <w:sz w:val="16"/>
        </w:rPr>
        <w:t>A</w:t>
      </w:r>
      <w:r w:rsidRPr="006A3A6E">
        <w:rPr>
          <w:b/>
          <w:bCs/>
          <w:sz w:val="16"/>
        </w:rPr>
        <w:t>lignment</w:t>
      </w:r>
      <w:r w:rsidRPr="006A3A6E">
        <w:rPr>
          <w:sz w:val="16"/>
        </w:rPr>
        <w:t xml:space="preserve">: </w:t>
      </w:r>
      <w:r w:rsidRPr="004735C2" w:rsidR="004735C2">
        <w:rPr>
          <w:sz w:val="16"/>
        </w:rPr>
        <w:t>Map the initiative’s automated checks to the existing Standard Operating Procedure (SOP) controls they operationalize, including the 24-hour issue rule, daily reservation report, SMI/NMI transfer-first rule, and dormant-code rule. Position the change as a strengthening of current policies rather than the introduction of additional bureaucracy.</w:t>
      </w:r>
    </w:p>
    <w:p w:rsidRPr="006A3A6E" w:rsidR="006A3A6E" w:rsidP="006A3A6E" w:rsidRDefault="006A3A6E" w14:paraId="1AD5812D" w14:textId="076810E7">
      <w:pPr>
        <w:pStyle w:val="ListParagraph"/>
        <w:numPr>
          <w:ilvl w:val="0"/>
          <w:numId w:val="4"/>
        </w:numPr>
        <w:spacing w:before="40" w:after="40"/>
        <w:rPr>
          <w:sz w:val="16"/>
        </w:rPr>
      </w:pPr>
      <w:r w:rsidRPr="006A3A6E">
        <w:rPr>
          <w:b/>
          <w:bCs/>
          <w:sz w:val="16"/>
        </w:rPr>
        <w:t>Role-</w:t>
      </w:r>
      <w:r>
        <w:rPr>
          <w:b/>
          <w:bCs/>
          <w:sz w:val="16"/>
        </w:rPr>
        <w:t>S</w:t>
      </w:r>
      <w:r w:rsidRPr="006A3A6E">
        <w:rPr>
          <w:b/>
          <w:bCs/>
          <w:sz w:val="16"/>
        </w:rPr>
        <w:t xml:space="preserve">pecific </w:t>
      </w:r>
      <w:r>
        <w:rPr>
          <w:b/>
          <w:bCs/>
          <w:sz w:val="16"/>
        </w:rPr>
        <w:t>W</w:t>
      </w:r>
      <w:r w:rsidRPr="006A3A6E">
        <w:rPr>
          <w:b/>
          <w:bCs/>
          <w:sz w:val="16"/>
        </w:rPr>
        <w:t>orkflows</w:t>
      </w:r>
      <w:r w:rsidRPr="006A3A6E">
        <w:rPr>
          <w:sz w:val="16"/>
        </w:rPr>
        <w:t xml:space="preserve">: </w:t>
      </w:r>
      <w:r w:rsidRPr="004735C2" w:rsidR="004735C2">
        <w:rPr>
          <w:sz w:val="16"/>
        </w:rPr>
        <w:t>Define the confirmation duties for requesters, establish escalation touchpoints for HODs aligned with the existing value-tiered approval hierarchy, and outline exception handling for inventory controllers.</w:t>
      </w:r>
    </w:p>
    <w:p w:rsidR="006A3A6E" w:rsidP="006A3A6E" w:rsidRDefault="006A3A6E" w14:paraId="0BC9514D" w14:textId="283CCB46">
      <w:pPr>
        <w:pStyle w:val="ListParagraph"/>
        <w:numPr>
          <w:ilvl w:val="0"/>
          <w:numId w:val="4"/>
        </w:numPr>
        <w:spacing w:before="40" w:after="40"/>
        <w:rPr>
          <w:sz w:val="16"/>
        </w:rPr>
      </w:pPr>
      <w:r w:rsidRPr="006A3A6E">
        <w:rPr>
          <w:b/>
          <w:bCs/>
          <w:sz w:val="16"/>
        </w:rPr>
        <w:t xml:space="preserve">Stakeholder </w:t>
      </w:r>
      <w:r>
        <w:rPr>
          <w:b/>
          <w:bCs/>
          <w:sz w:val="16"/>
        </w:rPr>
        <w:t>C</w:t>
      </w:r>
      <w:r w:rsidRPr="006A3A6E">
        <w:rPr>
          <w:b/>
          <w:bCs/>
          <w:sz w:val="16"/>
        </w:rPr>
        <w:t xml:space="preserve">ommunication </w:t>
      </w:r>
      <w:r>
        <w:rPr>
          <w:b/>
          <w:bCs/>
          <w:sz w:val="16"/>
        </w:rPr>
        <w:t>P</w:t>
      </w:r>
      <w:r w:rsidRPr="006A3A6E">
        <w:rPr>
          <w:b/>
          <w:bCs/>
          <w:sz w:val="16"/>
        </w:rPr>
        <w:t>lan</w:t>
      </w:r>
      <w:r w:rsidRPr="006A3A6E">
        <w:rPr>
          <w:sz w:val="16"/>
        </w:rPr>
        <w:t xml:space="preserve">: </w:t>
      </w:r>
      <w:r w:rsidRPr="004735C2" w:rsidR="004735C2">
        <w:rPr>
          <w:sz w:val="16"/>
        </w:rPr>
        <w:t>Keep leadership, plant management, HODs, warehouse teams, and end-users informed about progress, timelines, and expected benefits from the pilot phase through to full rollout.</w:t>
      </w:r>
    </w:p>
    <w:p w:rsidRPr="00CE01C2" w:rsidR="004A2B8D" w:rsidP="004A2B8D" w:rsidRDefault="004A2B8D" w14:paraId="0D31DA9D" w14:textId="2791C007">
      <w:pPr>
        <w:pStyle w:val="Heading3"/>
        <w:tabs>
          <w:tab w:val="left" w:pos="1202"/>
        </w:tabs>
        <w:spacing w:before="250" w:after="120"/>
        <w:jc w:val="both"/>
        <w:rPr>
          <w:b/>
          <w:bCs/>
          <w:color w:val="1B2A4A"/>
          <w:sz w:val="20"/>
          <w:szCs w:val="22"/>
        </w:rPr>
      </w:pPr>
      <w:bookmarkStart w:name="_Toc238300031" w:id="108"/>
      <w:r>
        <w:rPr>
          <w:b/>
          <w:bCs/>
          <w:color w:val="1B2A4A"/>
          <w:sz w:val="20"/>
          <w:szCs w:val="22"/>
        </w:rPr>
        <w:t>Deliverables</w:t>
      </w:r>
      <w:bookmarkEnd w:id="108"/>
    </w:p>
    <w:p w:rsidRPr="008A04AA" w:rsidR="008A04AA" w:rsidP="008A04AA" w:rsidRDefault="008A04AA" w14:paraId="1AD884DC" w14:textId="77777777">
      <w:pPr>
        <w:pStyle w:val="ListParagraph"/>
        <w:numPr>
          <w:ilvl w:val="0"/>
          <w:numId w:val="4"/>
        </w:numPr>
        <w:spacing w:before="40" w:after="40"/>
        <w:rPr>
          <w:sz w:val="16"/>
        </w:rPr>
      </w:pPr>
      <w:r w:rsidRPr="008A04AA">
        <w:rPr>
          <w:sz w:val="16"/>
        </w:rPr>
        <w:t>To-be process maps in swim-lane format, covering both reservation types and both plants.</w:t>
      </w:r>
    </w:p>
    <w:p w:rsidRPr="008A04AA" w:rsidR="008A04AA" w:rsidP="008A04AA" w:rsidRDefault="008A04AA" w14:paraId="7F6DB4E6" w14:textId="6C5EC59F">
      <w:pPr>
        <w:pStyle w:val="ListParagraph"/>
        <w:numPr>
          <w:ilvl w:val="0"/>
          <w:numId w:val="4"/>
        </w:numPr>
        <w:spacing w:before="40" w:after="40"/>
        <w:rPr>
          <w:sz w:val="16"/>
        </w:rPr>
      </w:pPr>
      <w:r w:rsidRPr="008A04AA">
        <w:rPr>
          <w:sz w:val="16"/>
        </w:rPr>
        <w:t>Control-alignment matrix mapping automated checks to existing SOP clauses.</w:t>
      </w:r>
    </w:p>
    <w:p w:rsidR="00366285" w:rsidP="00366285" w:rsidRDefault="1454E7D9" w14:paraId="42B0BDFB" w14:textId="77777777">
      <w:pPr>
        <w:pStyle w:val="ListParagraph"/>
        <w:numPr>
          <w:ilvl w:val="0"/>
          <w:numId w:val="4"/>
        </w:numPr>
        <w:spacing w:before="40" w:after="40"/>
        <w:rPr>
          <w:sz w:val="16"/>
          <w:szCs w:val="16"/>
        </w:rPr>
      </w:pPr>
      <w:r w:rsidRPr="449752E0">
        <w:rPr>
          <w:sz w:val="16"/>
          <w:szCs w:val="16"/>
        </w:rPr>
        <w:t>Communication and training plan.</w:t>
      </w:r>
      <w:bookmarkStart w:name="_Toc412294198" w:id="109"/>
      <w:bookmarkStart w:name="_Toc1176491227" w:id="110"/>
      <w:bookmarkStart w:name="_Toc779587541" w:id="111"/>
      <w:bookmarkStart w:name="_Toc1435709815" w:id="112"/>
      <w:bookmarkStart w:name="_Toc323227633" w:id="113"/>
      <w:bookmarkStart w:name="_Toc235552688" w:id="114"/>
      <w:bookmarkStart w:name="_Toc238300032" w:id="115"/>
    </w:p>
    <w:p w:rsidRPr="00366285" w:rsidR="00FD522D" w:rsidP="00366285" w:rsidRDefault="1D81C5E9" w14:paraId="5D32A276" w14:textId="52091D2A">
      <w:pPr>
        <w:spacing w:before="40" w:after="40"/>
        <w:rPr>
          <w:sz w:val="16"/>
          <w:szCs w:val="16"/>
        </w:rPr>
      </w:pPr>
      <w:r w:rsidRPr="00366285">
        <w:rPr>
          <w:b/>
          <w:bCs/>
          <w:color w:val="1F4D78"/>
          <w:sz w:val="20"/>
          <w:szCs w:val="20"/>
        </w:rPr>
        <w:lastRenderedPageBreak/>
        <w:t xml:space="preserve">3.2 </w:t>
      </w:r>
      <w:bookmarkStart w:name="_Toc1480947254" w:id="116"/>
      <w:bookmarkStart w:name="_Toc93720761" w:id="117"/>
      <w:bookmarkStart w:name="_Toc1056720174" w:id="118"/>
      <w:bookmarkStart w:name="_Toc905296854" w:id="119"/>
      <w:bookmarkStart w:name="_Toc158411008" w:id="120"/>
      <w:bookmarkStart w:name="_Toc235552689" w:id="121"/>
      <w:bookmarkEnd w:id="109"/>
      <w:bookmarkEnd w:id="110"/>
      <w:bookmarkEnd w:id="111"/>
      <w:bookmarkEnd w:id="112"/>
      <w:bookmarkEnd w:id="113"/>
      <w:bookmarkEnd w:id="114"/>
      <w:r w:rsidRPr="00366285" w:rsidR="5C588A5B">
        <w:rPr>
          <w:b/>
          <w:bCs/>
          <w:color w:val="1F4D78"/>
          <w:sz w:val="20"/>
          <w:szCs w:val="20"/>
        </w:rPr>
        <w:t>Consumption Plan Capture &amp; RR Enhancement</w:t>
      </w:r>
      <w:bookmarkEnd w:id="115"/>
      <w:r w:rsidRPr="00366285" w:rsidR="51ADA36B">
        <w:rPr>
          <w:b/>
          <w:bCs/>
          <w:color w:val="1F4D78"/>
          <w:sz w:val="20"/>
          <w:szCs w:val="20"/>
        </w:rPr>
        <w:t xml:space="preserve"> </w:t>
      </w:r>
    </w:p>
    <w:p w:rsidR="006A3A6E" w:rsidP="449752E0" w:rsidRDefault="6E3E1D36" w14:paraId="0AF34655" w14:textId="77777777">
      <w:pPr>
        <w:pStyle w:val="Heading3"/>
        <w:rPr>
          <w:b/>
          <w:bCs/>
          <w:sz w:val="20"/>
          <w:szCs w:val="20"/>
        </w:rPr>
      </w:pPr>
      <w:bookmarkStart w:name="_Toc238300033" w:id="122"/>
      <w:bookmarkEnd w:id="116"/>
      <w:bookmarkEnd w:id="117"/>
      <w:bookmarkEnd w:id="118"/>
      <w:bookmarkEnd w:id="119"/>
      <w:bookmarkEnd w:id="120"/>
      <w:bookmarkEnd w:id="121"/>
      <w:r w:rsidRPr="449752E0">
        <w:rPr>
          <w:b/>
          <w:bCs/>
          <w:sz w:val="20"/>
          <w:szCs w:val="20"/>
        </w:rPr>
        <w:t>Objective</w:t>
      </w:r>
      <w:bookmarkStart w:name="_Toc557008435" w:id="123"/>
      <w:bookmarkStart w:name="_Toc663257454" w:id="124"/>
      <w:bookmarkStart w:name="_Toc1001708657" w:id="125"/>
      <w:bookmarkStart w:name="_Toc1907598514" w:id="126"/>
      <w:bookmarkStart w:name="_Toc979665160" w:id="127"/>
      <w:bookmarkStart w:name="_Toc235552694" w:id="128"/>
      <w:bookmarkEnd w:id="122"/>
    </w:p>
    <w:p w:rsidRPr="00607025" w:rsidR="006A3A6E" w:rsidP="00DB6C0B" w:rsidRDefault="006A3A6E" w14:paraId="3950735E" w14:textId="77777777">
      <w:pPr>
        <w:rPr>
          <w:sz w:val="16"/>
        </w:rPr>
      </w:pPr>
    </w:p>
    <w:p w:rsidRPr="00607025" w:rsidR="00B16B0A" w:rsidP="449752E0" w:rsidRDefault="12286CD9" w14:paraId="76B8829A" w14:textId="4FB61C38">
      <w:pPr>
        <w:jc w:val="both"/>
        <w:rPr>
          <w:sz w:val="16"/>
          <w:szCs w:val="16"/>
        </w:rPr>
      </w:pPr>
      <w:r w:rsidRPr="449752E0">
        <w:rPr>
          <w:sz w:val="16"/>
          <w:szCs w:val="16"/>
        </w:rPr>
        <w:t>To ensure that every OAR</w:t>
      </w:r>
      <w:r w:rsidRPr="449752E0" w:rsidR="57ECFBC6">
        <w:rPr>
          <w:sz w:val="16"/>
          <w:szCs w:val="16"/>
        </w:rPr>
        <w:t xml:space="preserve"> (</w:t>
      </w:r>
      <w:r w:rsidRPr="449752E0" w:rsidR="19170F1A">
        <w:rPr>
          <w:sz w:val="16"/>
          <w:szCs w:val="16"/>
        </w:rPr>
        <w:t>Order-as-Required)</w:t>
      </w:r>
      <w:r w:rsidRPr="449752E0">
        <w:rPr>
          <w:sz w:val="16"/>
          <w:szCs w:val="16"/>
        </w:rPr>
        <w:t xml:space="preserve"> reservation is created with a complete and enforceable consumption plan, without relying on any changes to SAP or the SAP change-control pipeline.</w:t>
      </w:r>
    </w:p>
    <w:p w:rsidRPr="00607025" w:rsidR="006A3A6E" w:rsidP="00DB6C0B" w:rsidRDefault="006A3A6E" w14:paraId="60B10DD2" w14:textId="77777777">
      <w:pPr>
        <w:rPr>
          <w:sz w:val="20"/>
        </w:rPr>
      </w:pPr>
    </w:p>
    <w:p w:rsidR="006A3A6E" w:rsidP="449752E0" w:rsidRDefault="5C588A5B" w14:paraId="5BC112DF" w14:textId="164F5DBB">
      <w:pPr>
        <w:pStyle w:val="Heading3"/>
        <w:rPr>
          <w:b/>
          <w:bCs/>
          <w:sz w:val="20"/>
          <w:szCs w:val="20"/>
        </w:rPr>
      </w:pPr>
      <w:bookmarkStart w:name="_Toc238300034" w:id="129"/>
      <w:r w:rsidRPr="449752E0">
        <w:rPr>
          <w:b/>
          <w:bCs/>
          <w:sz w:val="20"/>
          <w:szCs w:val="20"/>
        </w:rPr>
        <w:t>Approach</w:t>
      </w:r>
      <w:bookmarkEnd w:id="129"/>
    </w:p>
    <w:p w:rsidRPr="00607025" w:rsidR="006A3A6E" w:rsidP="00DB6C0B" w:rsidRDefault="006A3A6E" w14:paraId="18FDE389" w14:textId="77777777">
      <w:pPr>
        <w:rPr>
          <w:sz w:val="16"/>
        </w:rPr>
      </w:pPr>
    </w:p>
    <w:p w:rsidRPr="006A3A6E" w:rsidR="006A3A6E" w:rsidP="449752E0" w:rsidRDefault="5C588A5B" w14:paraId="68610E1E" w14:textId="1DB45A6C">
      <w:pPr>
        <w:pStyle w:val="ListParagraph"/>
        <w:numPr>
          <w:ilvl w:val="0"/>
          <w:numId w:val="4"/>
        </w:numPr>
        <w:spacing w:before="40" w:after="40"/>
        <w:rPr>
          <w:sz w:val="16"/>
          <w:szCs w:val="16"/>
        </w:rPr>
      </w:pPr>
      <w:r w:rsidRPr="449752E0">
        <w:rPr>
          <w:b/>
          <w:bCs/>
          <w:sz w:val="16"/>
          <w:szCs w:val="16"/>
        </w:rPr>
        <w:t>Form-Level Enforcement</w:t>
      </w:r>
      <w:r w:rsidRPr="449752E0">
        <w:rPr>
          <w:sz w:val="16"/>
          <w:szCs w:val="16"/>
        </w:rPr>
        <w:t xml:space="preserve">: </w:t>
      </w:r>
      <w:r w:rsidRPr="449752E0" w:rsidR="162590C5">
        <w:rPr>
          <w:sz w:val="16"/>
          <w:szCs w:val="16"/>
        </w:rPr>
        <w:t xml:space="preserve">The AI-guided </w:t>
      </w:r>
      <w:r w:rsidRPr="449752E0" w:rsidR="394E4F12">
        <w:rPr>
          <w:sz w:val="16"/>
          <w:szCs w:val="16"/>
        </w:rPr>
        <w:t xml:space="preserve">Request Requisition </w:t>
      </w:r>
      <w:r w:rsidRPr="449752E0" w:rsidR="162590C5">
        <w:rPr>
          <w:sz w:val="16"/>
          <w:szCs w:val="16"/>
        </w:rPr>
        <w:t>(RR) experience introduced under Initiative 9 will include mandatory fields for the consumption plan of OAR items. These fields will include the planned consumption date, a narrative purpose, and the linkage to job, project, or equipment (which will be structural for job-card reservations and guided capture for direct reservations).</w:t>
      </w:r>
    </w:p>
    <w:p w:rsidRPr="006A3A6E" w:rsidR="006A3A6E" w:rsidP="006A3A6E" w:rsidRDefault="006A3A6E" w14:paraId="6E677AB9" w14:textId="586D16C7">
      <w:pPr>
        <w:pStyle w:val="ListParagraph"/>
        <w:numPr>
          <w:ilvl w:val="0"/>
          <w:numId w:val="4"/>
        </w:numPr>
        <w:spacing w:before="40" w:after="40"/>
        <w:rPr>
          <w:sz w:val="16"/>
        </w:rPr>
      </w:pPr>
      <w:r w:rsidRPr="006A3A6E">
        <w:rPr>
          <w:b/>
          <w:bCs/>
          <w:sz w:val="16"/>
        </w:rPr>
        <w:t xml:space="preserve">Platform </w:t>
      </w:r>
      <w:r>
        <w:rPr>
          <w:b/>
          <w:bCs/>
          <w:sz w:val="16"/>
        </w:rPr>
        <w:t>T</w:t>
      </w:r>
      <w:r w:rsidRPr="006A3A6E">
        <w:rPr>
          <w:b/>
          <w:bCs/>
          <w:sz w:val="16"/>
        </w:rPr>
        <w:t xml:space="preserve">racking </w:t>
      </w:r>
      <w:r>
        <w:rPr>
          <w:b/>
          <w:bCs/>
          <w:sz w:val="16"/>
        </w:rPr>
        <w:t>I</w:t>
      </w:r>
      <w:r w:rsidRPr="006A3A6E">
        <w:rPr>
          <w:b/>
          <w:bCs/>
          <w:sz w:val="16"/>
        </w:rPr>
        <w:t>dentity</w:t>
      </w:r>
      <w:r w:rsidRPr="006A3A6E">
        <w:rPr>
          <w:sz w:val="16"/>
        </w:rPr>
        <w:t xml:space="preserve">: </w:t>
      </w:r>
      <w:r w:rsidRPr="003B163F" w:rsidR="003B163F">
        <w:rPr>
          <w:sz w:val="16"/>
        </w:rPr>
        <w:t>A unique tracking ID will be generated upon form submission. Once the SAP reservation is created, the associated reservation number will be linked to this tracking ID, ensuring a clear connection between the requester’s plan (and their Azure Entra ID) and the SAP document chain.</w:t>
      </w:r>
    </w:p>
    <w:p w:rsidRPr="006A3A6E" w:rsidR="006A3A6E" w:rsidP="006A3A6E" w:rsidRDefault="006A3A6E" w14:paraId="12DC05A5" w14:textId="28F82440">
      <w:pPr>
        <w:pStyle w:val="ListParagraph"/>
        <w:numPr>
          <w:ilvl w:val="0"/>
          <w:numId w:val="4"/>
        </w:numPr>
        <w:spacing w:before="40" w:after="40"/>
        <w:rPr>
          <w:sz w:val="16"/>
        </w:rPr>
      </w:pPr>
      <w:r w:rsidRPr="006A3A6E">
        <w:rPr>
          <w:b/>
          <w:bCs/>
          <w:sz w:val="16"/>
        </w:rPr>
        <w:t>AI-</w:t>
      </w:r>
      <w:r>
        <w:rPr>
          <w:b/>
          <w:bCs/>
          <w:sz w:val="16"/>
        </w:rPr>
        <w:t>G</w:t>
      </w:r>
      <w:r w:rsidRPr="006A3A6E">
        <w:rPr>
          <w:b/>
          <w:bCs/>
          <w:sz w:val="16"/>
        </w:rPr>
        <w:t xml:space="preserve">uided </w:t>
      </w:r>
      <w:r>
        <w:rPr>
          <w:b/>
          <w:bCs/>
          <w:sz w:val="16"/>
        </w:rPr>
        <w:t>Q</w:t>
      </w:r>
      <w:r w:rsidRPr="006A3A6E">
        <w:rPr>
          <w:b/>
          <w:bCs/>
          <w:sz w:val="16"/>
        </w:rPr>
        <w:t>uality</w:t>
      </w:r>
      <w:r w:rsidRPr="006A3A6E">
        <w:rPr>
          <w:sz w:val="16"/>
        </w:rPr>
        <w:t xml:space="preserve">: </w:t>
      </w:r>
      <w:r w:rsidRPr="003B163F" w:rsidR="003B163F">
        <w:rPr>
          <w:sz w:val="16"/>
        </w:rPr>
        <w:t>The assistant will validate planned dates for reasonableness based on expected lead times, recommend job and equipment linkages based on historical patterns, and help draft the purpose narrative using the user’s own language.</w:t>
      </w:r>
    </w:p>
    <w:p w:rsidR="006A3A6E" w:rsidP="006A3A6E" w:rsidRDefault="006A3A6E" w14:paraId="1DD136ED" w14:textId="256CD638">
      <w:pPr>
        <w:pStyle w:val="ListParagraph"/>
        <w:numPr>
          <w:ilvl w:val="0"/>
          <w:numId w:val="4"/>
        </w:numPr>
        <w:spacing w:before="40" w:after="40"/>
        <w:rPr>
          <w:sz w:val="16"/>
        </w:rPr>
      </w:pPr>
      <w:r w:rsidRPr="006A3A6E">
        <w:rPr>
          <w:b/>
          <w:bCs/>
          <w:sz w:val="16"/>
        </w:rPr>
        <w:t>Requirement-</w:t>
      </w:r>
      <w:r>
        <w:rPr>
          <w:b/>
          <w:bCs/>
          <w:sz w:val="16"/>
        </w:rPr>
        <w:t>D</w:t>
      </w:r>
      <w:r w:rsidRPr="006A3A6E">
        <w:rPr>
          <w:b/>
          <w:bCs/>
          <w:sz w:val="16"/>
        </w:rPr>
        <w:t xml:space="preserve">ate </w:t>
      </w:r>
      <w:r>
        <w:rPr>
          <w:b/>
          <w:bCs/>
          <w:sz w:val="16"/>
        </w:rPr>
        <w:t>D</w:t>
      </w:r>
      <w:r w:rsidRPr="006A3A6E">
        <w:rPr>
          <w:b/>
          <w:bCs/>
          <w:sz w:val="16"/>
        </w:rPr>
        <w:t>iscipline</w:t>
      </w:r>
      <w:r w:rsidRPr="006A3A6E">
        <w:rPr>
          <w:sz w:val="16"/>
        </w:rPr>
        <w:t xml:space="preserve">: </w:t>
      </w:r>
      <w:r w:rsidRPr="00343E07" w:rsidR="00343E07">
        <w:rPr>
          <w:sz w:val="16"/>
        </w:rPr>
        <w:t>When preferred, the reservation requirement date will be set as the planned consumption commitment, with form validation ensuring that meaningful values are entered instead of administrative defaults.</w:t>
      </w:r>
    </w:p>
    <w:p w:rsidRPr="00CE01C2" w:rsidR="006A3A6E" w:rsidP="449752E0" w:rsidRDefault="5C588A5B" w14:paraId="50CFCB74" w14:textId="77777777">
      <w:pPr>
        <w:pStyle w:val="Heading3"/>
        <w:tabs>
          <w:tab w:val="left" w:pos="1202"/>
        </w:tabs>
        <w:spacing w:before="250" w:after="120"/>
        <w:jc w:val="both"/>
        <w:rPr>
          <w:b/>
          <w:bCs/>
          <w:sz w:val="20"/>
          <w:szCs w:val="20"/>
        </w:rPr>
      </w:pPr>
      <w:bookmarkStart w:name="_Toc238300035" w:id="130"/>
      <w:r w:rsidRPr="449752E0">
        <w:rPr>
          <w:b/>
          <w:bCs/>
          <w:sz w:val="20"/>
          <w:szCs w:val="20"/>
        </w:rPr>
        <w:t>Deliverables</w:t>
      </w:r>
      <w:bookmarkEnd w:id="130"/>
    </w:p>
    <w:p w:rsidRPr="00343E07" w:rsidR="00343E07" w:rsidP="00343E07" w:rsidRDefault="00343E07" w14:paraId="396EB739" w14:textId="77777777">
      <w:pPr>
        <w:pStyle w:val="ListParagraph"/>
        <w:numPr>
          <w:ilvl w:val="0"/>
          <w:numId w:val="4"/>
        </w:numPr>
        <w:spacing w:before="40" w:after="40"/>
        <w:rPr>
          <w:sz w:val="16"/>
        </w:rPr>
      </w:pPr>
      <w:r w:rsidRPr="00343E07">
        <w:rPr>
          <w:sz w:val="16"/>
        </w:rPr>
        <w:t xml:space="preserve">Extended RR form specifications that include consumption plan fields and validation rules.  </w:t>
      </w:r>
    </w:p>
    <w:p w:rsidRPr="00343E07" w:rsidR="00343E07" w:rsidP="00343E07" w:rsidRDefault="00343E07" w14:paraId="6777E4B7" w14:textId="6C8BC940">
      <w:pPr>
        <w:pStyle w:val="ListParagraph"/>
        <w:numPr>
          <w:ilvl w:val="0"/>
          <w:numId w:val="4"/>
        </w:numPr>
        <w:spacing w:before="40" w:after="40"/>
        <w:rPr>
          <w:sz w:val="16"/>
        </w:rPr>
      </w:pPr>
      <w:r w:rsidRPr="00343E07">
        <w:rPr>
          <w:sz w:val="16"/>
        </w:rPr>
        <w:t xml:space="preserve">Design for capturing the tracking ID and related reservation number.  </w:t>
      </w:r>
    </w:p>
    <w:p w:rsidRPr="00343E07" w:rsidR="006A3A6E" w:rsidP="00343E07" w:rsidRDefault="7BD37396" w14:paraId="3BE31518" w14:textId="49B4939C">
      <w:pPr>
        <w:pStyle w:val="ListParagraph"/>
        <w:numPr>
          <w:ilvl w:val="0"/>
          <w:numId w:val="4"/>
        </w:numPr>
        <w:spacing w:before="40" w:after="40"/>
        <w:rPr>
          <w:sz w:val="16"/>
        </w:rPr>
      </w:pPr>
      <w:r w:rsidRPr="449752E0">
        <w:rPr>
          <w:sz w:val="16"/>
          <w:szCs w:val="16"/>
        </w:rPr>
        <w:t>Historical pattern suggestion model for linking jobs and equipment.</w:t>
      </w:r>
    </w:p>
    <w:p w:rsidR="00D4300E" w:rsidP="449752E0" w:rsidRDefault="1D81C5E9" w14:paraId="3910AA38" w14:textId="0917E837">
      <w:pPr>
        <w:pStyle w:val="Heading2"/>
        <w:spacing w:before="300" w:after="150"/>
        <w:jc w:val="both"/>
        <w:rPr>
          <w:b/>
          <w:bCs/>
          <w:color w:val="1F4D78"/>
          <w:sz w:val="20"/>
          <w:szCs w:val="20"/>
        </w:rPr>
      </w:pPr>
      <w:bookmarkStart w:name="_Toc238300036" w:id="131"/>
      <w:r w:rsidRPr="449752E0">
        <w:rPr>
          <w:b/>
          <w:bCs/>
          <w:color w:val="1F4D78"/>
          <w:sz w:val="20"/>
          <w:szCs w:val="20"/>
        </w:rPr>
        <w:t xml:space="preserve">3.3 </w:t>
      </w:r>
      <w:bookmarkEnd w:id="123"/>
      <w:bookmarkEnd w:id="124"/>
      <w:bookmarkEnd w:id="125"/>
      <w:bookmarkEnd w:id="126"/>
      <w:bookmarkEnd w:id="127"/>
      <w:bookmarkEnd w:id="128"/>
      <w:r w:rsidRPr="449752E0" w:rsidR="5C588A5B">
        <w:rPr>
          <w:b/>
          <w:bCs/>
          <w:color w:val="1F4D78"/>
          <w:sz w:val="20"/>
          <w:szCs w:val="20"/>
        </w:rPr>
        <w:t>Reservation-to-Consumption Ledger &amp; Aging Engine</w:t>
      </w:r>
      <w:bookmarkEnd w:id="131"/>
    </w:p>
    <w:p w:rsidRPr="00D4300E" w:rsidR="00D4300E" w:rsidP="449752E0" w:rsidRDefault="72473DFE" w14:paraId="5561F719" w14:textId="77777777">
      <w:pPr>
        <w:pStyle w:val="Heading3"/>
        <w:spacing w:before="200" w:after="140"/>
        <w:rPr>
          <w:sz w:val="20"/>
          <w:szCs w:val="20"/>
        </w:rPr>
      </w:pPr>
      <w:bookmarkStart w:name="_Toc238300037" w:id="132"/>
      <w:r w:rsidRPr="449752E0">
        <w:rPr>
          <w:b/>
          <w:bCs/>
          <w:sz w:val="20"/>
          <w:szCs w:val="20"/>
        </w:rPr>
        <w:t>Objective</w:t>
      </w:r>
      <w:bookmarkEnd w:id="132"/>
    </w:p>
    <w:p w:rsidRPr="00EC2443" w:rsidR="00934559" w:rsidP="00934559" w:rsidRDefault="001C7E77" w14:paraId="128DC935" w14:textId="699018AD">
      <w:pPr>
        <w:spacing w:after="140" w:line="276" w:lineRule="auto"/>
        <w:rPr>
          <w:sz w:val="16"/>
          <w:szCs w:val="16"/>
        </w:rPr>
      </w:pPr>
      <w:r w:rsidRPr="001C7E77">
        <w:rPr>
          <w:sz w:val="16"/>
          <w:szCs w:val="16"/>
        </w:rPr>
        <w:t>To integrate the entire process from reservation to purchase requisition (PR), purchase order (PO), goods receipt, and goods issue into a comprehensive and queryable ledger. Additionally, we calculate the aging of each line item based on its planned consumption date.</w:t>
      </w:r>
    </w:p>
    <w:p w:rsidRPr="00D4300E" w:rsidR="00D4300E" w:rsidP="449752E0" w:rsidRDefault="4EC5262E" w14:paraId="2EE2DAF8" w14:textId="1B7BE71F">
      <w:pPr>
        <w:pStyle w:val="Heading3"/>
        <w:spacing w:before="200" w:after="140"/>
        <w:rPr>
          <w:sz w:val="20"/>
          <w:szCs w:val="20"/>
        </w:rPr>
      </w:pPr>
      <w:bookmarkStart w:name="_Toc238300038" w:id="133"/>
      <w:r w:rsidRPr="449752E0">
        <w:rPr>
          <w:b/>
          <w:bCs/>
          <w:sz w:val="20"/>
          <w:szCs w:val="20"/>
        </w:rPr>
        <w:t>Ledger Design</w:t>
      </w:r>
      <w:bookmarkEnd w:id="133"/>
    </w:p>
    <w:p w:rsidRPr="00934559" w:rsidR="00934559" w:rsidP="00934559" w:rsidRDefault="00934559" w14:paraId="5D8923A0" w14:textId="68EF6346">
      <w:pPr>
        <w:pStyle w:val="ListParagraph"/>
        <w:numPr>
          <w:ilvl w:val="0"/>
          <w:numId w:val="30"/>
        </w:numPr>
        <w:spacing w:before="80" w:after="80"/>
        <w:jc w:val="both"/>
        <w:rPr>
          <w:sz w:val="16"/>
        </w:rPr>
      </w:pPr>
      <w:r w:rsidRPr="00934559">
        <w:rPr>
          <w:b/>
          <w:bCs/>
          <w:sz w:val="16"/>
        </w:rPr>
        <w:t>Reservation-</w:t>
      </w:r>
      <w:r>
        <w:rPr>
          <w:b/>
          <w:bCs/>
          <w:sz w:val="16"/>
        </w:rPr>
        <w:t>L</w:t>
      </w:r>
      <w:r w:rsidRPr="00934559">
        <w:rPr>
          <w:b/>
          <w:bCs/>
          <w:sz w:val="16"/>
        </w:rPr>
        <w:t xml:space="preserve">ine </w:t>
      </w:r>
      <w:r>
        <w:rPr>
          <w:b/>
          <w:bCs/>
          <w:sz w:val="16"/>
        </w:rPr>
        <w:t>A</w:t>
      </w:r>
      <w:r w:rsidRPr="00934559">
        <w:rPr>
          <w:b/>
          <w:bCs/>
          <w:sz w:val="16"/>
        </w:rPr>
        <w:t>nchor</w:t>
      </w:r>
      <w:r w:rsidRPr="00934559">
        <w:rPr>
          <w:sz w:val="16"/>
        </w:rPr>
        <w:t xml:space="preserve">: </w:t>
      </w:r>
      <w:r w:rsidRPr="00E77219" w:rsidR="00E77219">
        <w:rPr>
          <w:sz w:val="16"/>
        </w:rPr>
        <w:t>Each reservation line (identified by RSNUM and RSPOS) serves as the ledger key. Key attributes include the requester, material, plant, quantities, requirements, planned consumption dates, and job or cost object. This structure allows for accountability roll-ups by user, department, material, and location.</w:t>
      </w:r>
    </w:p>
    <w:p w:rsidRPr="00934559" w:rsidR="00934559" w:rsidP="00934559" w:rsidRDefault="00934559" w14:paraId="7128A782" w14:textId="0646B90C">
      <w:pPr>
        <w:pStyle w:val="ListParagraph"/>
        <w:numPr>
          <w:ilvl w:val="0"/>
          <w:numId w:val="30"/>
        </w:numPr>
        <w:spacing w:before="80" w:after="80"/>
        <w:jc w:val="both"/>
        <w:rPr>
          <w:sz w:val="16"/>
        </w:rPr>
      </w:pPr>
      <w:r w:rsidRPr="00934559">
        <w:rPr>
          <w:b/>
          <w:bCs/>
          <w:sz w:val="16"/>
        </w:rPr>
        <w:t xml:space="preserve">Fulfilment </w:t>
      </w:r>
      <w:r>
        <w:rPr>
          <w:b/>
          <w:bCs/>
          <w:sz w:val="16"/>
        </w:rPr>
        <w:t>L</w:t>
      </w:r>
      <w:r w:rsidRPr="00934559">
        <w:rPr>
          <w:b/>
          <w:bCs/>
          <w:sz w:val="16"/>
        </w:rPr>
        <w:t>egs</w:t>
      </w:r>
      <w:r w:rsidRPr="00934559">
        <w:rPr>
          <w:sz w:val="16"/>
        </w:rPr>
        <w:t xml:space="preserve">: </w:t>
      </w:r>
      <w:r w:rsidRPr="00E77219" w:rsidR="00E77219">
        <w:rPr>
          <w:sz w:val="16"/>
        </w:rPr>
        <w:t>A reservation line can be satisfied by an immediate store issue, a procurement leg, or a combination of both (partial availability). The ledger is designed to accurately model both fulfillment legs, ensuring aging is calculated based on the correct quantities.</w:t>
      </w:r>
    </w:p>
    <w:p w:rsidRPr="00934559" w:rsidR="00934559" w:rsidP="00934559" w:rsidRDefault="00934559" w14:paraId="3FAF2621" w14:textId="45E149AB">
      <w:pPr>
        <w:pStyle w:val="ListParagraph"/>
        <w:numPr>
          <w:ilvl w:val="0"/>
          <w:numId w:val="30"/>
        </w:numPr>
        <w:spacing w:before="80" w:after="80"/>
        <w:jc w:val="both"/>
        <w:rPr>
          <w:sz w:val="16"/>
        </w:rPr>
      </w:pPr>
      <w:r w:rsidRPr="00934559">
        <w:rPr>
          <w:b/>
          <w:bCs/>
          <w:sz w:val="16"/>
        </w:rPr>
        <w:t xml:space="preserve">Consolidation </w:t>
      </w:r>
      <w:r>
        <w:rPr>
          <w:b/>
          <w:bCs/>
          <w:sz w:val="16"/>
        </w:rPr>
        <w:t>A</w:t>
      </w:r>
      <w:r w:rsidRPr="00934559">
        <w:rPr>
          <w:b/>
          <w:bCs/>
          <w:sz w:val="16"/>
        </w:rPr>
        <w:t>llocation</w:t>
      </w:r>
      <w:r w:rsidRPr="00934559">
        <w:rPr>
          <w:sz w:val="16"/>
        </w:rPr>
        <w:t xml:space="preserve">: </w:t>
      </w:r>
      <w:r w:rsidRPr="00E77219" w:rsidR="00E77219">
        <w:rPr>
          <w:sz w:val="16"/>
        </w:rPr>
        <w:t>In cases where the daily Material Requirements Planning (MRP) process combines same-day, same-material demands into a single PR, the PR quantity is allocated back to the reservation lines on a first-in-first-out basis, according to the requirement date. Lines allocated in this manner are marked as shared allocation rather than presented with misleading precision. A quantity reconciliation check ensures that the total of all allocations matches the PR quantity as part of ongoing integrity checks.</w:t>
      </w:r>
    </w:p>
    <w:p w:rsidRPr="00934559" w:rsidR="00934559" w:rsidP="00934559" w:rsidRDefault="00934559" w14:paraId="3D569C3A" w14:textId="12FA17E8">
      <w:pPr>
        <w:pStyle w:val="ListParagraph"/>
        <w:numPr>
          <w:ilvl w:val="0"/>
          <w:numId w:val="30"/>
        </w:numPr>
        <w:spacing w:before="80" w:after="80"/>
        <w:rPr>
          <w:sz w:val="16"/>
        </w:rPr>
      </w:pPr>
      <w:r w:rsidRPr="00934559">
        <w:rPr>
          <w:b/>
          <w:bCs/>
          <w:sz w:val="16"/>
        </w:rPr>
        <w:t xml:space="preserve">Hard </w:t>
      </w:r>
      <w:r>
        <w:rPr>
          <w:b/>
          <w:bCs/>
          <w:sz w:val="16"/>
        </w:rPr>
        <w:t>L</w:t>
      </w:r>
      <w:r w:rsidRPr="00934559">
        <w:rPr>
          <w:b/>
          <w:bCs/>
          <w:sz w:val="16"/>
        </w:rPr>
        <w:t xml:space="preserve">inks </w:t>
      </w:r>
      <w:r>
        <w:rPr>
          <w:b/>
          <w:bCs/>
          <w:sz w:val="16"/>
        </w:rPr>
        <w:t>E</w:t>
      </w:r>
      <w:r w:rsidRPr="00934559">
        <w:rPr>
          <w:b/>
          <w:bCs/>
          <w:sz w:val="16"/>
        </w:rPr>
        <w:t>lsewhere</w:t>
      </w:r>
      <w:r w:rsidRPr="00934559">
        <w:rPr>
          <w:sz w:val="16"/>
        </w:rPr>
        <w:t xml:space="preserve">: </w:t>
      </w:r>
      <w:r w:rsidRPr="008E4351" w:rsidR="008E4351">
        <w:rPr>
          <w:sz w:val="16"/>
        </w:rPr>
        <w:t>The connections from PR to PO and from PO to receipt utilize standard SAP document references. Additionally, goods issues include a reservation reference that links these movements to their originating reservation.</w:t>
      </w:r>
    </w:p>
    <w:p w:rsidRPr="00934559" w:rsidR="00934559" w:rsidP="00934559" w:rsidRDefault="00934559" w14:paraId="3EB4278D" w14:textId="27CB39FE">
      <w:pPr>
        <w:pStyle w:val="ListParagraph"/>
        <w:numPr>
          <w:ilvl w:val="0"/>
          <w:numId w:val="30"/>
        </w:numPr>
        <w:spacing w:before="80" w:after="80"/>
        <w:jc w:val="both"/>
        <w:rPr>
          <w:sz w:val="16"/>
        </w:rPr>
      </w:pPr>
      <w:r w:rsidRPr="00934559">
        <w:rPr>
          <w:b/>
          <w:bCs/>
          <w:sz w:val="16"/>
        </w:rPr>
        <w:t xml:space="preserve">Event </w:t>
      </w:r>
      <w:r>
        <w:rPr>
          <w:b/>
          <w:bCs/>
          <w:sz w:val="16"/>
        </w:rPr>
        <w:t>L</w:t>
      </w:r>
      <w:r w:rsidRPr="00934559">
        <w:rPr>
          <w:b/>
          <w:bCs/>
          <w:sz w:val="16"/>
        </w:rPr>
        <w:t>og</w:t>
      </w:r>
      <w:r w:rsidRPr="00934559">
        <w:rPr>
          <w:sz w:val="16"/>
        </w:rPr>
        <w:t xml:space="preserve">: </w:t>
      </w:r>
      <w:r w:rsidRPr="008E4351" w:rsidR="008E4351">
        <w:rPr>
          <w:sz w:val="16"/>
        </w:rPr>
        <w:t>Every stage of the proces</w:t>
      </w:r>
      <w:r w:rsidR="008E4351">
        <w:rPr>
          <w:sz w:val="16"/>
        </w:rPr>
        <w:t xml:space="preserve">s </w:t>
      </w:r>
      <w:r w:rsidRPr="008E4351" w:rsidR="008E4351">
        <w:rPr>
          <w:sz w:val="16"/>
        </w:rPr>
        <w:t>such as requested, approved, drawn, on-PR, on-PO, received, issued, confirmed, aged, re-planned, and released</w:t>
      </w:r>
      <w:r w:rsidR="008E4351">
        <w:rPr>
          <w:sz w:val="16"/>
        </w:rPr>
        <w:t xml:space="preserve"> </w:t>
      </w:r>
      <w:r w:rsidRPr="008E4351" w:rsidR="008E4351">
        <w:rPr>
          <w:sz w:val="16"/>
        </w:rPr>
        <w:t>will be recorded in an immutable, timestamped event log, establishing a clear audit trail.</w:t>
      </w:r>
    </w:p>
    <w:p w:rsidR="00934559" w:rsidP="449752E0" w:rsidRDefault="00934559" w14:paraId="0D732E9A" w14:textId="77777777">
      <w:pPr>
        <w:spacing w:before="80" w:after="80"/>
        <w:jc w:val="both"/>
        <w:rPr>
          <w:b/>
          <w:bCs/>
          <w:color w:val="1F4D78"/>
          <w:sz w:val="20"/>
          <w:szCs w:val="20"/>
        </w:rPr>
      </w:pPr>
    </w:p>
    <w:p w:rsidRPr="00364BC4" w:rsidR="00934559" w:rsidP="449752E0" w:rsidRDefault="4EC5262E" w14:paraId="7E9CEC8F" w14:textId="49C7B4E2">
      <w:pPr>
        <w:pStyle w:val="Heading3"/>
        <w:spacing w:before="80" w:after="80"/>
        <w:jc w:val="both"/>
        <w:rPr>
          <w:b/>
          <w:bCs/>
          <w:sz w:val="20"/>
          <w:szCs w:val="20"/>
        </w:rPr>
      </w:pPr>
      <w:bookmarkStart w:name="_Toc238300039" w:id="134"/>
      <w:r w:rsidRPr="449752E0">
        <w:rPr>
          <w:b/>
          <w:bCs/>
          <w:sz w:val="20"/>
          <w:szCs w:val="20"/>
        </w:rPr>
        <w:t>Aging &amp; Exception Workflow</w:t>
      </w:r>
      <w:bookmarkEnd w:id="134"/>
    </w:p>
    <w:p w:rsidRPr="00934559" w:rsidR="00934559" w:rsidP="00934559" w:rsidRDefault="00934559" w14:paraId="1F7E316B" w14:textId="52749661">
      <w:pPr>
        <w:pStyle w:val="ListParagraph"/>
        <w:numPr>
          <w:ilvl w:val="0"/>
          <w:numId w:val="30"/>
        </w:numPr>
        <w:spacing w:before="80" w:after="80"/>
        <w:jc w:val="both"/>
        <w:rPr>
          <w:sz w:val="16"/>
        </w:rPr>
      </w:pPr>
      <w:r w:rsidRPr="00934559">
        <w:rPr>
          <w:b/>
          <w:bCs/>
          <w:sz w:val="16"/>
        </w:rPr>
        <w:t>Aging Trigger</w:t>
      </w:r>
      <w:r w:rsidRPr="00934559">
        <w:rPr>
          <w:sz w:val="16"/>
        </w:rPr>
        <w:t xml:space="preserve">: </w:t>
      </w:r>
      <w:r w:rsidRPr="008E4351" w:rsidR="008E4351">
        <w:rPr>
          <w:sz w:val="16"/>
        </w:rPr>
        <w:t>A line ages when its planned consumption date has passed, and the received quantity has not been issued. In situations where the utilization-confirmation loop is applicable, a line will also age if it has been issued but not confirmed as used.</w:t>
      </w:r>
    </w:p>
    <w:p w:rsidRPr="00934559" w:rsidR="00934559" w:rsidP="00934559" w:rsidRDefault="00934559" w14:paraId="473AA751" w14:textId="5A36873A">
      <w:pPr>
        <w:pStyle w:val="ListParagraph"/>
        <w:numPr>
          <w:ilvl w:val="0"/>
          <w:numId w:val="30"/>
        </w:numPr>
        <w:spacing w:before="80" w:after="80"/>
        <w:jc w:val="both"/>
        <w:rPr>
          <w:sz w:val="16"/>
        </w:rPr>
      </w:pPr>
      <w:r w:rsidRPr="00934559">
        <w:rPr>
          <w:b/>
          <w:bCs/>
          <w:sz w:val="16"/>
        </w:rPr>
        <w:t>Requester Response</w:t>
      </w:r>
      <w:r w:rsidRPr="00934559">
        <w:rPr>
          <w:sz w:val="16"/>
        </w:rPr>
        <w:t xml:space="preserve">: </w:t>
      </w:r>
      <w:r w:rsidRPr="00C14E65" w:rsidR="00C14E65">
        <w:rPr>
          <w:sz w:val="16"/>
        </w:rPr>
        <w:t xml:space="preserve">The requester will receive an alert prompting three potential responses: </w:t>
      </w:r>
      <w:r w:rsidRPr="00C14E65" w:rsidR="00C14E65">
        <w:rPr>
          <w:b/>
          <w:bCs/>
          <w:sz w:val="16"/>
        </w:rPr>
        <w:t>Confirm Consumed</w:t>
      </w:r>
      <w:r w:rsidRPr="00C14E65" w:rsidR="00C14E65">
        <w:rPr>
          <w:sz w:val="16"/>
        </w:rPr>
        <w:t xml:space="preserve">, </w:t>
      </w:r>
      <w:r w:rsidRPr="00C14E65" w:rsidR="00C14E65">
        <w:rPr>
          <w:b/>
          <w:bCs/>
          <w:sz w:val="16"/>
        </w:rPr>
        <w:t>Delayed</w:t>
      </w:r>
      <w:r w:rsidRPr="00C14E65" w:rsidR="00C14E65">
        <w:rPr>
          <w:sz w:val="16"/>
        </w:rPr>
        <w:t xml:space="preserve"> (requiring a new planned date and reason, which will be recorded in the audit trail), or </w:t>
      </w:r>
      <w:r w:rsidRPr="00C14E65" w:rsidR="00C14E65">
        <w:rPr>
          <w:b/>
          <w:bCs/>
          <w:sz w:val="16"/>
        </w:rPr>
        <w:t>No Longer Required</w:t>
      </w:r>
      <w:r w:rsidRPr="00C14E65" w:rsidR="00C14E65">
        <w:rPr>
          <w:sz w:val="16"/>
        </w:rPr>
        <w:t xml:space="preserve"> (which releases the quantity as a candidate for redeployment).</w:t>
      </w:r>
    </w:p>
    <w:p w:rsidRPr="00934559" w:rsidR="00934559" w:rsidP="00934559" w:rsidRDefault="00934559" w14:paraId="3031B946" w14:textId="7EEF00E6">
      <w:pPr>
        <w:pStyle w:val="ListParagraph"/>
        <w:numPr>
          <w:ilvl w:val="0"/>
          <w:numId w:val="30"/>
        </w:numPr>
        <w:spacing w:before="80" w:after="80"/>
        <w:jc w:val="both"/>
        <w:rPr>
          <w:sz w:val="16"/>
        </w:rPr>
      </w:pPr>
      <w:r w:rsidRPr="00934559">
        <w:rPr>
          <w:b/>
          <w:bCs/>
          <w:sz w:val="16"/>
        </w:rPr>
        <w:t>Escalation</w:t>
      </w:r>
      <w:r w:rsidRPr="00934559">
        <w:rPr>
          <w:sz w:val="16"/>
        </w:rPr>
        <w:t xml:space="preserve">: </w:t>
      </w:r>
      <w:r w:rsidRPr="00A63D15" w:rsidR="00A63D15">
        <w:rPr>
          <w:sz w:val="16"/>
        </w:rPr>
        <w:t>If no response is received, the issue will escalate through the Head of Department (HOD) approval chain associated with the reservation, and ultimately to inventory control. Repeated aging cases from the same requester or department will be flagged as a pattern exception.</w:t>
      </w:r>
    </w:p>
    <w:p w:rsidR="00934559" w:rsidP="00934559" w:rsidRDefault="00934559" w14:paraId="7E9D8D04" w14:textId="51371B5B">
      <w:pPr>
        <w:pStyle w:val="ListParagraph"/>
        <w:numPr>
          <w:ilvl w:val="0"/>
          <w:numId w:val="30"/>
        </w:numPr>
        <w:spacing w:before="80" w:after="80"/>
        <w:jc w:val="both"/>
        <w:rPr>
          <w:sz w:val="16"/>
        </w:rPr>
      </w:pPr>
      <w:r w:rsidRPr="00934559">
        <w:rPr>
          <w:b/>
          <w:bCs/>
          <w:sz w:val="16"/>
        </w:rPr>
        <w:t>Historical Stock</w:t>
      </w:r>
      <w:r w:rsidRPr="00934559">
        <w:rPr>
          <w:sz w:val="16"/>
        </w:rPr>
        <w:t xml:space="preserve">: </w:t>
      </w:r>
      <w:r w:rsidRPr="00A63D15" w:rsidR="00A63D15">
        <w:rPr>
          <w:sz w:val="16"/>
        </w:rPr>
        <w:t>For stock items that predate the capture of planning, the aging will revert to the date of goods receipt, plus a grace period based on category, allowing for a prioritized assessment rather than neglecting backlogged items.</w:t>
      </w:r>
    </w:p>
    <w:p w:rsidR="00366285" w:rsidP="449752E0" w:rsidRDefault="00366285" w14:paraId="2BA56CD4" w14:textId="77777777">
      <w:pPr>
        <w:pStyle w:val="Heading3"/>
        <w:tabs>
          <w:tab w:val="left" w:pos="1202"/>
        </w:tabs>
        <w:spacing w:before="250" w:after="120"/>
        <w:jc w:val="both"/>
        <w:rPr>
          <w:b/>
          <w:bCs/>
          <w:sz w:val="20"/>
          <w:szCs w:val="20"/>
        </w:rPr>
      </w:pPr>
      <w:bookmarkStart w:name="_Toc238300040" w:id="135"/>
    </w:p>
    <w:p w:rsidRPr="00CE01C2" w:rsidR="00934559" w:rsidP="449752E0" w:rsidRDefault="4EC5262E" w14:paraId="62439A26" w14:textId="2B926E7D">
      <w:pPr>
        <w:pStyle w:val="Heading3"/>
        <w:tabs>
          <w:tab w:val="left" w:pos="1202"/>
        </w:tabs>
        <w:spacing w:before="250" w:after="120"/>
        <w:jc w:val="both"/>
        <w:rPr>
          <w:b/>
          <w:bCs/>
          <w:sz w:val="20"/>
          <w:szCs w:val="20"/>
        </w:rPr>
      </w:pPr>
      <w:r w:rsidRPr="449752E0">
        <w:rPr>
          <w:b/>
          <w:bCs/>
          <w:sz w:val="20"/>
          <w:szCs w:val="20"/>
        </w:rPr>
        <w:lastRenderedPageBreak/>
        <w:t>Deliverables</w:t>
      </w:r>
      <w:bookmarkEnd w:id="135"/>
    </w:p>
    <w:p w:rsidRPr="00934559" w:rsidR="00934559" w:rsidP="00934559" w:rsidRDefault="00934559" w14:paraId="0F4FC2EC" w14:textId="77777777">
      <w:pPr>
        <w:pStyle w:val="ListParagraph"/>
        <w:numPr>
          <w:ilvl w:val="0"/>
          <w:numId w:val="4"/>
        </w:numPr>
        <w:spacing w:before="40" w:after="40"/>
        <w:rPr>
          <w:sz w:val="16"/>
        </w:rPr>
      </w:pPr>
      <w:r w:rsidRPr="00934559">
        <w:rPr>
          <w:sz w:val="16"/>
        </w:rPr>
        <w:t>Ledger data model and allocation specification with integrity checks</w:t>
      </w:r>
    </w:p>
    <w:p w:rsidRPr="00934559" w:rsidR="00934559" w:rsidP="00934559" w:rsidRDefault="00934559" w14:paraId="01F59781" w14:textId="77777777">
      <w:pPr>
        <w:pStyle w:val="ListParagraph"/>
        <w:numPr>
          <w:ilvl w:val="0"/>
          <w:numId w:val="4"/>
        </w:numPr>
        <w:spacing w:before="40" w:after="40"/>
        <w:rPr>
          <w:sz w:val="16"/>
        </w:rPr>
      </w:pPr>
      <w:r w:rsidRPr="00934559">
        <w:rPr>
          <w:sz w:val="16"/>
        </w:rPr>
        <w:t>Aging rule set and exception workflow design</w:t>
      </w:r>
    </w:p>
    <w:p w:rsidRPr="00934559" w:rsidR="00934559" w:rsidP="00934559" w:rsidRDefault="00934559" w14:paraId="39314B88" w14:textId="36303F6C">
      <w:pPr>
        <w:pStyle w:val="ListParagraph"/>
        <w:numPr>
          <w:ilvl w:val="0"/>
          <w:numId w:val="4"/>
        </w:numPr>
        <w:spacing w:before="40" w:after="40"/>
        <w:rPr>
          <w:sz w:val="16"/>
        </w:rPr>
      </w:pPr>
      <w:r w:rsidRPr="00934559">
        <w:rPr>
          <w:sz w:val="16"/>
        </w:rPr>
        <w:t>Event-log and audit schema</w:t>
      </w:r>
    </w:p>
    <w:p w:rsidR="00FD522D" w:rsidP="449752E0" w:rsidRDefault="1880F58A" w14:paraId="6C0B1093" w14:textId="3645667F">
      <w:pPr>
        <w:pStyle w:val="Heading2"/>
        <w:spacing w:before="300" w:after="150"/>
        <w:rPr>
          <w:b/>
          <w:bCs/>
          <w:color w:val="1F4D78"/>
          <w:sz w:val="20"/>
          <w:szCs w:val="20"/>
        </w:rPr>
      </w:pPr>
      <w:bookmarkStart w:name="_Toc238300041" w:id="136"/>
      <w:bookmarkStart w:name="_Toc1157316093" w:id="137"/>
      <w:bookmarkStart w:name="_Toc1130712041" w:id="138"/>
      <w:bookmarkStart w:name="_Toc452909001" w:id="139"/>
      <w:bookmarkStart w:name="_Toc358402817" w:id="140"/>
      <w:bookmarkStart w:name="_Toc1684315635" w:id="141"/>
      <w:r w:rsidRPr="449752E0">
        <w:rPr>
          <w:b/>
          <w:bCs/>
          <w:color w:val="1F4D78"/>
          <w:sz w:val="20"/>
          <w:szCs w:val="20"/>
        </w:rPr>
        <w:t xml:space="preserve">3.4 </w:t>
      </w:r>
      <w:bookmarkStart w:name="_Toc236059251" w:id="142"/>
      <w:r w:rsidRPr="449752E0" w:rsidR="4EC5262E">
        <w:rPr>
          <w:b/>
          <w:bCs/>
          <w:color w:val="1F4D78"/>
          <w:sz w:val="20"/>
          <w:szCs w:val="20"/>
        </w:rPr>
        <w:t>AI Intelligence &amp; Redeployment Recommendations</w:t>
      </w:r>
      <w:bookmarkEnd w:id="136"/>
      <w:r w:rsidRPr="449752E0" w:rsidR="51ADA36B">
        <w:rPr>
          <w:b/>
          <w:bCs/>
          <w:color w:val="1F4D78"/>
          <w:sz w:val="20"/>
          <w:szCs w:val="20"/>
        </w:rPr>
        <w:t xml:space="preserve"> </w:t>
      </w:r>
    </w:p>
    <w:bookmarkEnd w:id="142"/>
    <w:p w:rsidRPr="00607025" w:rsidR="00D4300E" w:rsidP="00607025" w:rsidRDefault="00D3730C" w14:paraId="72E0A130" w14:textId="318F709D">
      <w:pPr>
        <w:jc w:val="both"/>
        <w:rPr>
          <w:sz w:val="16"/>
        </w:rPr>
      </w:pPr>
      <w:r w:rsidRPr="00607025">
        <w:rPr>
          <w:sz w:val="16"/>
        </w:rPr>
        <w:t>To prevent idle stock creation and ensure a complete ledger even when document linkages break, we propose the following capabilities:</w:t>
      </w:r>
    </w:p>
    <w:p w:rsidRPr="00607025" w:rsidR="00934559" w:rsidP="00DB6C0B" w:rsidRDefault="00934559" w14:paraId="40EA2149" w14:textId="77777777">
      <w:pPr>
        <w:rPr>
          <w:sz w:val="16"/>
        </w:rPr>
      </w:pPr>
    </w:p>
    <w:p w:rsidRPr="00F74A4F" w:rsidR="4069A4D1" w:rsidP="449752E0" w:rsidRDefault="4EC5262E" w14:paraId="208F23D2" w14:textId="2F686D54">
      <w:pPr>
        <w:pStyle w:val="Heading3"/>
        <w:rPr>
          <w:b/>
          <w:bCs/>
          <w:sz w:val="20"/>
          <w:szCs w:val="20"/>
        </w:rPr>
      </w:pPr>
      <w:bookmarkStart w:name="_Toc238300042" w:id="143"/>
      <w:r w:rsidRPr="449752E0">
        <w:rPr>
          <w:b/>
          <w:bCs/>
          <w:sz w:val="20"/>
          <w:szCs w:val="20"/>
        </w:rPr>
        <w:t>Capabilities</w:t>
      </w:r>
      <w:bookmarkEnd w:id="143"/>
    </w:p>
    <w:p w:rsidR="00134008" w:rsidP="00134008" w:rsidRDefault="00134008" w14:paraId="5273FE26" w14:textId="77777777">
      <w:pPr>
        <w:rPr>
          <w:sz w:val="16"/>
          <w:szCs w:val="16"/>
        </w:rPr>
      </w:pPr>
    </w:p>
    <w:p w:rsidRPr="00934559" w:rsidR="00934559" w:rsidP="00934559" w:rsidRDefault="00934559" w14:paraId="17784D22" w14:textId="22E8D2ED">
      <w:pPr>
        <w:pStyle w:val="ListParagraph"/>
        <w:numPr>
          <w:ilvl w:val="0"/>
          <w:numId w:val="19"/>
        </w:numPr>
        <w:spacing w:before="40" w:after="40"/>
        <w:rPr>
          <w:color w:val="2D2D2D"/>
          <w:sz w:val="16"/>
          <w:szCs w:val="16"/>
        </w:rPr>
      </w:pPr>
      <w:r w:rsidRPr="00934559">
        <w:rPr>
          <w:b/>
          <w:bCs/>
          <w:color w:val="2D2D2D"/>
          <w:sz w:val="16"/>
          <w:szCs w:val="16"/>
        </w:rPr>
        <w:t>Pre-</w:t>
      </w:r>
      <w:r>
        <w:rPr>
          <w:b/>
          <w:bCs/>
          <w:color w:val="2D2D2D"/>
          <w:sz w:val="16"/>
          <w:szCs w:val="16"/>
        </w:rPr>
        <w:t>O</w:t>
      </w:r>
      <w:r w:rsidRPr="00934559">
        <w:rPr>
          <w:b/>
          <w:bCs/>
          <w:color w:val="2D2D2D"/>
          <w:sz w:val="16"/>
          <w:szCs w:val="16"/>
        </w:rPr>
        <w:t xml:space="preserve">rder </w:t>
      </w:r>
      <w:r>
        <w:rPr>
          <w:b/>
          <w:bCs/>
          <w:color w:val="2D2D2D"/>
          <w:sz w:val="16"/>
          <w:szCs w:val="16"/>
        </w:rPr>
        <w:t>D</w:t>
      </w:r>
      <w:r w:rsidRPr="00934559">
        <w:rPr>
          <w:b/>
          <w:bCs/>
          <w:color w:val="2D2D2D"/>
          <w:sz w:val="16"/>
          <w:szCs w:val="16"/>
        </w:rPr>
        <w:t>uplicate-</w:t>
      </w:r>
      <w:r>
        <w:rPr>
          <w:b/>
          <w:bCs/>
          <w:color w:val="2D2D2D"/>
          <w:sz w:val="16"/>
          <w:szCs w:val="16"/>
        </w:rPr>
        <w:t>D</w:t>
      </w:r>
      <w:r w:rsidRPr="00934559">
        <w:rPr>
          <w:b/>
          <w:bCs/>
          <w:color w:val="2D2D2D"/>
          <w:sz w:val="16"/>
          <w:szCs w:val="16"/>
        </w:rPr>
        <w:t xml:space="preserve">emand </w:t>
      </w:r>
      <w:r>
        <w:rPr>
          <w:b/>
          <w:bCs/>
          <w:color w:val="2D2D2D"/>
          <w:sz w:val="16"/>
          <w:szCs w:val="16"/>
        </w:rPr>
        <w:t>C</w:t>
      </w:r>
      <w:r w:rsidRPr="00934559">
        <w:rPr>
          <w:b/>
          <w:bCs/>
          <w:color w:val="2D2D2D"/>
          <w:sz w:val="16"/>
          <w:szCs w:val="16"/>
        </w:rPr>
        <w:t>heck</w:t>
      </w:r>
      <w:r w:rsidRPr="00934559">
        <w:rPr>
          <w:color w:val="2D2D2D"/>
          <w:sz w:val="16"/>
          <w:szCs w:val="16"/>
        </w:rPr>
        <w:t xml:space="preserve">: </w:t>
      </w:r>
      <w:r w:rsidRPr="007B6C31" w:rsidR="007B6C31">
        <w:rPr>
          <w:color w:val="2D2D2D"/>
          <w:sz w:val="16"/>
          <w:szCs w:val="16"/>
        </w:rPr>
        <w:t>When creating a Request for Restocking (RR), the Initiative 10 matching engine checks the unused stock ledger for the same material or an approved Tier 1 or Tier 2 alternative that is unconsumed at any plant. It then recommends either a store's draw or an inter-plant transfer before initiating a purchase order. This approach builds on the current SMI/NMI transfer-first control, now extending it to recently arrived stock that has not yet aged into those classifications.</w:t>
      </w:r>
    </w:p>
    <w:p w:rsidRPr="00934559" w:rsidR="00934559" w:rsidP="00934559" w:rsidRDefault="4EC5262E" w14:paraId="7D33C9EB" w14:textId="4F5A8555">
      <w:pPr>
        <w:pStyle w:val="ListParagraph"/>
        <w:numPr>
          <w:ilvl w:val="0"/>
          <w:numId w:val="19"/>
        </w:numPr>
        <w:spacing w:before="40" w:after="40"/>
        <w:rPr>
          <w:color w:val="2D2D2D"/>
          <w:sz w:val="16"/>
          <w:szCs w:val="16"/>
        </w:rPr>
      </w:pPr>
      <w:r w:rsidRPr="449752E0">
        <w:rPr>
          <w:b/>
          <w:bCs/>
          <w:color w:val="2D2D2D"/>
          <w:sz w:val="16"/>
          <w:szCs w:val="16"/>
        </w:rPr>
        <w:t>NM/SM Risk Scoring</w:t>
      </w:r>
      <w:r w:rsidRPr="449752E0">
        <w:rPr>
          <w:color w:val="2D2D2D"/>
          <w:sz w:val="16"/>
          <w:szCs w:val="16"/>
        </w:rPr>
        <w:t xml:space="preserve">: </w:t>
      </w:r>
      <w:r w:rsidRPr="449752E0" w:rsidR="20E75EDE">
        <w:rPr>
          <w:color w:val="2D2D2D"/>
          <w:sz w:val="16"/>
          <w:szCs w:val="16"/>
        </w:rPr>
        <w:t xml:space="preserve">Each new </w:t>
      </w:r>
      <w:r w:rsidRPr="449752E0" w:rsidR="29F610C2">
        <w:rPr>
          <w:color w:val="2D2D2D"/>
          <w:sz w:val="16"/>
          <w:szCs w:val="16"/>
        </w:rPr>
        <w:t>Order-as-Required</w:t>
      </w:r>
      <w:r w:rsidRPr="449752E0" w:rsidR="20E75EDE">
        <w:rPr>
          <w:color w:val="2D2D2D"/>
          <w:sz w:val="16"/>
          <w:szCs w:val="16"/>
        </w:rPr>
        <w:t xml:space="preserve"> (OAR) line is assessed for the likelihood of becoming unutilized, based on historical patterns related to material group, requester, department, site, and seasonality. High-risk requests are visibly flagged for approvers as part of the existing Delegation of Authority (DOA) process.</w:t>
      </w:r>
    </w:p>
    <w:p w:rsidRPr="00934559" w:rsidR="00934559" w:rsidP="00934559" w:rsidRDefault="00934559" w14:paraId="46D641E5" w14:textId="411E668F">
      <w:pPr>
        <w:pStyle w:val="ListParagraph"/>
        <w:numPr>
          <w:ilvl w:val="0"/>
          <w:numId w:val="19"/>
        </w:numPr>
        <w:spacing w:before="40" w:after="40"/>
        <w:rPr>
          <w:color w:val="2D2D2D"/>
          <w:sz w:val="16"/>
          <w:szCs w:val="16"/>
        </w:rPr>
      </w:pPr>
      <w:r w:rsidRPr="00934559">
        <w:rPr>
          <w:b/>
          <w:bCs/>
          <w:color w:val="2D2D2D"/>
          <w:sz w:val="16"/>
          <w:szCs w:val="16"/>
        </w:rPr>
        <w:t xml:space="preserve">Probabilistic </w:t>
      </w:r>
      <w:r>
        <w:rPr>
          <w:b/>
          <w:bCs/>
          <w:color w:val="2D2D2D"/>
          <w:sz w:val="16"/>
          <w:szCs w:val="16"/>
        </w:rPr>
        <w:t>C</w:t>
      </w:r>
      <w:r w:rsidRPr="00934559">
        <w:rPr>
          <w:b/>
          <w:bCs/>
          <w:color w:val="2D2D2D"/>
          <w:sz w:val="16"/>
          <w:szCs w:val="16"/>
        </w:rPr>
        <w:t xml:space="preserve">onsumption </w:t>
      </w:r>
      <w:r>
        <w:rPr>
          <w:b/>
          <w:bCs/>
          <w:color w:val="2D2D2D"/>
          <w:sz w:val="16"/>
          <w:szCs w:val="16"/>
        </w:rPr>
        <w:t>M</w:t>
      </w:r>
      <w:r w:rsidRPr="00934559">
        <w:rPr>
          <w:b/>
          <w:bCs/>
          <w:color w:val="2D2D2D"/>
          <w:sz w:val="16"/>
          <w:szCs w:val="16"/>
        </w:rPr>
        <w:t>atching</w:t>
      </w:r>
      <w:r w:rsidRPr="00934559">
        <w:rPr>
          <w:color w:val="2D2D2D"/>
          <w:sz w:val="16"/>
          <w:szCs w:val="16"/>
        </w:rPr>
        <w:t xml:space="preserve">: </w:t>
      </w:r>
      <w:r w:rsidRPr="00212E4A" w:rsidR="00212E4A">
        <w:rPr>
          <w:color w:val="2D2D2D"/>
          <w:sz w:val="16"/>
          <w:szCs w:val="16"/>
        </w:rPr>
        <w:t>Unreferenced goods issues including offline issue-book reconciliations are matched back to their originating reservations using signals from material, plant, quantity, date proximity, and requester information. This helps keep the ledger complete.</w:t>
      </w:r>
    </w:p>
    <w:p w:rsidRPr="00934559" w:rsidR="00934559" w:rsidP="00934559" w:rsidRDefault="00934559" w14:paraId="24AABC0B" w14:textId="7A44CECD">
      <w:pPr>
        <w:pStyle w:val="ListParagraph"/>
        <w:numPr>
          <w:ilvl w:val="0"/>
          <w:numId w:val="19"/>
        </w:numPr>
        <w:spacing w:before="40" w:after="40"/>
        <w:rPr>
          <w:color w:val="2D2D2D"/>
          <w:sz w:val="16"/>
          <w:szCs w:val="16"/>
        </w:rPr>
      </w:pPr>
      <w:r w:rsidRPr="00934559">
        <w:rPr>
          <w:b/>
          <w:bCs/>
          <w:color w:val="2D2D2D"/>
          <w:sz w:val="16"/>
          <w:szCs w:val="16"/>
        </w:rPr>
        <w:t>Free-</w:t>
      </w:r>
      <w:r>
        <w:rPr>
          <w:b/>
          <w:bCs/>
          <w:color w:val="2D2D2D"/>
          <w:sz w:val="16"/>
          <w:szCs w:val="16"/>
        </w:rPr>
        <w:t>T</w:t>
      </w:r>
      <w:r w:rsidRPr="00934559">
        <w:rPr>
          <w:b/>
          <w:bCs/>
          <w:color w:val="2D2D2D"/>
          <w:sz w:val="16"/>
          <w:szCs w:val="16"/>
        </w:rPr>
        <w:t xml:space="preserve">ext </w:t>
      </w:r>
      <w:r>
        <w:rPr>
          <w:b/>
          <w:bCs/>
          <w:color w:val="2D2D2D"/>
          <w:sz w:val="16"/>
          <w:szCs w:val="16"/>
        </w:rPr>
        <w:t>P</w:t>
      </w:r>
      <w:r w:rsidRPr="00934559">
        <w:rPr>
          <w:b/>
          <w:bCs/>
          <w:color w:val="2D2D2D"/>
          <w:sz w:val="16"/>
          <w:szCs w:val="16"/>
        </w:rPr>
        <w:t xml:space="preserve">urpose </w:t>
      </w:r>
      <w:r>
        <w:rPr>
          <w:b/>
          <w:bCs/>
          <w:color w:val="2D2D2D"/>
          <w:sz w:val="16"/>
          <w:szCs w:val="16"/>
        </w:rPr>
        <w:t>M</w:t>
      </w:r>
      <w:r w:rsidRPr="00934559">
        <w:rPr>
          <w:b/>
          <w:bCs/>
          <w:color w:val="2D2D2D"/>
          <w:sz w:val="16"/>
          <w:szCs w:val="16"/>
        </w:rPr>
        <w:t>ining</w:t>
      </w:r>
      <w:r w:rsidRPr="00934559">
        <w:rPr>
          <w:color w:val="2D2D2D"/>
          <w:sz w:val="16"/>
          <w:szCs w:val="16"/>
        </w:rPr>
        <w:t xml:space="preserve">: </w:t>
      </w:r>
      <w:r w:rsidRPr="00212E4A" w:rsidR="00212E4A">
        <w:rPr>
          <w:color w:val="2D2D2D"/>
          <w:sz w:val="16"/>
          <w:szCs w:val="16"/>
        </w:rPr>
        <w:t>In cases where structured linkage is missing, particularly with legacy straight reservations and purchase request texts, are analyzed to infer purpose and potential job linkage, which will then be proposed for human confirmation.</w:t>
      </w:r>
    </w:p>
    <w:p w:rsidRPr="00934559" w:rsidR="00934559" w:rsidP="00934559" w:rsidRDefault="00934559" w14:paraId="44FCC145" w14:textId="564C561D">
      <w:pPr>
        <w:pStyle w:val="ListParagraph"/>
        <w:numPr>
          <w:ilvl w:val="0"/>
          <w:numId w:val="19"/>
        </w:numPr>
        <w:spacing w:before="40" w:after="40"/>
        <w:rPr>
          <w:color w:val="2D2D2D"/>
          <w:sz w:val="16"/>
          <w:szCs w:val="16"/>
        </w:rPr>
      </w:pPr>
      <w:r w:rsidRPr="00934559">
        <w:rPr>
          <w:b/>
          <w:bCs/>
          <w:color w:val="2D2D2D"/>
          <w:sz w:val="16"/>
          <w:szCs w:val="16"/>
        </w:rPr>
        <w:t>Governance</w:t>
      </w:r>
      <w:r w:rsidRPr="00934559">
        <w:rPr>
          <w:color w:val="2D2D2D"/>
          <w:sz w:val="16"/>
          <w:szCs w:val="16"/>
        </w:rPr>
        <w:t xml:space="preserve">: </w:t>
      </w:r>
      <w:r w:rsidRPr="00D77247" w:rsidR="00D77247">
        <w:rPr>
          <w:color w:val="2D2D2D"/>
          <w:sz w:val="16"/>
          <w:szCs w:val="16"/>
        </w:rPr>
        <w:t>All recommendations are advisory in nature. Human operators will approve redeployments, confirm utilization, and execute all stock actions through standard SAP transactions. The AI system does not post directly to SAP.</w:t>
      </w:r>
    </w:p>
    <w:p w:rsidRPr="00304857" w:rsidR="00134008" w:rsidP="00134008" w:rsidRDefault="00134008" w14:paraId="4DDE0DE7" w14:textId="77777777">
      <w:pPr>
        <w:rPr>
          <w:sz w:val="16"/>
          <w:szCs w:val="16"/>
        </w:rPr>
      </w:pPr>
    </w:p>
    <w:p w:rsidRPr="00F74A4F" w:rsidR="00D66E61" w:rsidP="449752E0" w:rsidRDefault="4EC5262E" w14:paraId="5F31CBEF" w14:textId="0CE9AAE5">
      <w:pPr>
        <w:pStyle w:val="Heading3"/>
        <w:rPr>
          <w:b/>
          <w:bCs/>
          <w:sz w:val="20"/>
          <w:szCs w:val="20"/>
        </w:rPr>
      </w:pPr>
      <w:bookmarkStart w:name="_Toc238300043" w:id="144"/>
      <w:r w:rsidRPr="449752E0">
        <w:rPr>
          <w:b/>
          <w:bCs/>
          <w:sz w:val="20"/>
          <w:szCs w:val="20"/>
        </w:rPr>
        <w:t>Deliverable</w:t>
      </w:r>
      <w:bookmarkEnd w:id="144"/>
    </w:p>
    <w:p w:rsidRPr="00D77247" w:rsidR="00D77247" w:rsidP="00D77247" w:rsidRDefault="00D77247" w14:paraId="490C4BDF" w14:textId="77777777">
      <w:pPr>
        <w:pStyle w:val="ListParagraph"/>
        <w:numPr>
          <w:ilvl w:val="0"/>
          <w:numId w:val="19"/>
        </w:numPr>
        <w:spacing w:before="40" w:after="40"/>
        <w:rPr>
          <w:color w:val="2D2D2D"/>
          <w:sz w:val="16"/>
          <w:szCs w:val="16"/>
        </w:rPr>
      </w:pPr>
      <w:r w:rsidRPr="00D77247">
        <w:rPr>
          <w:color w:val="2D2D2D"/>
          <w:sz w:val="16"/>
          <w:szCs w:val="16"/>
        </w:rPr>
        <w:t>Integration specification for the duplicate demand check against the Initiative 10 engine.</w:t>
      </w:r>
    </w:p>
    <w:p w:rsidRPr="00D77247" w:rsidR="00D77247" w:rsidP="00D77247" w:rsidRDefault="00D77247" w14:paraId="77C79455" w14:textId="4C31C1FA">
      <w:pPr>
        <w:pStyle w:val="ListParagraph"/>
        <w:numPr>
          <w:ilvl w:val="0"/>
          <w:numId w:val="19"/>
        </w:numPr>
        <w:spacing w:before="40" w:after="40"/>
        <w:rPr>
          <w:color w:val="2D2D2D"/>
          <w:sz w:val="16"/>
          <w:szCs w:val="16"/>
        </w:rPr>
      </w:pPr>
      <w:r w:rsidRPr="00D77247">
        <w:rPr>
          <w:color w:val="2D2D2D"/>
          <w:sz w:val="16"/>
          <w:szCs w:val="16"/>
        </w:rPr>
        <w:t>Feature definition and training approach for NM/SM risk scoring.</w:t>
      </w:r>
    </w:p>
    <w:p w:rsidRPr="00934559" w:rsidR="00D77247" w:rsidP="00D77247" w:rsidRDefault="00D77247" w14:paraId="7D49D062" w14:textId="6336E666">
      <w:pPr>
        <w:pStyle w:val="ListParagraph"/>
        <w:numPr>
          <w:ilvl w:val="0"/>
          <w:numId w:val="19"/>
        </w:numPr>
        <w:spacing w:before="40" w:after="40"/>
        <w:rPr>
          <w:color w:val="2D2D2D"/>
          <w:sz w:val="16"/>
          <w:szCs w:val="16"/>
        </w:rPr>
      </w:pPr>
      <w:r w:rsidRPr="00D77247">
        <w:rPr>
          <w:color w:val="2D2D2D"/>
          <w:sz w:val="16"/>
          <w:szCs w:val="16"/>
        </w:rPr>
        <w:t>Pipelines for issue-to-reservation matching and text mining, complete with review queues.</w:t>
      </w:r>
    </w:p>
    <w:p w:rsidR="00934559" w:rsidP="449752E0" w:rsidRDefault="4EC5262E" w14:paraId="62753D52" w14:textId="06F3F15F">
      <w:pPr>
        <w:pStyle w:val="Heading2"/>
        <w:spacing w:before="300" w:after="150"/>
        <w:rPr>
          <w:b/>
          <w:bCs/>
          <w:color w:val="1F4D78"/>
          <w:sz w:val="20"/>
          <w:szCs w:val="20"/>
        </w:rPr>
      </w:pPr>
      <w:bookmarkStart w:name="_Toc238300044" w:id="145"/>
      <w:r w:rsidRPr="449752E0">
        <w:rPr>
          <w:b/>
          <w:bCs/>
          <w:color w:val="1F4D78"/>
          <w:sz w:val="20"/>
          <w:szCs w:val="20"/>
        </w:rPr>
        <w:t>3.5 Dashboards, Accountability</w:t>
      </w:r>
      <w:r w:rsidRPr="449752E0" w:rsidR="5902B496">
        <w:rPr>
          <w:b/>
          <w:bCs/>
          <w:color w:val="1F4D78"/>
          <w:sz w:val="20"/>
          <w:szCs w:val="20"/>
        </w:rPr>
        <w:t>,</w:t>
      </w:r>
      <w:r w:rsidRPr="449752E0">
        <w:rPr>
          <w:b/>
          <w:bCs/>
          <w:color w:val="1F4D78"/>
          <w:sz w:val="20"/>
          <w:szCs w:val="20"/>
        </w:rPr>
        <w:t xml:space="preserve"> Analytics &amp; Governance</w:t>
      </w:r>
      <w:bookmarkEnd w:id="145"/>
      <w:r w:rsidRPr="449752E0">
        <w:rPr>
          <w:b/>
          <w:bCs/>
          <w:color w:val="1F4D78"/>
          <w:sz w:val="20"/>
          <w:szCs w:val="20"/>
        </w:rPr>
        <w:t xml:space="preserve"> </w:t>
      </w:r>
    </w:p>
    <w:p w:rsidRPr="00607025" w:rsidR="00934559" w:rsidP="00607025" w:rsidRDefault="00D77247" w14:paraId="46BE5E9C" w14:textId="4B809602">
      <w:pPr>
        <w:jc w:val="both"/>
        <w:rPr>
          <w:sz w:val="16"/>
        </w:rPr>
      </w:pPr>
      <w:r w:rsidRPr="00607025">
        <w:rPr>
          <w:sz w:val="16"/>
        </w:rPr>
        <w:t>Provide inventory control, procurement, and leadership teams with a live, exception-oriented view of utilization health, with access regulated by role.</w:t>
      </w:r>
    </w:p>
    <w:p w:rsidRPr="00607025" w:rsidR="00934559" w:rsidP="00DB6C0B" w:rsidRDefault="00934559" w14:paraId="10406F20" w14:textId="77777777">
      <w:pPr>
        <w:rPr>
          <w:sz w:val="16"/>
        </w:rPr>
      </w:pPr>
    </w:p>
    <w:p w:rsidRPr="00F74A4F" w:rsidR="00934559" w:rsidP="449752E0" w:rsidRDefault="4EC5262E" w14:paraId="12F3DA0C" w14:textId="5498F6AB">
      <w:pPr>
        <w:pStyle w:val="Heading3"/>
        <w:rPr>
          <w:b/>
          <w:bCs/>
          <w:sz w:val="20"/>
          <w:szCs w:val="20"/>
        </w:rPr>
      </w:pPr>
      <w:bookmarkStart w:name="_Toc238300045" w:id="146"/>
      <w:r w:rsidRPr="449752E0">
        <w:rPr>
          <w:b/>
          <w:bCs/>
          <w:sz w:val="20"/>
          <w:szCs w:val="20"/>
        </w:rPr>
        <w:t>Dashboard Suite</w:t>
      </w:r>
      <w:bookmarkEnd w:id="146"/>
    </w:p>
    <w:p w:rsidR="00934559" w:rsidP="00934559" w:rsidRDefault="00934559" w14:paraId="3000B369" w14:textId="77777777">
      <w:pPr>
        <w:rPr>
          <w:sz w:val="16"/>
          <w:szCs w:val="16"/>
        </w:rPr>
      </w:pPr>
    </w:p>
    <w:p w:rsidRPr="00934559" w:rsidR="00934559" w:rsidP="00934559" w:rsidRDefault="00934559" w14:paraId="48F5D3AB" w14:textId="519E2F23">
      <w:pPr>
        <w:pStyle w:val="ListParagraph"/>
        <w:numPr>
          <w:ilvl w:val="0"/>
          <w:numId w:val="19"/>
        </w:numPr>
        <w:spacing w:before="40" w:after="40"/>
        <w:rPr>
          <w:color w:val="2D2D2D"/>
          <w:sz w:val="16"/>
          <w:szCs w:val="16"/>
        </w:rPr>
      </w:pPr>
      <w:r w:rsidRPr="00934559">
        <w:rPr>
          <w:b/>
          <w:bCs/>
          <w:color w:val="2D2D2D"/>
          <w:sz w:val="16"/>
          <w:szCs w:val="16"/>
        </w:rPr>
        <w:t xml:space="preserve">Unutilised OAR </w:t>
      </w:r>
      <w:r>
        <w:rPr>
          <w:b/>
          <w:bCs/>
          <w:color w:val="2D2D2D"/>
          <w:sz w:val="16"/>
          <w:szCs w:val="16"/>
        </w:rPr>
        <w:t>P</w:t>
      </w:r>
      <w:r w:rsidRPr="00934559">
        <w:rPr>
          <w:b/>
          <w:bCs/>
          <w:color w:val="2D2D2D"/>
          <w:sz w:val="16"/>
          <w:szCs w:val="16"/>
        </w:rPr>
        <w:t>osition</w:t>
      </w:r>
      <w:r w:rsidRPr="00934559">
        <w:rPr>
          <w:color w:val="2D2D2D"/>
          <w:sz w:val="16"/>
          <w:szCs w:val="16"/>
        </w:rPr>
        <w:t xml:space="preserve">: </w:t>
      </w:r>
      <w:r w:rsidRPr="005478EB" w:rsidR="005478EB">
        <w:rPr>
          <w:color w:val="2D2D2D"/>
          <w:sz w:val="16"/>
          <w:szCs w:val="16"/>
        </w:rPr>
        <w:t>Shows the value and count of unutilized stock by department, site, material group, and age bucket, with options to drill down to specific reservation lines and requesters.</w:t>
      </w:r>
    </w:p>
    <w:p w:rsidRPr="00934559" w:rsidR="00934559" w:rsidP="00934559" w:rsidRDefault="00934559" w14:paraId="19C62EE6" w14:textId="5823CBFD">
      <w:pPr>
        <w:pStyle w:val="ListParagraph"/>
        <w:numPr>
          <w:ilvl w:val="0"/>
          <w:numId w:val="19"/>
        </w:numPr>
        <w:spacing w:before="40" w:after="40"/>
        <w:rPr>
          <w:color w:val="2D2D2D"/>
          <w:sz w:val="16"/>
          <w:szCs w:val="16"/>
        </w:rPr>
      </w:pPr>
      <w:r w:rsidRPr="00934559">
        <w:rPr>
          <w:b/>
          <w:bCs/>
          <w:color w:val="2D2D2D"/>
          <w:sz w:val="16"/>
          <w:szCs w:val="16"/>
        </w:rPr>
        <w:t xml:space="preserve">Plan </w:t>
      </w:r>
      <w:r>
        <w:rPr>
          <w:b/>
          <w:bCs/>
          <w:color w:val="2D2D2D"/>
          <w:sz w:val="16"/>
          <w:szCs w:val="16"/>
        </w:rPr>
        <w:t>C</w:t>
      </w:r>
      <w:r w:rsidRPr="00934559">
        <w:rPr>
          <w:b/>
          <w:bCs/>
          <w:color w:val="2D2D2D"/>
          <w:sz w:val="16"/>
          <w:szCs w:val="16"/>
        </w:rPr>
        <w:t>ompliance</w:t>
      </w:r>
      <w:r w:rsidRPr="00934559">
        <w:rPr>
          <w:color w:val="2D2D2D"/>
          <w:sz w:val="16"/>
          <w:szCs w:val="16"/>
        </w:rPr>
        <w:t xml:space="preserve">: </w:t>
      </w:r>
      <w:r w:rsidRPr="005478EB" w:rsidR="005478EB">
        <w:rPr>
          <w:color w:val="2D2D2D"/>
          <w:sz w:val="16"/>
          <w:szCs w:val="16"/>
        </w:rPr>
        <w:t>Displays the percentage of OAR reservations that have complete consumption plans, along with the on-time consumption rate compared to planned dates.</w:t>
      </w:r>
    </w:p>
    <w:p w:rsidRPr="00934559" w:rsidR="00934559" w:rsidP="00934559" w:rsidRDefault="00934559" w14:paraId="6301F6FC" w14:textId="423E250E">
      <w:pPr>
        <w:pStyle w:val="ListParagraph"/>
        <w:numPr>
          <w:ilvl w:val="0"/>
          <w:numId w:val="19"/>
        </w:numPr>
        <w:spacing w:before="40" w:after="40"/>
        <w:rPr>
          <w:color w:val="2D2D2D"/>
          <w:sz w:val="16"/>
          <w:szCs w:val="16"/>
        </w:rPr>
      </w:pPr>
      <w:r w:rsidRPr="00934559">
        <w:rPr>
          <w:b/>
          <w:bCs/>
          <w:color w:val="2D2D2D"/>
          <w:sz w:val="16"/>
          <w:szCs w:val="16"/>
        </w:rPr>
        <w:t>NM/SM Inflow</w:t>
      </w:r>
      <w:r w:rsidRPr="00934559">
        <w:rPr>
          <w:color w:val="2D2D2D"/>
          <w:sz w:val="16"/>
          <w:szCs w:val="16"/>
        </w:rPr>
        <w:t xml:space="preserve">: </w:t>
      </w:r>
      <w:r w:rsidRPr="005478EB" w:rsidR="005478EB">
        <w:rPr>
          <w:color w:val="2D2D2D"/>
          <w:sz w:val="16"/>
          <w:szCs w:val="16"/>
        </w:rPr>
        <w:t>Monitors the value of stock crossing aging thresholds each period</w:t>
      </w:r>
      <w:r w:rsidR="005478EB">
        <w:rPr>
          <w:color w:val="2D2D2D"/>
          <w:sz w:val="16"/>
          <w:szCs w:val="16"/>
        </w:rPr>
        <w:t xml:space="preserve"> </w:t>
      </w:r>
      <w:r w:rsidRPr="005478EB" w:rsidR="005478EB">
        <w:rPr>
          <w:color w:val="2D2D2D"/>
          <w:sz w:val="16"/>
          <w:szCs w:val="16"/>
        </w:rPr>
        <w:t>this is the initiative’s key trend expected to decline as prevention and early intervention measures are implemented.</w:t>
      </w:r>
    </w:p>
    <w:p w:rsidRPr="00934559" w:rsidR="00934559" w:rsidP="00934559" w:rsidRDefault="00934559" w14:paraId="5D6CFBAF" w14:textId="18E4CCB5">
      <w:pPr>
        <w:pStyle w:val="ListParagraph"/>
        <w:numPr>
          <w:ilvl w:val="0"/>
          <w:numId w:val="19"/>
        </w:numPr>
        <w:spacing w:before="40" w:after="40"/>
        <w:rPr>
          <w:color w:val="2D2D2D"/>
          <w:sz w:val="16"/>
          <w:szCs w:val="16"/>
        </w:rPr>
      </w:pPr>
      <w:r w:rsidRPr="00934559">
        <w:rPr>
          <w:b/>
          <w:bCs/>
          <w:color w:val="2D2D2D"/>
          <w:sz w:val="16"/>
          <w:szCs w:val="16"/>
        </w:rPr>
        <w:t xml:space="preserve">Redeployment and </w:t>
      </w:r>
      <w:r>
        <w:rPr>
          <w:b/>
          <w:bCs/>
          <w:color w:val="2D2D2D"/>
          <w:sz w:val="16"/>
          <w:szCs w:val="16"/>
        </w:rPr>
        <w:t>A</w:t>
      </w:r>
      <w:r w:rsidRPr="00934559">
        <w:rPr>
          <w:b/>
          <w:bCs/>
          <w:color w:val="2D2D2D"/>
          <w:sz w:val="16"/>
          <w:szCs w:val="16"/>
        </w:rPr>
        <w:t>voidance</w:t>
      </w:r>
      <w:r w:rsidRPr="00934559">
        <w:rPr>
          <w:color w:val="2D2D2D"/>
          <w:sz w:val="16"/>
          <w:szCs w:val="16"/>
        </w:rPr>
        <w:t xml:space="preserve">: </w:t>
      </w:r>
      <w:r w:rsidRPr="008D2E59" w:rsidR="008D2E59">
        <w:rPr>
          <w:color w:val="2D2D2D"/>
          <w:sz w:val="16"/>
          <w:szCs w:val="16"/>
        </w:rPr>
        <w:t>Tracks purchases avoided through draw and transfer recommendations, along with value released through items determined to be no longer required.</w:t>
      </w:r>
    </w:p>
    <w:p w:rsidRPr="00934559" w:rsidR="00934559" w:rsidP="00934559" w:rsidRDefault="00934559" w14:paraId="3900561F" w14:textId="24CDC41A">
      <w:pPr>
        <w:pStyle w:val="ListParagraph"/>
        <w:numPr>
          <w:ilvl w:val="0"/>
          <w:numId w:val="19"/>
        </w:numPr>
        <w:spacing w:before="40" w:after="40"/>
        <w:rPr>
          <w:color w:val="2D2D2D"/>
          <w:sz w:val="16"/>
          <w:szCs w:val="16"/>
        </w:rPr>
      </w:pPr>
      <w:r w:rsidRPr="00934559">
        <w:rPr>
          <w:b/>
          <w:bCs/>
          <w:color w:val="2D2D2D"/>
          <w:sz w:val="16"/>
          <w:szCs w:val="16"/>
        </w:rPr>
        <w:t xml:space="preserve">Reclassification </w:t>
      </w:r>
      <w:r>
        <w:rPr>
          <w:b/>
          <w:bCs/>
          <w:color w:val="2D2D2D"/>
          <w:sz w:val="16"/>
          <w:szCs w:val="16"/>
        </w:rPr>
        <w:t>C</w:t>
      </w:r>
      <w:r w:rsidRPr="00934559">
        <w:rPr>
          <w:b/>
          <w:bCs/>
          <w:color w:val="2D2D2D"/>
          <w:sz w:val="16"/>
          <w:szCs w:val="16"/>
        </w:rPr>
        <w:t>andidates</w:t>
      </w:r>
      <w:r w:rsidRPr="00934559">
        <w:rPr>
          <w:color w:val="2D2D2D"/>
          <w:sz w:val="16"/>
          <w:szCs w:val="16"/>
        </w:rPr>
        <w:t xml:space="preserve">: </w:t>
      </w:r>
      <w:r w:rsidRPr="00FA548C" w:rsidR="00FA548C">
        <w:rPr>
          <w:color w:val="2D2D2D"/>
          <w:sz w:val="16"/>
          <w:szCs w:val="16"/>
        </w:rPr>
        <w:t>Identifies OAR materials that are consumed more than four times a year</w:t>
      </w:r>
      <w:r w:rsidR="00FA548C">
        <w:rPr>
          <w:color w:val="2D2D2D"/>
          <w:sz w:val="16"/>
          <w:szCs w:val="16"/>
        </w:rPr>
        <w:t xml:space="preserve"> </w:t>
      </w:r>
      <w:r w:rsidRPr="00FA548C" w:rsidR="00FA548C">
        <w:rPr>
          <w:color w:val="2D2D2D"/>
          <w:sz w:val="16"/>
          <w:szCs w:val="16"/>
        </w:rPr>
        <w:t>indicative of SOP reclassification opportunities</w:t>
      </w:r>
      <w:r w:rsidR="00FA548C">
        <w:rPr>
          <w:color w:val="2D2D2D"/>
          <w:sz w:val="16"/>
          <w:szCs w:val="16"/>
        </w:rPr>
        <w:t xml:space="preserve"> </w:t>
      </w:r>
      <w:r w:rsidRPr="00FA548C" w:rsidR="00FA548C">
        <w:rPr>
          <w:color w:val="2D2D2D"/>
          <w:sz w:val="16"/>
          <w:szCs w:val="16"/>
        </w:rPr>
        <w:t>which are proposed for conversion to order-to-stock and fed into the planning initiatives.</w:t>
      </w:r>
    </w:p>
    <w:p w:rsidRPr="00607025" w:rsidR="00934559" w:rsidP="00DB6C0B" w:rsidRDefault="00934559" w14:paraId="317DBD59" w14:textId="77777777">
      <w:pPr>
        <w:rPr>
          <w:sz w:val="20"/>
        </w:rPr>
      </w:pPr>
    </w:p>
    <w:p w:rsidR="00FA548C" w:rsidP="449752E0" w:rsidRDefault="4EC5262E" w14:paraId="0E383B8B" w14:textId="77777777">
      <w:pPr>
        <w:pStyle w:val="Heading3"/>
        <w:rPr>
          <w:b/>
          <w:bCs/>
          <w:sz w:val="20"/>
          <w:szCs w:val="20"/>
        </w:rPr>
      </w:pPr>
      <w:bookmarkStart w:name="_Toc238300046" w:id="147"/>
      <w:r w:rsidRPr="449752E0">
        <w:rPr>
          <w:b/>
          <w:bCs/>
          <w:sz w:val="20"/>
          <w:szCs w:val="20"/>
        </w:rPr>
        <w:t>Access &amp; Data Governance</w:t>
      </w:r>
      <w:bookmarkStart w:name="_Toc235552700" w:id="148"/>
      <w:bookmarkEnd w:id="147"/>
    </w:p>
    <w:p w:rsidRPr="00607025" w:rsidR="00FA548C" w:rsidP="00607025" w:rsidRDefault="1A2BE6F3" w14:paraId="259AC38D" w14:textId="77777777">
      <w:pPr>
        <w:jc w:val="both"/>
      </w:pPr>
      <w:r w:rsidRPr="449752E0">
        <w:rPr>
          <w:sz w:val="16"/>
          <w:szCs w:val="16"/>
        </w:rPr>
        <w:t>Access is managed through Azure Entra ID single sign-on, with role-based scopes in place: requesters can view their own lines, Heads of Departments see their departments, and inventory control and commercial leadership have access to the full position. Personal data at the requester level is processed for legitimate operational accountability, with access restricted accordingly to comply with POPIA obligations.</w:t>
      </w:r>
    </w:p>
    <w:p w:rsidR="449752E0" w:rsidP="449752E0" w:rsidRDefault="449752E0" w14:paraId="7B82CAC7" w14:textId="0319444F">
      <w:pPr>
        <w:jc w:val="both"/>
        <w:rPr>
          <w:sz w:val="16"/>
          <w:szCs w:val="16"/>
        </w:rPr>
      </w:pPr>
    </w:p>
    <w:p w:rsidR="449752E0" w:rsidP="449752E0" w:rsidRDefault="449752E0" w14:paraId="720CBCAA" w14:textId="22088C45">
      <w:pPr>
        <w:jc w:val="both"/>
        <w:rPr>
          <w:sz w:val="16"/>
          <w:szCs w:val="16"/>
        </w:rPr>
      </w:pPr>
    </w:p>
    <w:p w:rsidRPr="00653B0D" w:rsidR="00FF75B2" w:rsidP="449752E0" w:rsidRDefault="1D81C5E9" w14:paraId="06D1136B" w14:textId="1E510789">
      <w:pPr>
        <w:pStyle w:val="Heading1"/>
        <w:rPr>
          <w:b/>
          <w:bCs/>
          <w:color w:val="1F4D78"/>
          <w:sz w:val="20"/>
          <w:szCs w:val="20"/>
        </w:rPr>
      </w:pPr>
      <w:bookmarkStart w:name="_Toc238300047" w:id="149"/>
      <w:r w:rsidRPr="449752E0">
        <w:rPr>
          <w:b/>
          <w:bCs/>
          <w:color w:val="1F4D78"/>
          <w:sz w:val="20"/>
          <w:szCs w:val="20"/>
        </w:rPr>
        <w:t>4. Test Evaluation &amp; Compatibility for Change Readiness</w:t>
      </w:r>
      <w:bookmarkEnd w:id="137"/>
      <w:bookmarkEnd w:id="138"/>
      <w:bookmarkEnd w:id="139"/>
      <w:bookmarkEnd w:id="140"/>
      <w:bookmarkEnd w:id="141"/>
      <w:bookmarkEnd w:id="148"/>
      <w:bookmarkEnd w:id="149"/>
    </w:p>
    <w:p w:rsidRPr="00CE01C2" w:rsidR="00FF75B2" w:rsidP="449752E0" w:rsidRDefault="1D81C5E9" w14:paraId="1DE2945D" w14:textId="77777777">
      <w:pPr>
        <w:pStyle w:val="Heading2"/>
        <w:spacing w:before="300" w:after="150"/>
        <w:jc w:val="both"/>
        <w:rPr>
          <w:b/>
          <w:bCs/>
          <w:color w:val="1F4D78"/>
          <w:sz w:val="20"/>
          <w:szCs w:val="20"/>
        </w:rPr>
      </w:pPr>
      <w:bookmarkStart w:name="_Toc346325117" w:id="150"/>
      <w:bookmarkStart w:name="_Toc249037203" w:id="151"/>
      <w:bookmarkStart w:name="_Toc1079597218" w:id="152"/>
      <w:bookmarkStart w:name="_Toc1181281557" w:id="153"/>
      <w:bookmarkStart w:name="_Toc1896146682" w:id="154"/>
      <w:bookmarkStart w:name="_Toc235552701" w:id="155"/>
      <w:bookmarkStart w:name="_Toc238300048" w:id="156"/>
      <w:r w:rsidRPr="449752E0">
        <w:rPr>
          <w:b/>
          <w:bCs/>
          <w:color w:val="1F4D78"/>
          <w:sz w:val="20"/>
          <w:szCs w:val="20"/>
        </w:rPr>
        <w:t>4.1 Pilot Design</w:t>
      </w:r>
      <w:bookmarkEnd w:id="150"/>
      <w:bookmarkEnd w:id="151"/>
      <w:bookmarkEnd w:id="152"/>
      <w:bookmarkEnd w:id="153"/>
      <w:bookmarkEnd w:id="154"/>
      <w:bookmarkEnd w:id="155"/>
      <w:bookmarkEnd w:id="156"/>
    </w:p>
    <w:p w:rsidRPr="00607025" w:rsidR="00D4300E" w:rsidP="00607025" w:rsidRDefault="00CA648D" w14:paraId="489D5731" w14:textId="2B8906B3">
      <w:pPr>
        <w:jc w:val="both"/>
        <w:rPr>
          <w:sz w:val="16"/>
        </w:rPr>
      </w:pPr>
      <w:bookmarkStart w:name="_Toc914554627" w:id="157"/>
      <w:bookmarkStart w:name="_Toc824965400" w:id="158"/>
      <w:bookmarkStart w:name="_Toc1020174599" w:id="159"/>
      <w:bookmarkStart w:name="_Toc327404730" w:id="160"/>
      <w:bookmarkStart w:name="_Toc1135437314" w:id="161"/>
      <w:bookmarkStart w:name="_Toc235552702" w:id="162"/>
      <w:bookmarkStart w:name="_Toc236333181" w:id="163"/>
      <w:r w:rsidRPr="00607025">
        <w:rPr>
          <w:sz w:val="16"/>
        </w:rPr>
        <w:t>The capability will first be tested on OAR materials at a single site before rolling out to both sites. A historical backfill of 24 months is proposed, aligned with the dormant-code window, to validate the ledger against known outcomes prior to live enforcement. This backfill will also measure the actual rate of same-day, same-material consolidation collisions, ensuring that allocation behavior is evidenced rather than assumed.</w:t>
      </w:r>
    </w:p>
    <w:p w:rsidR="00FF75B2" w:rsidP="449752E0" w:rsidRDefault="1D81C5E9" w14:paraId="14C3C8A0" w14:textId="20B13079">
      <w:pPr>
        <w:pStyle w:val="Heading3"/>
        <w:spacing w:before="250" w:after="120"/>
        <w:jc w:val="both"/>
        <w:rPr>
          <w:b/>
          <w:bCs/>
          <w:sz w:val="20"/>
          <w:szCs w:val="20"/>
        </w:rPr>
      </w:pPr>
      <w:bookmarkStart w:name="_Toc238300049" w:id="164"/>
      <w:r w:rsidRPr="449752E0">
        <w:rPr>
          <w:b/>
          <w:bCs/>
          <w:sz w:val="20"/>
          <w:szCs w:val="20"/>
        </w:rPr>
        <w:lastRenderedPageBreak/>
        <w:t>Pilot Parameters</w:t>
      </w:r>
      <w:bookmarkEnd w:id="157"/>
      <w:bookmarkEnd w:id="158"/>
      <w:bookmarkEnd w:id="159"/>
      <w:bookmarkEnd w:id="160"/>
      <w:bookmarkEnd w:id="161"/>
      <w:bookmarkEnd w:id="162"/>
      <w:bookmarkEnd w:id="163"/>
      <w:bookmarkEnd w:id="164"/>
    </w:p>
    <w:p w:rsidRPr="00934559" w:rsidR="00934559" w:rsidP="00934559" w:rsidRDefault="4EC5262E" w14:paraId="29097CB5" w14:textId="7798C182">
      <w:pPr>
        <w:pStyle w:val="ListParagraph"/>
        <w:numPr>
          <w:ilvl w:val="0"/>
          <w:numId w:val="19"/>
        </w:numPr>
        <w:spacing w:before="40" w:after="40"/>
        <w:rPr>
          <w:color w:val="2D2D2D"/>
          <w:sz w:val="16"/>
          <w:szCs w:val="16"/>
        </w:rPr>
      </w:pPr>
      <w:r w:rsidRPr="449752E0">
        <w:rPr>
          <w:b/>
          <w:bCs/>
          <w:color w:val="2D2D2D"/>
          <w:sz w:val="16"/>
          <w:szCs w:val="16"/>
        </w:rPr>
        <w:t>Site</w:t>
      </w:r>
      <w:r w:rsidRPr="449752E0">
        <w:rPr>
          <w:color w:val="2D2D2D"/>
          <w:sz w:val="16"/>
          <w:szCs w:val="16"/>
        </w:rPr>
        <w:t xml:space="preserve">: </w:t>
      </w:r>
      <w:r w:rsidRPr="449752E0" w:rsidR="26D3B976">
        <w:rPr>
          <w:color w:val="2D2D2D"/>
          <w:sz w:val="16"/>
          <w:szCs w:val="16"/>
        </w:rPr>
        <w:t xml:space="preserve">The initial pilot will take place at </w:t>
      </w:r>
      <w:r w:rsidR="00E13F76">
        <w:rPr>
          <w:color w:val="2D2D2D"/>
          <w:sz w:val="16"/>
          <w:szCs w:val="16"/>
        </w:rPr>
        <w:t>both</w:t>
      </w:r>
      <w:r w:rsidRPr="449752E0" w:rsidR="26D3B976">
        <w:rPr>
          <w:color w:val="2D2D2D"/>
          <w:sz w:val="16"/>
          <w:szCs w:val="16"/>
        </w:rPr>
        <w:t xml:space="preserve"> plant</w:t>
      </w:r>
      <w:r w:rsidR="00E13F76">
        <w:rPr>
          <w:color w:val="2D2D2D"/>
          <w:sz w:val="16"/>
          <w:szCs w:val="16"/>
        </w:rPr>
        <w:t>s</w:t>
      </w:r>
      <w:r w:rsidRPr="449752E0" w:rsidR="26D3B976">
        <w:rPr>
          <w:color w:val="2D2D2D"/>
          <w:sz w:val="16"/>
          <w:szCs w:val="16"/>
        </w:rPr>
        <w:t xml:space="preserve"> including both job-card-linked and direct reservations.</w:t>
      </w:r>
    </w:p>
    <w:p w:rsidRPr="00934559" w:rsidR="00934559" w:rsidP="00934559" w:rsidRDefault="4EC5262E" w14:paraId="6C0205E4" w14:textId="6B4EC6AE">
      <w:pPr>
        <w:pStyle w:val="ListParagraph"/>
        <w:numPr>
          <w:ilvl w:val="0"/>
          <w:numId w:val="19"/>
        </w:numPr>
        <w:spacing w:before="40" w:after="40"/>
        <w:rPr>
          <w:color w:val="2D2D2D"/>
          <w:sz w:val="16"/>
          <w:szCs w:val="16"/>
        </w:rPr>
      </w:pPr>
      <w:r w:rsidRPr="449752E0">
        <w:rPr>
          <w:b/>
          <w:bCs/>
          <w:color w:val="2D2D2D"/>
          <w:sz w:val="16"/>
          <w:szCs w:val="16"/>
        </w:rPr>
        <w:t>Material Scope</w:t>
      </w:r>
      <w:r w:rsidRPr="449752E0">
        <w:rPr>
          <w:color w:val="2D2D2D"/>
          <w:sz w:val="16"/>
          <w:szCs w:val="16"/>
        </w:rPr>
        <w:t xml:space="preserve">: </w:t>
      </w:r>
      <w:r w:rsidRPr="449752E0" w:rsidR="26D3B976">
        <w:rPr>
          <w:color w:val="2D2D2D"/>
          <w:sz w:val="16"/>
          <w:szCs w:val="16"/>
        </w:rPr>
        <w:t>The materials in scope will be OAR category materials, confirmed against the material master planning category during data profiling.</w:t>
      </w:r>
    </w:p>
    <w:p w:rsidRPr="00934559" w:rsidR="00934559" w:rsidP="00934559" w:rsidRDefault="00934559" w14:paraId="24A8E960" w14:textId="0A54BD3A">
      <w:pPr>
        <w:pStyle w:val="ListParagraph"/>
        <w:numPr>
          <w:ilvl w:val="0"/>
          <w:numId w:val="19"/>
        </w:numPr>
        <w:spacing w:before="40" w:after="40"/>
        <w:rPr>
          <w:color w:val="2D2D2D"/>
          <w:sz w:val="16"/>
          <w:szCs w:val="16"/>
        </w:rPr>
      </w:pPr>
      <w:r w:rsidRPr="00934559">
        <w:rPr>
          <w:b/>
          <w:bCs/>
          <w:color w:val="2D2D2D"/>
          <w:sz w:val="16"/>
          <w:szCs w:val="16"/>
        </w:rPr>
        <w:t xml:space="preserve">Historical </w:t>
      </w:r>
      <w:r>
        <w:rPr>
          <w:b/>
          <w:bCs/>
          <w:color w:val="2D2D2D"/>
          <w:sz w:val="16"/>
          <w:szCs w:val="16"/>
        </w:rPr>
        <w:t>B</w:t>
      </w:r>
      <w:r w:rsidRPr="00934559">
        <w:rPr>
          <w:b/>
          <w:bCs/>
          <w:color w:val="2D2D2D"/>
          <w:sz w:val="16"/>
          <w:szCs w:val="16"/>
        </w:rPr>
        <w:t>ackfill</w:t>
      </w:r>
      <w:r w:rsidRPr="00934559">
        <w:rPr>
          <w:color w:val="2D2D2D"/>
          <w:sz w:val="16"/>
          <w:szCs w:val="16"/>
        </w:rPr>
        <w:t xml:space="preserve">: </w:t>
      </w:r>
      <w:r w:rsidRPr="00BD0E13" w:rsidR="00BD0E13">
        <w:rPr>
          <w:color w:val="2D2D2D"/>
          <w:sz w:val="16"/>
          <w:szCs w:val="16"/>
        </w:rPr>
        <w:t>The backfill will consist of 24 months of reservations, purchasing documents, and goods movements.</w:t>
      </w:r>
    </w:p>
    <w:p w:rsidRPr="00934559" w:rsidR="00934559" w:rsidP="00934559" w:rsidRDefault="00934559" w14:paraId="36FD29C6" w14:textId="1780E1DE">
      <w:pPr>
        <w:pStyle w:val="ListParagraph"/>
        <w:numPr>
          <w:ilvl w:val="0"/>
          <w:numId w:val="19"/>
        </w:numPr>
        <w:spacing w:before="40" w:after="40"/>
        <w:rPr>
          <w:color w:val="2D2D2D"/>
          <w:sz w:val="16"/>
          <w:szCs w:val="16"/>
        </w:rPr>
      </w:pPr>
      <w:r w:rsidRPr="00934559">
        <w:rPr>
          <w:b/>
          <w:bCs/>
          <w:color w:val="2D2D2D"/>
          <w:sz w:val="16"/>
          <w:szCs w:val="16"/>
        </w:rPr>
        <w:t>Users</w:t>
      </w:r>
      <w:r w:rsidRPr="00934559">
        <w:rPr>
          <w:color w:val="2D2D2D"/>
          <w:sz w:val="16"/>
          <w:szCs w:val="16"/>
        </w:rPr>
        <w:t xml:space="preserve">: </w:t>
      </w:r>
      <w:r w:rsidRPr="00EB1DCA" w:rsidR="00EB1DCA">
        <w:rPr>
          <w:color w:val="2D2D2D"/>
          <w:sz w:val="16"/>
          <w:szCs w:val="16"/>
        </w:rPr>
        <w:t>Participants will include requesters from two departments, warehouse and stores, inventory control, and HOD approvers.</w:t>
      </w:r>
    </w:p>
    <w:p w:rsidR="00FF75B2" w:rsidP="449752E0" w:rsidRDefault="1D81C5E9" w14:paraId="0736B1D5" w14:textId="685F118A">
      <w:pPr>
        <w:pStyle w:val="Heading2"/>
        <w:spacing w:before="300" w:after="150"/>
        <w:jc w:val="both"/>
        <w:rPr>
          <w:b/>
          <w:bCs/>
          <w:color w:val="1F4D78"/>
          <w:sz w:val="20"/>
          <w:szCs w:val="20"/>
        </w:rPr>
      </w:pPr>
      <w:bookmarkStart w:name="_Toc1809346319" w:id="165"/>
      <w:bookmarkStart w:name="_Toc1040498251" w:id="166"/>
      <w:bookmarkStart w:name="_Toc1501892013" w:id="167"/>
      <w:bookmarkStart w:name="_Toc1298046658" w:id="168"/>
      <w:bookmarkStart w:name="_Toc1236922936" w:id="169"/>
      <w:bookmarkStart w:name="_Toc235552703" w:id="170"/>
      <w:bookmarkStart w:name="_Toc238300050" w:id="171"/>
      <w:r w:rsidRPr="449752E0">
        <w:rPr>
          <w:b/>
          <w:bCs/>
          <w:color w:val="1F4D78"/>
          <w:sz w:val="20"/>
          <w:szCs w:val="20"/>
        </w:rPr>
        <w:t>4.2 Test Scenarios</w:t>
      </w:r>
      <w:bookmarkEnd w:id="165"/>
      <w:bookmarkEnd w:id="166"/>
      <w:bookmarkEnd w:id="167"/>
      <w:bookmarkEnd w:id="168"/>
      <w:bookmarkEnd w:id="169"/>
      <w:bookmarkEnd w:id="170"/>
      <w:bookmarkEnd w:id="171"/>
    </w:p>
    <w:tbl>
      <w:tblPr>
        <w:tblW w:w="9810" w:type="dxa"/>
        <w:tblBorders>
          <w:top w:val="single" w:color="C9D3E0" w:sz="4" w:space="0"/>
          <w:left w:val="single" w:color="C9D3E0" w:sz="4" w:space="0"/>
          <w:bottom w:val="single" w:color="C9D3E0" w:sz="4" w:space="0"/>
          <w:right w:val="single" w:color="C9D3E0" w:sz="4" w:space="0"/>
          <w:insideH w:val="single" w:color="C9D3E0" w:sz="4" w:space="0"/>
          <w:insideV w:val="single" w:color="C9D3E0" w:sz="4" w:space="0"/>
        </w:tblBorders>
        <w:tblCellMar>
          <w:left w:w="10" w:type="dxa"/>
          <w:right w:w="10" w:type="dxa"/>
        </w:tblCellMar>
        <w:tblLook w:val="04A0" w:firstRow="1" w:lastRow="0" w:firstColumn="1" w:lastColumn="0" w:noHBand="0" w:noVBand="1"/>
      </w:tblPr>
      <w:tblGrid>
        <w:gridCol w:w="524"/>
        <w:gridCol w:w="2463"/>
        <w:gridCol w:w="3773"/>
        <w:gridCol w:w="3050"/>
      </w:tblGrid>
      <w:tr w:rsidRPr="00EC2443" w:rsidR="00934559" w:rsidTr="00934559" w14:paraId="6B5B6E15" w14:textId="77777777">
        <w:trPr>
          <w:trHeight w:val="226"/>
          <w:tblHeader/>
        </w:trPr>
        <w:tc>
          <w:tcPr>
            <w:tcW w:w="524" w:type="dxa"/>
            <w:shd w:val="clear" w:color="auto" w:fill="1F3864"/>
            <w:tcMar>
              <w:top w:w="70" w:type="dxa"/>
              <w:left w:w="100" w:type="dxa"/>
              <w:bottom w:w="70" w:type="dxa"/>
              <w:right w:w="100" w:type="dxa"/>
            </w:tcMar>
            <w:vAlign w:val="center"/>
          </w:tcPr>
          <w:p w:rsidRPr="00EC2443" w:rsidR="00934559" w:rsidP="00783DF6" w:rsidRDefault="00934559" w14:paraId="709FCDCD" w14:textId="77777777">
            <w:pPr>
              <w:spacing w:after="20" w:line="252" w:lineRule="auto"/>
              <w:rPr>
                <w:sz w:val="16"/>
                <w:szCs w:val="16"/>
              </w:rPr>
            </w:pPr>
            <w:r w:rsidRPr="00EC2443">
              <w:rPr>
                <w:b/>
                <w:bCs/>
                <w:color w:val="FFFFFF"/>
                <w:sz w:val="16"/>
                <w:szCs w:val="16"/>
              </w:rPr>
              <w:t>#</w:t>
            </w:r>
          </w:p>
        </w:tc>
        <w:tc>
          <w:tcPr>
            <w:tcW w:w="2463" w:type="dxa"/>
            <w:shd w:val="clear" w:color="auto" w:fill="1F3864"/>
            <w:tcMar>
              <w:top w:w="70" w:type="dxa"/>
              <w:left w:w="100" w:type="dxa"/>
              <w:bottom w:w="70" w:type="dxa"/>
              <w:right w:w="100" w:type="dxa"/>
            </w:tcMar>
            <w:vAlign w:val="center"/>
          </w:tcPr>
          <w:p w:rsidRPr="00EC2443" w:rsidR="00934559" w:rsidP="00783DF6" w:rsidRDefault="00934559" w14:paraId="3DA71F51" w14:textId="77777777">
            <w:pPr>
              <w:spacing w:after="20" w:line="252" w:lineRule="auto"/>
              <w:rPr>
                <w:sz w:val="16"/>
                <w:szCs w:val="16"/>
              </w:rPr>
            </w:pPr>
            <w:r w:rsidRPr="00EC2443">
              <w:rPr>
                <w:b/>
                <w:bCs/>
                <w:color w:val="FFFFFF"/>
                <w:sz w:val="16"/>
                <w:szCs w:val="16"/>
              </w:rPr>
              <w:t>Test scenario</w:t>
            </w:r>
          </w:p>
        </w:tc>
        <w:tc>
          <w:tcPr>
            <w:tcW w:w="3773" w:type="dxa"/>
            <w:shd w:val="clear" w:color="auto" w:fill="1F3864"/>
            <w:tcMar>
              <w:top w:w="70" w:type="dxa"/>
              <w:left w:w="100" w:type="dxa"/>
              <w:bottom w:w="70" w:type="dxa"/>
              <w:right w:w="100" w:type="dxa"/>
            </w:tcMar>
            <w:vAlign w:val="center"/>
          </w:tcPr>
          <w:p w:rsidRPr="00EC2443" w:rsidR="00934559" w:rsidP="00783DF6" w:rsidRDefault="00934559" w14:paraId="4F694B5B" w14:textId="77777777">
            <w:pPr>
              <w:spacing w:after="20" w:line="252" w:lineRule="auto"/>
              <w:rPr>
                <w:sz w:val="16"/>
                <w:szCs w:val="16"/>
              </w:rPr>
            </w:pPr>
            <w:r w:rsidRPr="00EC2443">
              <w:rPr>
                <w:b/>
                <w:bCs/>
                <w:color w:val="FFFFFF"/>
                <w:sz w:val="16"/>
                <w:szCs w:val="16"/>
              </w:rPr>
              <w:t>What it validates</w:t>
            </w:r>
          </w:p>
        </w:tc>
        <w:tc>
          <w:tcPr>
            <w:tcW w:w="3050" w:type="dxa"/>
            <w:shd w:val="clear" w:color="auto" w:fill="1F3864"/>
            <w:tcMar>
              <w:top w:w="70" w:type="dxa"/>
              <w:left w:w="100" w:type="dxa"/>
              <w:bottom w:w="70" w:type="dxa"/>
              <w:right w:w="100" w:type="dxa"/>
            </w:tcMar>
            <w:vAlign w:val="center"/>
          </w:tcPr>
          <w:p w:rsidRPr="00EC2443" w:rsidR="00934559" w:rsidP="00783DF6" w:rsidRDefault="00934559" w14:paraId="157CAF3D" w14:textId="77777777">
            <w:pPr>
              <w:spacing w:after="20" w:line="252" w:lineRule="auto"/>
              <w:rPr>
                <w:sz w:val="16"/>
                <w:szCs w:val="16"/>
              </w:rPr>
            </w:pPr>
            <w:r w:rsidRPr="00EC2443">
              <w:rPr>
                <w:b/>
                <w:bCs/>
                <w:color w:val="FFFFFF"/>
                <w:sz w:val="16"/>
                <w:szCs w:val="16"/>
              </w:rPr>
              <w:t>Success criteria</w:t>
            </w:r>
          </w:p>
        </w:tc>
      </w:tr>
      <w:tr w:rsidRPr="00EC2443" w:rsidR="00934559" w:rsidTr="00934559" w14:paraId="437767AE" w14:textId="77777777">
        <w:trPr>
          <w:trHeight w:val="428"/>
        </w:trPr>
        <w:tc>
          <w:tcPr>
            <w:tcW w:w="524" w:type="dxa"/>
            <w:shd w:val="clear" w:color="auto" w:fill="FFFFFF"/>
            <w:tcMar>
              <w:top w:w="70" w:type="dxa"/>
              <w:left w:w="100" w:type="dxa"/>
              <w:bottom w:w="70" w:type="dxa"/>
              <w:right w:w="100" w:type="dxa"/>
            </w:tcMar>
            <w:vAlign w:val="center"/>
          </w:tcPr>
          <w:p w:rsidRPr="00EC2443" w:rsidR="00934559" w:rsidP="00783DF6" w:rsidRDefault="00934559" w14:paraId="2D9AFAF0" w14:textId="77777777">
            <w:pPr>
              <w:spacing w:after="20" w:line="252" w:lineRule="auto"/>
              <w:rPr>
                <w:sz w:val="16"/>
                <w:szCs w:val="16"/>
              </w:rPr>
            </w:pPr>
            <w:r w:rsidRPr="00EC2443">
              <w:rPr>
                <w:sz w:val="16"/>
                <w:szCs w:val="16"/>
              </w:rPr>
              <w:t>1</w:t>
            </w:r>
          </w:p>
        </w:tc>
        <w:tc>
          <w:tcPr>
            <w:tcW w:w="2463" w:type="dxa"/>
            <w:shd w:val="clear" w:color="auto" w:fill="FFFFFF"/>
            <w:tcMar>
              <w:top w:w="70" w:type="dxa"/>
              <w:left w:w="100" w:type="dxa"/>
              <w:bottom w:w="70" w:type="dxa"/>
              <w:right w:w="100" w:type="dxa"/>
            </w:tcMar>
            <w:vAlign w:val="center"/>
          </w:tcPr>
          <w:p w:rsidRPr="00EC2443" w:rsidR="00934559" w:rsidP="00783DF6" w:rsidRDefault="00934559" w14:paraId="2D99A4D4" w14:textId="77777777">
            <w:pPr>
              <w:spacing w:after="20" w:line="252" w:lineRule="auto"/>
              <w:rPr>
                <w:sz w:val="16"/>
                <w:szCs w:val="16"/>
              </w:rPr>
            </w:pPr>
            <w:r w:rsidRPr="00EC2443">
              <w:rPr>
                <w:sz w:val="16"/>
                <w:szCs w:val="16"/>
              </w:rPr>
              <w:t>One-to-one chain stitching</w:t>
            </w:r>
          </w:p>
        </w:tc>
        <w:tc>
          <w:tcPr>
            <w:tcW w:w="3773" w:type="dxa"/>
            <w:shd w:val="clear" w:color="auto" w:fill="FFFFFF"/>
            <w:tcMar>
              <w:top w:w="70" w:type="dxa"/>
              <w:left w:w="100" w:type="dxa"/>
              <w:bottom w:w="70" w:type="dxa"/>
              <w:right w:w="100" w:type="dxa"/>
            </w:tcMar>
            <w:vAlign w:val="center"/>
          </w:tcPr>
          <w:p w:rsidRPr="00EC2443" w:rsidR="00934559" w:rsidP="00783DF6" w:rsidRDefault="00934559" w14:paraId="7A55121C" w14:textId="77777777">
            <w:pPr>
              <w:spacing w:after="20" w:line="252" w:lineRule="auto"/>
              <w:rPr>
                <w:sz w:val="16"/>
                <w:szCs w:val="16"/>
              </w:rPr>
            </w:pPr>
            <w:r w:rsidRPr="00EC2443">
              <w:rPr>
                <w:sz w:val="16"/>
                <w:szCs w:val="16"/>
              </w:rPr>
              <w:t>A reservation is traced RR to PR to PO to receipt to issue with correct quantities and dates</w:t>
            </w:r>
          </w:p>
        </w:tc>
        <w:tc>
          <w:tcPr>
            <w:tcW w:w="3050" w:type="dxa"/>
            <w:shd w:val="clear" w:color="auto" w:fill="FFFFFF"/>
            <w:tcMar>
              <w:top w:w="70" w:type="dxa"/>
              <w:left w:w="100" w:type="dxa"/>
              <w:bottom w:w="70" w:type="dxa"/>
              <w:right w:w="100" w:type="dxa"/>
            </w:tcMar>
            <w:vAlign w:val="center"/>
          </w:tcPr>
          <w:p w:rsidRPr="00EC2443" w:rsidR="00934559" w:rsidP="00783DF6" w:rsidRDefault="00934559" w14:paraId="2CA4A5BF" w14:textId="77777777">
            <w:pPr>
              <w:spacing w:after="20" w:line="252" w:lineRule="auto"/>
              <w:rPr>
                <w:sz w:val="16"/>
                <w:szCs w:val="16"/>
              </w:rPr>
            </w:pPr>
            <w:r w:rsidRPr="00EC2443">
              <w:rPr>
                <w:sz w:val="16"/>
                <w:szCs w:val="16"/>
              </w:rPr>
              <w:t>98%+ of non-consolidated lines stitched automatically</w:t>
            </w:r>
          </w:p>
        </w:tc>
      </w:tr>
      <w:tr w:rsidRPr="00EC2443" w:rsidR="00934559" w:rsidTr="00934559" w14:paraId="54C301E1" w14:textId="77777777">
        <w:trPr>
          <w:trHeight w:val="642"/>
        </w:trPr>
        <w:tc>
          <w:tcPr>
            <w:tcW w:w="524" w:type="dxa"/>
            <w:shd w:val="clear" w:color="auto" w:fill="EDF2F9"/>
            <w:tcMar>
              <w:top w:w="70" w:type="dxa"/>
              <w:left w:w="100" w:type="dxa"/>
              <w:bottom w:w="70" w:type="dxa"/>
              <w:right w:w="100" w:type="dxa"/>
            </w:tcMar>
            <w:vAlign w:val="center"/>
          </w:tcPr>
          <w:p w:rsidRPr="00EC2443" w:rsidR="00934559" w:rsidP="00783DF6" w:rsidRDefault="00934559" w14:paraId="56D14923" w14:textId="77777777">
            <w:pPr>
              <w:spacing w:after="20" w:line="252" w:lineRule="auto"/>
              <w:rPr>
                <w:sz w:val="16"/>
                <w:szCs w:val="16"/>
              </w:rPr>
            </w:pPr>
            <w:r w:rsidRPr="00EC2443">
              <w:rPr>
                <w:sz w:val="16"/>
                <w:szCs w:val="16"/>
              </w:rPr>
              <w:t>2</w:t>
            </w:r>
          </w:p>
        </w:tc>
        <w:tc>
          <w:tcPr>
            <w:tcW w:w="2463" w:type="dxa"/>
            <w:shd w:val="clear" w:color="auto" w:fill="EDF2F9"/>
            <w:tcMar>
              <w:top w:w="70" w:type="dxa"/>
              <w:left w:w="100" w:type="dxa"/>
              <w:bottom w:w="70" w:type="dxa"/>
              <w:right w:w="100" w:type="dxa"/>
            </w:tcMar>
            <w:vAlign w:val="center"/>
          </w:tcPr>
          <w:p w:rsidRPr="00EC2443" w:rsidR="00934559" w:rsidP="00783DF6" w:rsidRDefault="00934559" w14:paraId="35EFB622" w14:textId="77777777">
            <w:pPr>
              <w:spacing w:after="20" w:line="252" w:lineRule="auto"/>
              <w:rPr>
                <w:sz w:val="16"/>
                <w:szCs w:val="16"/>
              </w:rPr>
            </w:pPr>
            <w:r w:rsidRPr="00EC2443">
              <w:rPr>
                <w:sz w:val="16"/>
                <w:szCs w:val="16"/>
              </w:rPr>
              <w:t>Consolidated PR allocation</w:t>
            </w:r>
          </w:p>
        </w:tc>
        <w:tc>
          <w:tcPr>
            <w:tcW w:w="3773" w:type="dxa"/>
            <w:shd w:val="clear" w:color="auto" w:fill="EDF2F9"/>
            <w:tcMar>
              <w:top w:w="70" w:type="dxa"/>
              <w:left w:w="100" w:type="dxa"/>
              <w:bottom w:w="70" w:type="dxa"/>
              <w:right w:w="100" w:type="dxa"/>
            </w:tcMar>
            <w:vAlign w:val="center"/>
          </w:tcPr>
          <w:p w:rsidRPr="00EC2443" w:rsidR="00934559" w:rsidP="00783DF6" w:rsidRDefault="00934559" w14:paraId="482AF7D7" w14:textId="77777777">
            <w:pPr>
              <w:spacing w:after="20" w:line="252" w:lineRule="auto"/>
              <w:rPr>
                <w:sz w:val="16"/>
                <w:szCs w:val="16"/>
              </w:rPr>
            </w:pPr>
            <w:r w:rsidRPr="00EC2443">
              <w:rPr>
                <w:sz w:val="16"/>
                <w:szCs w:val="16"/>
              </w:rPr>
              <w:t>Same-day, same-material reservations are allocated FIFO by requirement date; shared-allocation flag is set; quantities reconcile</w:t>
            </w:r>
          </w:p>
        </w:tc>
        <w:tc>
          <w:tcPr>
            <w:tcW w:w="3050" w:type="dxa"/>
            <w:shd w:val="clear" w:color="auto" w:fill="EDF2F9"/>
            <w:tcMar>
              <w:top w:w="70" w:type="dxa"/>
              <w:left w:w="100" w:type="dxa"/>
              <w:bottom w:w="70" w:type="dxa"/>
              <w:right w:w="100" w:type="dxa"/>
            </w:tcMar>
            <w:vAlign w:val="center"/>
          </w:tcPr>
          <w:p w:rsidRPr="00EC2443" w:rsidR="00934559" w:rsidP="00783DF6" w:rsidRDefault="00934559" w14:paraId="3372C381" w14:textId="77777777">
            <w:pPr>
              <w:spacing w:after="20" w:line="252" w:lineRule="auto"/>
              <w:rPr>
                <w:sz w:val="16"/>
                <w:szCs w:val="16"/>
              </w:rPr>
            </w:pPr>
            <w:r w:rsidRPr="00EC2443">
              <w:rPr>
                <w:sz w:val="16"/>
                <w:szCs w:val="16"/>
              </w:rPr>
              <w:t>100% quantity reconciliation; collision rate quantified from the backfill</w:t>
            </w:r>
          </w:p>
        </w:tc>
      </w:tr>
      <w:tr w:rsidRPr="00EC2443" w:rsidR="00934559" w:rsidTr="00934559" w14:paraId="3611186B" w14:textId="77777777">
        <w:trPr>
          <w:trHeight w:val="428"/>
        </w:trPr>
        <w:tc>
          <w:tcPr>
            <w:tcW w:w="524" w:type="dxa"/>
            <w:shd w:val="clear" w:color="auto" w:fill="FFFFFF"/>
            <w:tcMar>
              <w:top w:w="70" w:type="dxa"/>
              <w:left w:w="100" w:type="dxa"/>
              <w:bottom w:w="70" w:type="dxa"/>
              <w:right w:w="100" w:type="dxa"/>
            </w:tcMar>
            <w:vAlign w:val="center"/>
          </w:tcPr>
          <w:p w:rsidRPr="00EC2443" w:rsidR="00934559" w:rsidP="00783DF6" w:rsidRDefault="00934559" w14:paraId="582C02A8" w14:textId="77777777">
            <w:pPr>
              <w:spacing w:after="20" w:line="252" w:lineRule="auto"/>
              <w:rPr>
                <w:sz w:val="16"/>
                <w:szCs w:val="16"/>
              </w:rPr>
            </w:pPr>
            <w:r w:rsidRPr="00EC2443">
              <w:rPr>
                <w:sz w:val="16"/>
                <w:szCs w:val="16"/>
              </w:rPr>
              <w:t>3</w:t>
            </w:r>
          </w:p>
        </w:tc>
        <w:tc>
          <w:tcPr>
            <w:tcW w:w="2463" w:type="dxa"/>
            <w:shd w:val="clear" w:color="auto" w:fill="FFFFFF"/>
            <w:tcMar>
              <w:top w:w="70" w:type="dxa"/>
              <w:left w:w="100" w:type="dxa"/>
              <w:bottom w:w="70" w:type="dxa"/>
              <w:right w:w="100" w:type="dxa"/>
            </w:tcMar>
            <w:vAlign w:val="center"/>
          </w:tcPr>
          <w:p w:rsidRPr="00EC2443" w:rsidR="00934559" w:rsidP="00783DF6" w:rsidRDefault="00934559" w14:paraId="2B6ED2C8" w14:textId="77777777">
            <w:pPr>
              <w:spacing w:after="20" w:line="252" w:lineRule="auto"/>
              <w:rPr>
                <w:sz w:val="16"/>
                <w:szCs w:val="16"/>
              </w:rPr>
            </w:pPr>
            <w:r w:rsidRPr="00EC2443">
              <w:rPr>
                <w:sz w:val="16"/>
                <w:szCs w:val="16"/>
              </w:rPr>
              <w:t>Partial-availability split</w:t>
            </w:r>
          </w:p>
        </w:tc>
        <w:tc>
          <w:tcPr>
            <w:tcW w:w="3773" w:type="dxa"/>
            <w:shd w:val="clear" w:color="auto" w:fill="FFFFFF"/>
            <w:tcMar>
              <w:top w:w="70" w:type="dxa"/>
              <w:left w:w="100" w:type="dxa"/>
              <w:bottom w:w="70" w:type="dxa"/>
              <w:right w:w="100" w:type="dxa"/>
            </w:tcMar>
            <w:vAlign w:val="center"/>
          </w:tcPr>
          <w:p w:rsidRPr="00EC2443" w:rsidR="00934559" w:rsidP="00783DF6" w:rsidRDefault="00934559" w14:paraId="5598FDC6" w14:textId="77777777">
            <w:pPr>
              <w:spacing w:after="20" w:line="252" w:lineRule="auto"/>
              <w:rPr>
                <w:sz w:val="16"/>
                <w:szCs w:val="16"/>
              </w:rPr>
            </w:pPr>
            <w:r w:rsidRPr="00EC2443">
              <w:rPr>
                <w:sz w:val="16"/>
                <w:szCs w:val="16"/>
              </w:rPr>
              <w:t>A line with a stores draw plus a procurement leg is tracked on both legs</w:t>
            </w:r>
          </w:p>
        </w:tc>
        <w:tc>
          <w:tcPr>
            <w:tcW w:w="3050" w:type="dxa"/>
            <w:shd w:val="clear" w:color="auto" w:fill="FFFFFF"/>
            <w:tcMar>
              <w:top w:w="70" w:type="dxa"/>
              <w:left w:w="100" w:type="dxa"/>
              <w:bottom w:w="70" w:type="dxa"/>
              <w:right w:w="100" w:type="dxa"/>
            </w:tcMar>
            <w:vAlign w:val="center"/>
          </w:tcPr>
          <w:p w:rsidRPr="00EC2443" w:rsidR="00934559" w:rsidP="00783DF6" w:rsidRDefault="00934559" w14:paraId="694C7AD4" w14:textId="77777777">
            <w:pPr>
              <w:spacing w:after="20" w:line="252" w:lineRule="auto"/>
              <w:rPr>
                <w:sz w:val="16"/>
                <w:szCs w:val="16"/>
              </w:rPr>
            </w:pPr>
            <w:r w:rsidRPr="00EC2443">
              <w:rPr>
                <w:sz w:val="16"/>
                <w:szCs w:val="16"/>
              </w:rPr>
              <w:t>Correct leg-level aging on all test cases</w:t>
            </w:r>
          </w:p>
        </w:tc>
      </w:tr>
      <w:tr w:rsidRPr="00EC2443" w:rsidR="00934559" w:rsidTr="00934559" w14:paraId="7EAFC259" w14:textId="77777777">
        <w:trPr>
          <w:trHeight w:val="642"/>
        </w:trPr>
        <w:tc>
          <w:tcPr>
            <w:tcW w:w="524" w:type="dxa"/>
            <w:shd w:val="clear" w:color="auto" w:fill="EDF2F9"/>
            <w:tcMar>
              <w:top w:w="70" w:type="dxa"/>
              <w:left w:w="100" w:type="dxa"/>
              <w:bottom w:w="70" w:type="dxa"/>
              <w:right w:w="100" w:type="dxa"/>
            </w:tcMar>
            <w:vAlign w:val="center"/>
          </w:tcPr>
          <w:p w:rsidRPr="00EC2443" w:rsidR="00934559" w:rsidP="00783DF6" w:rsidRDefault="00934559" w14:paraId="48E28EF2" w14:textId="77777777">
            <w:pPr>
              <w:spacing w:after="20" w:line="252" w:lineRule="auto"/>
              <w:rPr>
                <w:sz w:val="16"/>
                <w:szCs w:val="16"/>
              </w:rPr>
            </w:pPr>
            <w:r w:rsidRPr="00EC2443">
              <w:rPr>
                <w:sz w:val="16"/>
                <w:szCs w:val="16"/>
              </w:rPr>
              <w:t>4</w:t>
            </w:r>
          </w:p>
        </w:tc>
        <w:tc>
          <w:tcPr>
            <w:tcW w:w="2463" w:type="dxa"/>
            <w:shd w:val="clear" w:color="auto" w:fill="EDF2F9"/>
            <w:tcMar>
              <w:top w:w="70" w:type="dxa"/>
              <w:left w:w="100" w:type="dxa"/>
              <w:bottom w:w="70" w:type="dxa"/>
              <w:right w:w="100" w:type="dxa"/>
            </w:tcMar>
            <w:vAlign w:val="center"/>
          </w:tcPr>
          <w:p w:rsidRPr="00EC2443" w:rsidR="00934559" w:rsidP="00783DF6" w:rsidRDefault="00934559" w14:paraId="3692BE18" w14:textId="77777777">
            <w:pPr>
              <w:spacing w:after="20" w:line="252" w:lineRule="auto"/>
              <w:rPr>
                <w:sz w:val="16"/>
                <w:szCs w:val="16"/>
              </w:rPr>
            </w:pPr>
            <w:r w:rsidRPr="00EC2443">
              <w:rPr>
                <w:sz w:val="16"/>
                <w:szCs w:val="16"/>
              </w:rPr>
              <w:t>Aging alert and response</w:t>
            </w:r>
          </w:p>
        </w:tc>
        <w:tc>
          <w:tcPr>
            <w:tcW w:w="3773" w:type="dxa"/>
            <w:shd w:val="clear" w:color="auto" w:fill="EDF2F9"/>
            <w:tcMar>
              <w:top w:w="70" w:type="dxa"/>
              <w:left w:w="100" w:type="dxa"/>
              <w:bottom w:w="70" w:type="dxa"/>
              <w:right w:w="100" w:type="dxa"/>
            </w:tcMar>
            <w:vAlign w:val="center"/>
          </w:tcPr>
          <w:p w:rsidRPr="00EC2443" w:rsidR="00934559" w:rsidP="00783DF6" w:rsidRDefault="00934559" w14:paraId="369372F0" w14:textId="77777777">
            <w:pPr>
              <w:spacing w:after="20" w:line="252" w:lineRule="auto"/>
              <w:rPr>
                <w:sz w:val="16"/>
                <w:szCs w:val="16"/>
              </w:rPr>
            </w:pPr>
            <w:r w:rsidRPr="00EC2443">
              <w:rPr>
                <w:sz w:val="16"/>
                <w:szCs w:val="16"/>
              </w:rPr>
              <w:t>The alert fires on planned-date breach; confirm, re-plan and release paths each update the ledger and audit log</w:t>
            </w:r>
          </w:p>
        </w:tc>
        <w:tc>
          <w:tcPr>
            <w:tcW w:w="3050" w:type="dxa"/>
            <w:shd w:val="clear" w:color="auto" w:fill="EDF2F9"/>
            <w:tcMar>
              <w:top w:w="70" w:type="dxa"/>
              <w:left w:w="100" w:type="dxa"/>
              <w:bottom w:w="70" w:type="dxa"/>
              <w:right w:w="100" w:type="dxa"/>
            </w:tcMar>
            <w:vAlign w:val="center"/>
          </w:tcPr>
          <w:p w:rsidRPr="00EC2443" w:rsidR="00934559" w:rsidP="00783DF6" w:rsidRDefault="00934559" w14:paraId="51AD4152" w14:textId="77777777">
            <w:pPr>
              <w:spacing w:after="20" w:line="252" w:lineRule="auto"/>
              <w:rPr>
                <w:sz w:val="16"/>
                <w:szCs w:val="16"/>
              </w:rPr>
            </w:pPr>
            <w:r w:rsidRPr="00EC2443">
              <w:rPr>
                <w:sz w:val="16"/>
                <w:szCs w:val="16"/>
              </w:rPr>
              <w:t>100% of alerts fire on schedule; all three response paths complete end to end</w:t>
            </w:r>
          </w:p>
        </w:tc>
      </w:tr>
      <w:tr w:rsidRPr="00EC2443" w:rsidR="00934559" w:rsidTr="00934559" w14:paraId="0A71D91C" w14:textId="77777777">
        <w:trPr>
          <w:trHeight w:val="428"/>
        </w:trPr>
        <w:tc>
          <w:tcPr>
            <w:tcW w:w="524" w:type="dxa"/>
            <w:shd w:val="clear" w:color="auto" w:fill="FFFFFF"/>
            <w:tcMar>
              <w:top w:w="70" w:type="dxa"/>
              <w:left w:w="100" w:type="dxa"/>
              <w:bottom w:w="70" w:type="dxa"/>
              <w:right w:w="100" w:type="dxa"/>
            </w:tcMar>
            <w:vAlign w:val="center"/>
          </w:tcPr>
          <w:p w:rsidRPr="00EC2443" w:rsidR="00934559" w:rsidP="00783DF6" w:rsidRDefault="00934559" w14:paraId="37BFCF30" w14:textId="77777777">
            <w:pPr>
              <w:spacing w:after="20" w:line="252" w:lineRule="auto"/>
              <w:rPr>
                <w:sz w:val="16"/>
                <w:szCs w:val="16"/>
              </w:rPr>
            </w:pPr>
            <w:r w:rsidRPr="00EC2443">
              <w:rPr>
                <w:sz w:val="16"/>
                <w:szCs w:val="16"/>
              </w:rPr>
              <w:t>5</w:t>
            </w:r>
          </w:p>
        </w:tc>
        <w:tc>
          <w:tcPr>
            <w:tcW w:w="2463" w:type="dxa"/>
            <w:shd w:val="clear" w:color="auto" w:fill="FFFFFF"/>
            <w:tcMar>
              <w:top w:w="70" w:type="dxa"/>
              <w:left w:w="100" w:type="dxa"/>
              <w:bottom w:w="70" w:type="dxa"/>
              <w:right w:w="100" w:type="dxa"/>
            </w:tcMar>
            <w:vAlign w:val="center"/>
          </w:tcPr>
          <w:p w:rsidRPr="00EC2443" w:rsidR="00934559" w:rsidP="00783DF6" w:rsidRDefault="00934559" w14:paraId="547C2BD8" w14:textId="77777777">
            <w:pPr>
              <w:spacing w:after="20" w:line="252" w:lineRule="auto"/>
              <w:rPr>
                <w:sz w:val="16"/>
                <w:szCs w:val="16"/>
              </w:rPr>
            </w:pPr>
            <w:r w:rsidRPr="00EC2443">
              <w:rPr>
                <w:sz w:val="16"/>
                <w:szCs w:val="16"/>
              </w:rPr>
              <w:t>Escalation</w:t>
            </w:r>
          </w:p>
        </w:tc>
        <w:tc>
          <w:tcPr>
            <w:tcW w:w="3773" w:type="dxa"/>
            <w:shd w:val="clear" w:color="auto" w:fill="FFFFFF"/>
            <w:tcMar>
              <w:top w:w="70" w:type="dxa"/>
              <w:left w:w="100" w:type="dxa"/>
              <w:bottom w:w="70" w:type="dxa"/>
              <w:right w:w="100" w:type="dxa"/>
            </w:tcMar>
            <w:vAlign w:val="center"/>
          </w:tcPr>
          <w:p w:rsidRPr="00EC2443" w:rsidR="00934559" w:rsidP="00783DF6" w:rsidRDefault="00934559" w14:paraId="3AAADB48" w14:textId="77777777">
            <w:pPr>
              <w:spacing w:after="20" w:line="252" w:lineRule="auto"/>
              <w:rPr>
                <w:sz w:val="16"/>
                <w:szCs w:val="16"/>
              </w:rPr>
            </w:pPr>
            <w:r w:rsidRPr="00EC2443">
              <w:rPr>
                <w:sz w:val="16"/>
                <w:szCs w:val="16"/>
              </w:rPr>
              <w:t>Non-response escalates along the HOD chain per configured windows</w:t>
            </w:r>
          </w:p>
        </w:tc>
        <w:tc>
          <w:tcPr>
            <w:tcW w:w="3050" w:type="dxa"/>
            <w:shd w:val="clear" w:color="auto" w:fill="FFFFFF"/>
            <w:tcMar>
              <w:top w:w="70" w:type="dxa"/>
              <w:left w:w="100" w:type="dxa"/>
              <w:bottom w:w="70" w:type="dxa"/>
              <w:right w:w="100" w:type="dxa"/>
            </w:tcMar>
            <w:vAlign w:val="center"/>
          </w:tcPr>
          <w:p w:rsidRPr="00EC2443" w:rsidR="00934559" w:rsidP="00783DF6" w:rsidRDefault="00934559" w14:paraId="47AB1C84" w14:textId="77777777">
            <w:pPr>
              <w:spacing w:after="20" w:line="252" w:lineRule="auto"/>
              <w:rPr>
                <w:sz w:val="16"/>
                <w:szCs w:val="16"/>
              </w:rPr>
            </w:pPr>
            <w:r w:rsidRPr="00EC2443">
              <w:rPr>
                <w:sz w:val="16"/>
                <w:szCs w:val="16"/>
              </w:rPr>
              <w:t>100% correct routing to the reservation’s own approval hierarchy</w:t>
            </w:r>
          </w:p>
        </w:tc>
      </w:tr>
      <w:tr w:rsidRPr="00EC2443" w:rsidR="00934559" w:rsidTr="00934559" w14:paraId="3B2404D0" w14:textId="77777777">
        <w:trPr>
          <w:trHeight w:val="642"/>
        </w:trPr>
        <w:tc>
          <w:tcPr>
            <w:tcW w:w="524" w:type="dxa"/>
            <w:shd w:val="clear" w:color="auto" w:fill="EDF2F9"/>
            <w:tcMar>
              <w:top w:w="70" w:type="dxa"/>
              <w:left w:w="100" w:type="dxa"/>
              <w:bottom w:w="70" w:type="dxa"/>
              <w:right w:w="100" w:type="dxa"/>
            </w:tcMar>
            <w:vAlign w:val="center"/>
          </w:tcPr>
          <w:p w:rsidRPr="00EC2443" w:rsidR="00934559" w:rsidP="00783DF6" w:rsidRDefault="00934559" w14:paraId="4CA2C2E4" w14:textId="77777777">
            <w:pPr>
              <w:spacing w:after="20" w:line="252" w:lineRule="auto"/>
              <w:rPr>
                <w:sz w:val="16"/>
                <w:szCs w:val="16"/>
              </w:rPr>
            </w:pPr>
            <w:r w:rsidRPr="00EC2443">
              <w:rPr>
                <w:sz w:val="16"/>
                <w:szCs w:val="16"/>
              </w:rPr>
              <w:t>6</w:t>
            </w:r>
          </w:p>
        </w:tc>
        <w:tc>
          <w:tcPr>
            <w:tcW w:w="2463" w:type="dxa"/>
            <w:shd w:val="clear" w:color="auto" w:fill="EDF2F9"/>
            <w:tcMar>
              <w:top w:w="70" w:type="dxa"/>
              <w:left w:w="100" w:type="dxa"/>
              <w:bottom w:w="70" w:type="dxa"/>
              <w:right w:w="100" w:type="dxa"/>
            </w:tcMar>
            <w:vAlign w:val="center"/>
          </w:tcPr>
          <w:p w:rsidRPr="00EC2443" w:rsidR="00934559" w:rsidP="00783DF6" w:rsidRDefault="00934559" w14:paraId="1B1B75C1" w14:textId="77777777">
            <w:pPr>
              <w:spacing w:after="20" w:line="252" w:lineRule="auto"/>
              <w:rPr>
                <w:sz w:val="16"/>
                <w:szCs w:val="16"/>
              </w:rPr>
            </w:pPr>
            <w:r w:rsidRPr="00EC2443">
              <w:rPr>
                <w:sz w:val="16"/>
                <w:szCs w:val="16"/>
              </w:rPr>
              <w:t>Redeployment recommendation</w:t>
            </w:r>
          </w:p>
        </w:tc>
        <w:tc>
          <w:tcPr>
            <w:tcW w:w="3773" w:type="dxa"/>
            <w:shd w:val="clear" w:color="auto" w:fill="EDF2F9"/>
            <w:tcMar>
              <w:top w:w="70" w:type="dxa"/>
              <w:left w:w="100" w:type="dxa"/>
              <w:bottom w:w="70" w:type="dxa"/>
              <w:right w:w="100" w:type="dxa"/>
            </w:tcMar>
            <w:vAlign w:val="center"/>
          </w:tcPr>
          <w:p w:rsidRPr="00EC2443" w:rsidR="00934559" w:rsidP="00783DF6" w:rsidRDefault="00934559" w14:paraId="07812730" w14:textId="77777777">
            <w:pPr>
              <w:spacing w:after="20" w:line="252" w:lineRule="auto"/>
              <w:rPr>
                <w:sz w:val="16"/>
                <w:szCs w:val="16"/>
              </w:rPr>
            </w:pPr>
            <w:r w:rsidRPr="00EC2443">
              <w:rPr>
                <w:sz w:val="16"/>
                <w:szCs w:val="16"/>
              </w:rPr>
              <w:t>A new RR for a material with unused identical or approved-alternate stock triggers a draw or transfer recommendation</w:t>
            </w:r>
          </w:p>
        </w:tc>
        <w:tc>
          <w:tcPr>
            <w:tcW w:w="3050" w:type="dxa"/>
            <w:shd w:val="clear" w:color="auto" w:fill="EDF2F9"/>
            <w:tcMar>
              <w:top w:w="70" w:type="dxa"/>
              <w:left w:w="100" w:type="dxa"/>
              <w:bottom w:w="70" w:type="dxa"/>
              <w:right w:w="100" w:type="dxa"/>
            </w:tcMar>
            <w:vAlign w:val="center"/>
          </w:tcPr>
          <w:p w:rsidRPr="00EC2443" w:rsidR="00934559" w:rsidP="00783DF6" w:rsidRDefault="00934559" w14:paraId="00C90727" w14:textId="77777777">
            <w:pPr>
              <w:spacing w:after="20" w:line="252" w:lineRule="auto"/>
              <w:rPr>
                <w:sz w:val="16"/>
                <w:szCs w:val="16"/>
              </w:rPr>
            </w:pPr>
            <w:r w:rsidRPr="00EC2443">
              <w:rPr>
                <w:sz w:val="16"/>
                <w:szCs w:val="16"/>
              </w:rPr>
              <w:t>Recommendation surfaced for 100% of seeded cases; approver decision captured</w:t>
            </w:r>
          </w:p>
        </w:tc>
      </w:tr>
      <w:tr w:rsidRPr="00EC2443" w:rsidR="00934559" w:rsidTr="00934559" w14:paraId="1115EA0C" w14:textId="77777777">
        <w:trPr>
          <w:trHeight w:val="440"/>
        </w:trPr>
        <w:tc>
          <w:tcPr>
            <w:tcW w:w="524" w:type="dxa"/>
            <w:shd w:val="clear" w:color="auto" w:fill="FFFFFF"/>
            <w:tcMar>
              <w:top w:w="70" w:type="dxa"/>
              <w:left w:w="100" w:type="dxa"/>
              <w:bottom w:w="70" w:type="dxa"/>
              <w:right w:w="100" w:type="dxa"/>
            </w:tcMar>
            <w:vAlign w:val="center"/>
          </w:tcPr>
          <w:p w:rsidRPr="00EC2443" w:rsidR="00934559" w:rsidP="00783DF6" w:rsidRDefault="00934559" w14:paraId="6FD96864" w14:textId="77777777">
            <w:pPr>
              <w:spacing w:after="20" w:line="252" w:lineRule="auto"/>
              <w:rPr>
                <w:sz w:val="16"/>
                <w:szCs w:val="16"/>
              </w:rPr>
            </w:pPr>
            <w:r w:rsidRPr="00EC2443">
              <w:rPr>
                <w:sz w:val="16"/>
                <w:szCs w:val="16"/>
              </w:rPr>
              <w:t>7</w:t>
            </w:r>
          </w:p>
        </w:tc>
        <w:tc>
          <w:tcPr>
            <w:tcW w:w="2463" w:type="dxa"/>
            <w:shd w:val="clear" w:color="auto" w:fill="FFFFFF"/>
            <w:tcMar>
              <w:top w:w="70" w:type="dxa"/>
              <w:left w:w="100" w:type="dxa"/>
              <w:bottom w:w="70" w:type="dxa"/>
              <w:right w:w="100" w:type="dxa"/>
            </w:tcMar>
            <w:vAlign w:val="center"/>
          </w:tcPr>
          <w:p w:rsidRPr="00EC2443" w:rsidR="00934559" w:rsidP="00783DF6" w:rsidRDefault="00934559" w14:paraId="0286BEEA" w14:textId="77777777">
            <w:pPr>
              <w:spacing w:after="20" w:line="252" w:lineRule="auto"/>
              <w:rPr>
                <w:sz w:val="16"/>
                <w:szCs w:val="16"/>
              </w:rPr>
            </w:pPr>
            <w:r w:rsidRPr="00EC2443">
              <w:rPr>
                <w:sz w:val="16"/>
                <w:szCs w:val="16"/>
              </w:rPr>
              <w:t>Manual-issue reconciliation</w:t>
            </w:r>
          </w:p>
        </w:tc>
        <w:tc>
          <w:tcPr>
            <w:tcW w:w="3773" w:type="dxa"/>
            <w:shd w:val="clear" w:color="auto" w:fill="FFFFFF"/>
            <w:tcMar>
              <w:top w:w="70" w:type="dxa"/>
              <w:left w:w="100" w:type="dxa"/>
              <w:bottom w:w="70" w:type="dxa"/>
              <w:right w:w="100" w:type="dxa"/>
            </w:tcMar>
            <w:vAlign w:val="center"/>
          </w:tcPr>
          <w:p w:rsidRPr="00EC2443" w:rsidR="00934559" w:rsidP="00783DF6" w:rsidRDefault="00934559" w14:paraId="0656D0C8" w14:textId="77777777">
            <w:pPr>
              <w:spacing w:after="20" w:line="252" w:lineRule="auto"/>
              <w:rPr>
                <w:sz w:val="16"/>
                <w:szCs w:val="16"/>
              </w:rPr>
            </w:pPr>
            <w:r w:rsidRPr="00EC2443">
              <w:rPr>
                <w:sz w:val="16"/>
                <w:szCs w:val="16"/>
              </w:rPr>
              <w:t>Offline issue-book postings are matched back to originating reservations</w:t>
            </w:r>
          </w:p>
        </w:tc>
        <w:tc>
          <w:tcPr>
            <w:tcW w:w="3050" w:type="dxa"/>
            <w:shd w:val="clear" w:color="auto" w:fill="FFFFFF"/>
            <w:tcMar>
              <w:top w:w="70" w:type="dxa"/>
              <w:left w:w="100" w:type="dxa"/>
              <w:bottom w:w="70" w:type="dxa"/>
              <w:right w:w="100" w:type="dxa"/>
            </w:tcMar>
            <w:vAlign w:val="center"/>
          </w:tcPr>
          <w:p w:rsidRPr="00EC2443" w:rsidR="00934559" w:rsidP="00783DF6" w:rsidRDefault="00934559" w14:paraId="4B943DDB" w14:textId="77777777">
            <w:pPr>
              <w:spacing w:after="20" w:line="252" w:lineRule="auto"/>
              <w:rPr>
                <w:sz w:val="16"/>
                <w:szCs w:val="16"/>
              </w:rPr>
            </w:pPr>
            <w:r w:rsidRPr="00EC2443">
              <w:rPr>
                <w:sz w:val="16"/>
                <w:szCs w:val="16"/>
              </w:rPr>
              <w:t>90%+ auto-match on the backfill sample; residual queued for human review</w:t>
            </w:r>
          </w:p>
        </w:tc>
      </w:tr>
    </w:tbl>
    <w:p w:rsidRPr="00CE01C2" w:rsidR="00FF75B2" w:rsidP="449752E0" w:rsidRDefault="1D81C5E9" w14:paraId="63A23BD7" w14:textId="2DED2BEF">
      <w:pPr>
        <w:pStyle w:val="Heading2"/>
        <w:spacing w:before="300" w:after="150"/>
        <w:jc w:val="both"/>
        <w:rPr>
          <w:b/>
          <w:bCs/>
          <w:color w:val="1F4D78"/>
          <w:sz w:val="20"/>
          <w:szCs w:val="20"/>
        </w:rPr>
      </w:pPr>
      <w:bookmarkStart w:name="_Toc1136636174" w:id="172"/>
      <w:bookmarkStart w:name="_Toc2140633807" w:id="173"/>
      <w:bookmarkStart w:name="_Toc1421341652" w:id="174"/>
      <w:bookmarkStart w:name="_Toc1908257160" w:id="175"/>
      <w:bookmarkStart w:name="_Toc719959880" w:id="176"/>
      <w:bookmarkStart w:name="_Toc235552704" w:id="177"/>
      <w:bookmarkStart w:name="_Toc238300051" w:id="178"/>
      <w:r w:rsidRPr="449752E0">
        <w:rPr>
          <w:b/>
          <w:bCs/>
          <w:color w:val="1F4D78"/>
          <w:sz w:val="20"/>
          <w:szCs w:val="20"/>
        </w:rPr>
        <w:t>4.3 Compatibility Assessment</w:t>
      </w:r>
      <w:bookmarkEnd w:id="172"/>
      <w:bookmarkEnd w:id="173"/>
      <w:bookmarkEnd w:id="174"/>
      <w:bookmarkEnd w:id="175"/>
      <w:bookmarkEnd w:id="176"/>
      <w:bookmarkEnd w:id="177"/>
      <w:bookmarkEnd w:id="178"/>
    </w:p>
    <w:p w:rsidRPr="00934559" w:rsidR="00934559" w:rsidP="00934559" w:rsidRDefault="00934559" w14:paraId="503C7F76" w14:textId="5DD60EAC">
      <w:pPr>
        <w:pStyle w:val="ListParagraph"/>
        <w:numPr>
          <w:ilvl w:val="0"/>
          <w:numId w:val="4"/>
        </w:numPr>
        <w:spacing w:before="40" w:after="40"/>
        <w:rPr>
          <w:sz w:val="16"/>
          <w:szCs w:val="16"/>
        </w:rPr>
      </w:pPr>
      <w:r w:rsidRPr="00934559">
        <w:rPr>
          <w:b/>
          <w:bCs/>
          <w:sz w:val="16"/>
          <w:szCs w:val="16"/>
        </w:rPr>
        <w:t xml:space="preserve">Technical </w:t>
      </w:r>
      <w:r>
        <w:rPr>
          <w:b/>
          <w:bCs/>
          <w:sz w:val="16"/>
          <w:szCs w:val="16"/>
        </w:rPr>
        <w:t>C</w:t>
      </w:r>
      <w:r w:rsidRPr="00934559">
        <w:rPr>
          <w:b/>
          <w:bCs/>
          <w:sz w:val="16"/>
          <w:szCs w:val="16"/>
        </w:rPr>
        <w:t>ompatibility</w:t>
      </w:r>
      <w:r w:rsidRPr="00934559">
        <w:rPr>
          <w:sz w:val="16"/>
          <w:szCs w:val="16"/>
        </w:rPr>
        <w:t xml:space="preserve">: </w:t>
      </w:r>
      <w:r w:rsidRPr="000015FA" w:rsidR="000015FA">
        <w:rPr>
          <w:sz w:val="16"/>
          <w:szCs w:val="16"/>
        </w:rPr>
        <w:t>This involves the read-only extraction of reservation and movement tables through the SAP application layer while adhering to existing authorization patterns. We will confirm the specific fields and values that identify the OAR planning category during initial data profiling. Additionally, we will perform daily delta loads to handle transaction volumes at both plants.</w:t>
      </w:r>
    </w:p>
    <w:p w:rsidRPr="00934559" w:rsidR="00934559" w:rsidP="00934559" w:rsidRDefault="00934559" w14:paraId="3BF2A424" w14:textId="5C708003">
      <w:pPr>
        <w:pStyle w:val="ListParagraph"/>
        <w:numPr>
          <w:ilvl w:val="0"/>
          <w:numId w:val="4"/>
        </w:numPr>
        <w:spacing w:before="40" w:after="40"/>
        <w:rPr>
          <w:sz w:val="16"/>
          <w:szCs w:val="16"/>
        </w:rPr>
      </w:pPr>
      <w:r w:rsidRPr="00934559">
        <w:rPr>
          <w:b/>
          <w:bCs/>
          <w:sz w:val="16"/>
          <w:szCs w:val="16"/>
        </w:rPr>
        <w:t>Process Compatibility</w:t>
      </w:r>
      <w:r w:rsidRPr="00934559">
        <w:rPr>
          <w:sz w:val="16"/>
          <w:szCs w:val="16"/>
        </w:rPr>
        <w:t xml:space="preserve">: </w:t>
      </w:r>
      <w:r w:rsidRPr="000015FA" w:rsidR="000015FA">
        <w:rPr>
          <w:sz w:val="16"/>
          <w:szCs w:val="16"/>
        </w:rPr>
        <w:t>We will validate the locations of unutilized stock, focusing on whether it is in stores against open reservations or issued to user areas. This validation will help determine whether the requester utilization-confirmation loop can be implemented in the first release or postponed to a subsequent release. We aim to ensure smooth processing of urgent and breakdown demand.</w:t>
      </w:r>
    </w:p>
    <w:p w:rsidRPr="00934559" w:rsidR="00934559" w:rsidP="00934559" w:rsidRDefault="00934559" w14:paraId="668FBD7C" w14:textId="6588DE94">
      <w:pPr>
        <w:pStyle w:val="ListParagraph"/>
        <w:numPr>
          <w:ilvl w:val="0"/>
          <w:numId w:val="4"/>
        </w:numPr>
        <w:spacing w:before="40" w:after="40"/>
        <w:rPr>
          <w:sz w:val="16"/>
          <w:szCs w:val="16"/>
        </w:rPr>
      </w:pPr>
      <w:r w:rsidRPr="00934559">
        <w:rPr>
          <w:b/>
          <w:bCs/>
          <w:sz w:val="16"/>
          <w:szCs w:val="16"/>
        </w:rPr>
        <w:t xml:space="preserve">Organisational </w:t>
      </w:r>
      <w:r>
        <w:rPr>
          <w:b/>
          <w:bCs/>
          <w:sz w:val="16"/>
          <w:szCs w:val="16"/>
        </w:rPr>
        <w:t>C</w:t>
      </w:r>
      <w:r w:rsidRPr="00934559">
        <w:rPr>
          <w:b/>
          <w:bCs/>
          <w:sz w:val="16"/>
          <w:szCs w:val="16"/>
        </w:rPr>
        <w:t>ompatibility</w:t>
      </w:r>
      <w:r w:rsidRPr="00934559">
        <w:rPr>
          <w:sz w:val="16"/>
          <w:szCs w:val="16"/>
        </w:rPr>
        <w:t xml:space="preserve">: </w:t>
      </w:r>
      <w:r w:rsidRPr="00BF39C5" w:rsidR="00BF39C5">
        <w:rPr>
          <w:sz w:val="16"/>
          <w:szCs w:val="16"/>
        </w:rPr>
        <w:t>This includes the acceptance of requester confirmation responsibilities and escalation procedures for Heads of Departments (HODs). We will align alert routing with plant-level accountability and establish a common reconciliation practice across the warehouse teams of both plants.</w:t>
      </w:r>
    </w:p>
    <w:p w:rsidRPr="00CE01C2" w:rsidR="00FF75B2" w:rsidP="449752E0" w:rsidRDefault="1D81C5E9" w14:paraId="7202B5F0" w14:textId="77777777">
      <w:pPr>
        <w:pStyle w:val="Heading2"/>
        <w:spacing w:before="300" w:after="150"/>
        <w:jc w:val="both"/>
        <w:rPr>
          <w:b/>
          <w:bCs/>
          <w:color w:val="1F4D78"/>
          <w:sz w:val="20"/>
          <w:szCs w:val="20"/>
        </w:rPr>
      </w:pPr>
      <w:bookmarkStart w:name="_Toc1827380873" w:id="179"/>
      <w:bookmarkStart w:name="_Toc1633680527" w:id="180"/>
      <w:bookmarkStart w:name="_Toc213256140" w:id="181"/>
      <w:bookmarkStart w:name="_Toc1918355526" w:id="182"/>
      <w:bookmarkStart w:name="_Toc515660513" w:id="183"/>
      <w:bookmarkStart w:name="_Toc235552705" w:id="184"/>
      <w:bookmarkStart w:name="_Toc238300052" w:id="185"/>
      <w:r w:rsidRPr="449752E0">
        <w:rPr>
          <w:b/>
          <w:bCs/>
          <w:color w:val="1F4D78"/>
          <w:sz w:val="20"/>
          <w:szCs w:val="20"/>
        </w:rPr>
        <w:t>4.4 Change Readiness Evaluation Criteria</w:t>
      </w:r>
      <w:bookmarkEnd w:id="179"/>
      <w:bookmarkEnd w:id="180"/>
      <w:bookmarkEnd w:id="181"/>
      <w:bookmarkEnd w:id="182"/>
      <w:bookmarkEnd w:id="183"/>
      <w:bookmarkEnd w:id="184"/>
      <w:bookmarkEnd w:id="185"/>
    </w:p>
    <w:p w:rsidRPr="00BF39C5" w:rsidR="00BF39C5" w:rsidP="00BF39C5" w:rsidRDefault="00BF39C5" w14:paraId="52850B14" w14:textId="77777777">
      <w:pPr>
        <w:pStyle w:val="ListParagraph"/>
        <w:numPr>
          <w:ilvl w:val="0"/>
          <w:numId w:val="4"/>
        </w:numPr>
        <w:spacing w:before="40" w:after="40"/>
        <w:jc w:val="both"/>
        <w:rPr>
          <w:sz w:val="16"/>
        </w:rPr>
      </w:pPr>
      <w:r w:rsidRPr="00BF39C5">
        <w:rPr>
          <w:sz w:val="16"/>
        </w:rPr>
        <w:t>All test scenarios must successfully meet their criteria. The rate of consolidation collisions will be quantified, and the inventory control will accept the allocation approach.</w:t>
      </w:r>
    </w:p>
    <w:p w:rsidRPr="00BF39C5" w:rsidR="00BF39C5" w:rsidP="00BF39C5" w:rsidRDefault="00BF39C5" w14:paraId="5506E5D1" w14:textId="0A95CE6D">
      <w:pPr>
        <w:pStyle w:val="ListParagraph"/>
        <w:numPr>
          <w:ilvl w:val="0"/>
          <w:numId w:val="4"/>
        </w:numPr>
        <w:spacing w:before="40" w:after="40"/>
        <w:jc w:val="both"/>
        <w:rPr>
          <w:sz w:val="16"/>
        </w:rPr>
      </w:pPr>
      <w:r w:rsidRPr="00BF39C5">
        <w:rPr>
          <w:sz w:val="16"/>
        </w:rPr>
        <w:t>There should be no critical integration defects remaining unresolved.</w:t>
      </w:r>
    </w:p>
    <w:p w:rsidRPr="00BF39C5" w:rsidR="008D2E59" w:rsidP="008D2E59" w:rsidRDefault="00BF39C5" w14:paraId="0B0E6865" w14:textId="7E151A10">
      <w:pPr>
        <w:pStyle w:val="ListParagraph"/>
        <w:numPr>
          <w:ilvl w:val="0"/>
          <w:numId w:val="4"/>
        </w:numPr>
        <w:spacing w:before="40" w:after="40"/>
        <w:jc w:val="both"/>
        <w:rPr>
          <w:sz w:val="16"/>
        </w:rPr>
      </w:pPr>
      <w:r w:rsidRPr="00BF39C5">
        <w:rPr>
          <w:sz w:val="16"/>
        </w:rPr>
        <w:t>Feedback from requesters and HOD pilot tests will be incorporated, and leadership must approve the rollout plan for both sites.</w:t>
      </w:r>
    </w:p>
    <w:p w:rsidRPr="00364BC4" w:rsidR="00934559" w:rsidP="449752E0" w:rsidRDefault="1D81C5E9" w14:paraId="6B4D0D52" w14:textId="0604ECAB">
      <w:pPr>
        <w:pStyle w:val="Heading1"/>
        <w:spacing w:before="400" w:after="200"/>
        <w:jc w:val="both"/>
        <w:rPr>
          <w:b/>
          <w:bCs/>
          <w:color w:val="1F4D78"/>
          <w:sz w:val="20"/>
          <w:szCs w:val="20"/>
        </w:rPr>
      </w:pPr>
      <w:bookmarkStart w:name="_Toc1071777641" w:id="186"/>
      <w:bookmarkStart w:name="_Toc1690551091" w:id="187"/>
      <w:bookmarkStart w:name="_Toc1746374532" w:id="188"/>
      <w:bookmarkStart w:name="_Toc1982120305" w:id="189"/>
      <w:bookmarkStart w:name="_Toc1896645979" w:id="190"/>
      <w:bookmarkStart w:name="_Toc235552706" w:id="191"/>
      <w:bookmarkStart w:name="_Toc238300053" w:id="192"/>
      <w:r w:rsidRPr="449752E0">
        <w:rPr>
          <w:b/>
          <w:bCs/>
          <w:color w:val="1F4D78"/>
          <w:sz w:val="20"/>
          <w:szCs w:val="20"/>
        </w:rPr>
        <w:t>5. Benefits</w:t>
      </w:r>
      <w:bookmarkEnd w:id="186"/>
      <w:bookmarkEnd w:id="187"/>
      <w:bookmarkEnd w:id="188"/>
      <w:bookmarkEnd w:id="189"/>
      <w:bookmarkEnd w:id="190"/>
      <w:bookmarkEnd w:id="191"/>
      <w:bookmarkEnd w:id="192"/>
    </w:p>
    <w:p w:rsidRPr="00CE01C2" w:rsidR="00FF75B2" w:rsidP="449752E0" w:rsidRDefault="2100F5E0" w14:paraId="3A577C67" w14:textId="5B69CFF8">
      <w:pPr>
        <w:pStyle w:val="Heading2"/>
        <w:spacing w:before="300" w:after="150"/>
        <w:jc w:val="both"/>
        <w:rPr>
          <w:b/>
          <w:bCs/>
          <w:color w:val="1F4D78"/>
          <w:sz w:val="20"/>
          <w:szCs w:val="20"/>
        </w:rPr>
      </w:pPr>
      <w:bookmarkStart w:name="_Toc238300054" w:id="193"/>
      <w:r w:rsidRPr="449752E0">
        <w:rPr>
          <w:b/>
          <w:bCs/>
          <w:color w:val="1F4D78"/>
          <w:sz w:val="20"/>
          <w:szCs w:val="20"/>
        </w:rPr>
        <w:t>5.1 Cost Savings</w:t>
      </w:r>
      <w:bookmarkEnd w:id="193"/>
    </w:p>
    <w:p w:rsidRPr="00934559" w:rsidR="00934559" w:rsidP="449752E0" w:rsidRDefault="4EC5262E" w14:paraId="0A2C9C06" w14:textId="458001B2">
      <w:pPr>
        <w:pStyle w:val="ListParagraph"/>
        <w:numPr>
          <w:ilvl w:val="0"/>
          <w:numId w:val="4"/>
        </w:numPr>
        <w:spacing w:before="40" w:after="40"/>
        <w:jc w:val="both"/>
        <w:rPr>
          <w:sz w:val="16"/>
          <w:szCs w:val="16"/>
        </w:rPr>
      </w:pPr>
      <w:r w:rsidRPr="449752E0">
        <w:rPr>
          <w:b/>
          <w:bCs/>
          <w:sz w:val="16"/>
          <w:szCs w:val="16"/>
        </w:rPr>
        <w:t xml:space="preserve">Avoided </w:t>
      </w:r>
      <w:r w:rsidRPr="449752E0" w:rsidR="5435F300">
        <w:rPr>
          <w:b/>
          <w:bCs/>
          <w:sz w:val="16"/>
          <w:szCs w:val="16"/>
        </w:rPr>
        <w:t>P</w:t>
      </w:r>
      <w:r w:rsidRPr="449752E0">
        <w:rPr>
          <w:b/>
          <w:bCs/>
          <w:sz w:val="16"/>
          <w:szCs w:val="16"/>
        </w:rPr>
        <w:t>urchases</w:t>
      </w:r>
      <w:r w:rsidRPr="449752E0">
        <w:rPr>
          <w:sz w:val="16"/>
          <w:szCs w:val="16"/>
        </w:rPr>
        <w:t xml:space="preserve">: </w:t>
      </w:r>
      <w:r w:rsidRPr="449752E0" w:rsidR="449BAC94">
        <w:rPr>
          <w:sz w:val="16"/>
          <w:szCs w:val="16"/>
        </w:rPr>
        <w:t xml:space="preserve">The pre-order </w:t>
      </w:r>
      <w:r w:rsidRPr="449752E0" w:rsidR="00805660">
        <w:rPr>
          <w:sz w:val="16"/>
          <w:szCs w:val="16"/>
        </w:rPr>
        <w:t>duplicate demand</w:t>
      </w:r>
      <w:r w:rsidRPr="449752E0" w:rsidR="449BAC94">
        <w:rPr>
          <w:sz w:val="16"/>
          <w:szCs w:val="16"/>
        </w:rPr>
        <w:t xml:space="preserve"> check directs demand to stock already available on-site or at a sister plant before any money is committed. This is the most direct way to </w:t>
      </w:r>
      <w:r w:rsidR="00D54971">
        <w:rPr>
          <w:sz w:val="16"/>
          <w:szCs w:val="16"/>
        </w:rPr>
        <w:t>reduce</w:t>
      </w:r>
      <w:r w:rsidRPr="449752E0" w:rsidR="449BAC94">
        <w:rPr>
          <w:sz w:val="16"/>
          <w:szCs w:val="16"/>
        </w:rPr>
        <w:t xml:space="preserve"> NM</w:t>
      </w:r>
      <w:r w:rsidR="00D54971">
        <w:rPr>
          <w:sz w:val="16"/>
          <w:szCs w:val="16"/>
        </w:rPr>
        <w:t>I</w:t>
      </w:r>
      <w:r w:rsidRPr="449752E0" w:rsidR="449BAC94">
        <w:rPr>
          <w:sz w:val="16"/>
          <w:szCs w:val="16"/>
        </w:rPr>
        <w:t>/SM</w:t>
      </w:r>
      <w:r w:rsidR="00D54971">
        <w:rPr>
          <w:sz w:val="16"/>
          <w:szCs w:val="16"/>
        </w:rPr>
        <w:t>I</w:t>
      </w:r>
      <w:r w:rsidRPr="449752E0" w:rsidR="449BAC94">
        <w:rPr>
          <w:sz w:val="16"/>
          <w:szCs w:val="16"/>
        </w:rPr>
        <w:t xml:space="preserve"> </w:t>
      </w:r>
      <w:r w:rsidR="00D54971">
        <w:rPr>
          <w:sz w:val="16"/>
          <w:szCs w:val="16"/>
        </w:rPr>
        <w:t>inventory holdup</w:t>
      </w:r>
      <w:r w:rsidRPr="449752E0" w:rsidR="449BAC94">
        <w:rPr>
          <w:sz w:val="16"/>
          <w:szCs w:val="16"/>
        </w:rPr>
        <w:t>.</w:t>
      </w:r>
    </w:p>
    <w:p w:rsidRPr="00934559" w:rsidR="00934559" w:rsidP="00934559" w:rsidRDefault="00934559" w14:paraId="6C6A3BC3" w14:textId="1DA5FD95">
      <w:pPr>
        <w:pStyle w:val="ListParagraph"/>
        <w:numPr>
          <w:ilvl w:val="0"/>
          <w:numId w:val="4"/>
        </w:numPr>
        <w:spacing w:before="40" w:after="40"/>
        <w:jc w:val="both"/>
        <w:rPr>
          <w:sz w:val="16"/>
        </w:rPr>
      </w:pPr>
      <w:r w:rsidRPr="00924A90">
        <w:rPr>
          <w:b/>
          <w:bCs/>
          <w:sz w:val="16"/>
        </w:rPr>
        <w:t xml:space="preserve">Reduced </w:t>
      </w:r>
      <w:r w:rsidR="00924A90">
        <w:rPr>
          <w:b/>
          <w:bCs/>
          <w:sz w:val="16"/>
        </w:rPr>
        <w:t>W</w:t>
      </w:r>
      <w:r w:rsidRPr="00924A90">
        <w:rPr>
          <w:b/>
          <w:bCs/>
          <w:sz w:val="16"/>
        </w:rPr>
        <w:t>rite-</w:t>
      </w:r>
      <w:r w:rsidR="00924A90">
        <w:rPr>
          <w:b/>
          <w:bCs/>
          <w:sz w:val="16"/>
        </w:rPr>
        <w:t>O</w:t>
      </w:r>
      <w:r w:rsidRPr="00924A90">
        <w:rPr>
          <w:b/>
          <w:bCs/>
          <w:sz w:val="16"/>
        </w:rPr>
        <w:t xml:space="preserve">ffs and </w:t>
      </w:r>
      <w:r w:rsidR="00924A90">
        <w:rPr>
          <w:b/>
          <w:bCs/>
          <w:sz w:val="16"/>
        </w:rPr>
        <w:t>D</w:t>
      </w:r>
      <w:r w:rsidRPr="00924A90">
        <w:rPr>
          <w:b/>
          <w:bCs/>
          <w:sz w:val="16"/>
        </w:rPr>
        <w:t xml:space="preserve">isposal </w:t>
      </w:r>
      <w:r w:rsidR="00924A90">
        <w:rPr>
          <w:b/>
          <w:bCs/>
          <w:sz w:val="16"/>
        </w:rPr>
        <w:t>C</w:t>
      </w:r>
      <w:r w:rsidRPr="00924A90">
        <w:rPr>
          <w:b/>
          <w:bCs/>
          <w:sz w:val="16"/>
        </w:rPr>
        <w:t>osts</w:t>
      </w:r>
      <w:r w:rsidRPr="00934559">
        <w:rPr>
          <w:sz w:val="16"/>
        </w:rPr>
        <w:t xml:space="preserve">: </w:t>
      </w:r>
      <w:r w:rsidRPr="00E36BF1" w:rsidR="00E36BF1">
        <w:rPr>
          <w:sz w:val="16"/>
        </w:rPr>
        <w:t>Early intervention on aging stock preserves options for redeployment and return, which lapse once stock becomes obsolete.</w:t>
      </w:r>
    </w:p>
    <w:p w:rsidRPr="00364BC4" w:rsidR="00FF75B2" w:rsidP="449752E0" w:rsidRDefault="1D81C5E9" w14:paraId="4BB0A078" w14:textId="62D82ECF">
      <w:pPr>
        <w:pStyle w:val="Heading2"/>
        <w:spacing w:before="300" w:after="150"/>
        <w:jc w:val="both"/>
        <w:rPr>
          <w:b/>
          <w:bCs/>
          <w:color w:val="1F4D78"/>
          <w:sz w:val="20"/>
          <w:szCs w:val="20"/>
        </w:rPr>
      </w:pPr>
      <w:bookmarkStart w:name="_Toc1750433030" w:id="194"/>
      <w:bookmarkStart w:name="_Toc698797951" w:id="195"/>
      <w:bookmarkStart w:name="_Toc264941928" w:id="196"/>
      <w:bookmarkStart w:name="_Toc1501585933" w:id="197"/>
      <w:bookmarkStart w:name="_Toc1272534935" w:id="198"/>
      <w:bookmarkStart w:name="_Toc235552708" w:id="199"/>
      <w:bookmarkStart w:name="_Toc238300055" w:id="200"/>
      <w:r w:rsidRPr="449752E0">
        <w:rPr>
          <w:b/>
          <w:bCs/>
          <w:color w:val="1F4D78"/>
          <w:sz w:val="20"/>
          <w:szCs w:val="20"/>
        </w:rPr>
        <w:lastRenderedPageBreak/>
        <w:t xml:space="preserve">5.2 </w:t>
      </w:r>
      <w:bookmarkEnd w:id="194"/>
      <w:bookmarkEnd w:id="195"/>
      <w:bookmarkEnd w:id="196"/>
      <w:bookmarkEnd w:id="197"/>
      <w:bookmarkEnd w:id="198"/>
      <w:bookmarkEnd w:id="199"/>
      <w:r w:rsidRPr="449752E0" w:rsidR="4EC5262E">
        <w:rPr>
          <w:b/>
          <w:bCs/>
          <w:color w:val="1F4D78"/>
          <w:sz w:val="20"/>
          <w:szCs w:val="20"/>
        </w:rPr>
        <w:t>Process Efficiency</w:t>
      </w:r>
      <w:bookmarkEnd w:id="200"/>
    </w:p>
    <w:p w:rsidRPr="00934559" w:rsidR="00934559" w:rsidP="00934559" w:rsidRDefault="00934559" w14:paraId="521DF3CE" w14:textId="5CF0F6AA">
      <w:pPr>
        <w:pStyle w:val="ListParagraph"/>
        <w:numPr>
          <w:ilvl w:val="0"/>
          <w:numId w:val="4"/>
        </w:numPr>
        <w:spacing w:before="40" w:after="40"/>
        <w:rPr>
          <w:sz w:val="16"/>
        </w:rPr>
      </w:pPr>
      <w:r w:rsidRPr="00934559">
        <w:rPr>
          <w:b/>
          <w:bCs/>
          <w:sz w:val="16"/>
        </w:rPr>
        <w:t>Exception-</w:t>
      </w:r>
      <w:r w:rsidR="00924A90">
        <w:rPr>
          <w:b/>
          <w:bCs/>
          <w:sz w:val="16"/>
        </w:rPr>
        <w:t>B</w:t>
      </w:r>
      <w:r w:rsidRPr="00934559">
        <w:rPr>
          <w:b/>
          <w:bCs/>
          <w:sz w:val="16"/>
        </w:rPr>
        <w:t xml:space="preserve">ased </w:t>
      </w:r>
      <w:r w:rsidR="00924A90">
        <w:rPr>
          <w:b/>
          <w:bCs/>
          <w:sz w:val="16"/>
        </w:rPr>
        <w:t>C</w:t>
      </w:r>
      <w:r w:rsidRPr="00934559">
        <w:rPr>
          <w:b/>
          <w:bCs/>
          <w:sz w:val="16"/>
        </w:rPr>
        <w:t>ontrol</w:t>
      </w:r>
      <w:r w:rsidRPr="00934559">
        <w:rPr>
          <w:sz w:val="16"/>
        </w:rPr>
        <w:t xml:space="preserve">: </w:t>
      </w:r>
      <w:r w:rsidRPr="00E36BF1" w:rsidR="00E36BF1">
        <w:rPr>
          <w:sz w:val="16"/>
        </w:rPr>
        <w:t>Inventory control and procurement only engage when requesters fail to respond, or patterns repeat, eliminating the need for broad manual reviews of lengthy reservation reports.</w:t>
      </w:r>
    </w:p>
    <w:p w:rsidRPr="00934559" w:rsidR="00934559" w:rsidP="00934559" w:rsidRDefault="00934559" w14:paraId="621F0F7C" w14:textId="58965801">
      <w:pPr>
        <w:pStyle w:val="ListParagraph"/>
        <w:numPr>
          <w:ilvl w:val="0"/>
          <w:numId w:val="4"/>
        </w:numPr>
        <w:spacing w:before="40" w:after="40"/>
        <w:rPr>
          <w:sz w:val="16"/>
        </w:rPr>
      </w:pPr>
      <w:r w:rsidRPr="00924A90">
        <w:rPr>
          <w:b/>
          <w:bCs/>
          <w:sz w:val="16"/>
        </w:rPr>
        <w:t xml:space="preserve">Automated </w:t>
      </w:r>
      <w:r w:rsidR="00924A90">
        <w:rPr>
          <w:b/>
          <w:bCs/>
          <w:sz w:val="16"/>
        </w:rPr>
        <w:t>R</w:t>
      </w:r>
      <w:r w:rsidRPr="00924A90">
        <w:rPr>
          <w:b/>
          <w:bCs/>
          <w:sz w:val="16"/>
        </w:rPr>
        <w:t xml:space="preserve">eclassification </w:t>
      </w:r>
      <w:r w:rsidR="00924A90">
        <w:rPr>
          <w:b/>
          <w:bCs/>
          <w:sz w:val="16"/>
        </w:rPr>
        <w:t>E</w:t>
      </w:r>
      <w:r w:rsidRPr="00924A90">
        <w:rPr>
          <w:b/>
          <w:bCs/>
          <w:sz w:val="16"/>
        </w:rPr>
        <w:t>vidence</w:t>
      </w:r>
      <w:r w:rsidRPr="00934559">
        <w:rPr>
          <w:sz w:val="16"/>
        </w:rPr>
        <w:t xml:space="preserve">: </w:t>
      </w:r>
      <w:r w:rsidRPr="00E36BF1" w:rsidR="00E36BF1">
        <w:rPr>
          <w:sz w:val="16"/>
        </w:rPr>
        <w:t>Candidates for OAR-to-order-to-stock conversion are systematically generated, supporting planning improvements under Initiatives 11 and 7 without manual analysis.</w:t>
      </w:r>
    </w:p>
    <w:p w:rsidRPr="00934559" w:rsidR="00934559" w:rsidP="00934559" w:rsidRDefault="00934559" w14:paraId="5CA1E63B" w14:textId="63F7DC78">
      <w:pPr>
        <w:pStyle w:val="ListParagraph"/>
        <w:numPr>
          <w:ilvl w:val="0"/>
          <w:numId w:val="4"/>
        </w:numPr>
        <w:spacing w:before="40" w:after="40"/>
        <w:rPr>
          <w:sz w:val="16"/>
        </w:rPr>
      </w:pPr>
      <w:r w:rsidRPr="00924A90">
        <w:rPr>
          <w:b/>
          <w:bCs/>
          <w:sz w:val="16"/>
        </w:rPr>
        <w:t xml:space="preserve">Faster </w:t>
      </w:r>
      <w:r w:rsidR="00924A90">
        <w:rPr>
          <w:b/>
          <w:bCs/>
          <w:sz w:val="16"/>
        </w:rPr>
        <w:t>R</w:t>
      </w:r>
      <w:r w:rsidRPr="00924A90">
        <w:rPr>
          <w:b/>
          <w:bCs/>
          <w:sz w:val="16"/>
        </w:rPr>
        <w:t xml:space="preserve">oot </w:t>
      </w:r>
      <w:r w:rsidR="00924A90">
        <w:rPr>
          <w:b/>
          <w:bCs/>
          <w:sz w:val="16"/>
        </w:rPr>
        <w:t>C</w:t>
      </w:r>
      <w:r w:rsidRPr="00924A90">
        <w:rPr>
          <w:b/>
          <w:bCs/>
          <w:sz w:val="16"/>
        </w:rPr>
        <w:t xml:space="preserve">ause on </w:t>
      </w:r>
      <w:r w:rsidR="00924A90">
        <w:rPr>
          <w:b/>
          <w:bCs/>
          <w:sz w:val="16"/>
        </w:rPr>
        <w:t>A</w:t>
      </w:r>
      <w:r w:rsidRPr="00924A90">
        <w:rPr>
          <w:b/>
          <w:bCs/>
          <w:sz w:val="16"/>
        </w:rPr>
        <w:t xml:space="preserve">ged </w:t>
      </w:r>
      <w:r w:rsidR="00924A90">
        <w:rPr>
          <w:b/>
          <w:bCs/>
          <w:sz w:val="16"/>
        </w:rPr>
        <w:t>S</w:t>
      </w:r>
      <w:r w:rsidRPr="00924A90">
        <w:rPr>
          <w:b/>
          <w:bCs/>
          <w:sz w:val="16"/>
        </w:rPr>
        <w:t>tock</w:t>
      </w:r>
      <w:r w:rsidRPr="00934559">
        <w:rPr>
          <w:sz w:val="16"/>
        </w:rPr>
        <w:t xml:space="preserve">: </w:t>
      </w:r>
      <w:r w:rsidRPr="00E36BF1" w:rsidR="00E36BF1">
        <w:rPr>
          <w:sz w:val="16"/>
        </w:rPr>
        <w:t>Any aged item can be resolved to its requester, purpose, and plan in a single query, rather than requiring a reconstruction across SAP transactions.</w:t>
      </w:r>
    </w:p>
    <w:p w:rsidR="00934559" w:rsidP="004A2B8D" w:rsidRDefault="00934559" w14:paraId="08047CC4" w14:textId="77777777">
      <w:pPr>
        <w:spacing w:before="40" w:after="40"/>
        <w:rPr>
          <w:b/>
          <w:bCs/>
          <w:color w:val="2B579A"/>
          <w:sz w:val="20"/>
        </w:rPr>
      </w:pPr>
      <w:bookmarkStart w:name="_Toc843296852" w:id="201"/>
      <w:bookmarkStart w:name="_Toc1070297359" w:id="202"/>
      <w:bookmarkStart w:name="_Toc823954953" w:id="203"/>
      <w:bookmarkStart w:name="_Toc1383388196" w:id="204"/>
      <w:bookmarkStart w:name="_Toc349751470" w:id="205"/>
      <w:bookmarkStart w:name="_Toc235552709" w:id="206"/>
    </w:p>
    <w:p w:rsidRPr="00364BC4" w:rsidR="00FF75B2" w:rsidP="449752E0" w:rsidRDefault="1D81C5E9" w14:paraId="68E0326E" w14:textId="1E10AA73">
      <w:pPr>
        <w:pStyle w:val="Heading2"/>
        <w:spacing w:before="40" w:after="40"/>
        <w:rPr>
          <w:b/>
          <w:bCs/>
          <w:color w:val="1F4D78"/>
          <w:sz w:val="20"/>
          <w:szCs w:val="20"/>
        </w:rPr>
      </w:pPr>
      <w:bookmarkStart w:name="_Toc238300056" w:id="207"/>
      <w:r w:rsidRPr="449752E0">
        <w:rPr>
          <w:b/>
          <w:bCs/>
          <w:color w:val="1F4D78"/>
          <w:sz w:val="20"/>
          <w:szCs w:val="20"/>
        </w:rPr>
        <w:t xml:space="preserve">5.3 </w:t>
      </w:r>
      <w:bookmarkEnd w:id="201"/>
      <w:bookmarkEnd w:id="202"/>
      <w:bookmarkEnd w:id="203"/>
      <w:bookmarkEnd w:id="204"/>
      <w:bookmarkEnd w:id="205"/>
      <w:bookmarkEnd w:id="206"/>
      <w:r w:rsidRPr="449752E0" w:rsidR="5435F300">
        <w:rPr>
          <w:b/>
          <w:bCs/>
          <w:color w:val="1F4D78"/>
          <w:sz w:val="20"/>
          <w:szCs w:val="20"/>
        </w:rPr>
        <w:t>Compliance &amp; Governance</w:t>
      </w:r>
      <w:bookmarkEnd w:id="207"/>
    </w:p>
    <w:p w:rsidRPr="00924A90" w:rsidR="00924A90" w:rsidP="00924A90" w:rsidRDefault="00924A90" w14:paraId="4DD16315" w14:textId="68C655E4">
      <w:pPr>
        <w:pStyle w:val="ListParagraph"/>
        <w:numPr>
          <w:ilvl w:val="0"/>
          <w:numId w:val="4"/>
        </w:numPr>
        <w:spacing w:before="40" w:after="40"/>
        <w:rPr>
          <w:sz w:val="16"/>
        </w:rPr>
      </w:pPr>
      <w:r w:rsidRPr="00924A90">
        <w:rPr>
          <w:b/>
          <w:bCs/>
          <w:sz w:val="16"/>
        </w:rPr>
        <w:t xml:space="preserve">Complete </w:t>
      </w:r>
      <w:r>
        <w:rPr>
          <w:b/>
          <w:bCs/>
          <w:sz w:val="16"/>
        </w:rPr>
        <w:t>A</w:t>
      </w:r>
      <w:r w:rsidRPr="00924A90">
        <w:rPr>
          <w:b/>
          <w:bCs/>
          <w:sz w:val="16"/>
        </w:rPr>
        <w:t xml:space="preserve">udit </w:t>
      </w:r>
      <w:r>
        <w:rPr>
          <w:b/>
          <w:bCs/>
          <w:sz w:val="16"/>
        </w:rPr>
        <w:t>T</w:t>
      </w:r>
      <w:r w:rsidRPr="00924A90">
        <w:rPr>
          <w:b/>
          <w:bCs/>
          <w:sz w:val="16"/>
        </w:rPr>
        <w:t>rail</w:t>
      </w:r>
      <w:r w:rsidRPr="00924A90">
        <w:rPr>
          <w:sz w:val="16"/>
        </w:rPr>
        <w:t xml:space="preserve">: </w:t>
      </w:r>
      <w:r w:rsidRPr="008A56D2" w:rsidR="008A56D2">
        <w:rPr>
          <w:sz w:val="16"/>
        </w:rPr>
        <w:t>Every OAR requirement includes details about who requested it, why it was needed, when consumption was planned, and what occurred after arrival. This creates an immutable event log that material, requester, department, or date can search.</w:t>
      </w:r>
    </w:p>
    <w:p w:rsidRPr="00924A90" w:rsidR="00924A90" w:rsidP="00924A90" w:rsidRDefault="00924A90" w14:paraId="74D2FAD0" w14:textId="1A1878F0">
      <w:pPr>
        <w:pStyle w:val="ListParagraph"/>
        <w:numPr>
          <w:ilvl w:val="0"/>
          <w:numId w:val="4"/>
        </w:numPr>
        <w:spacing w:before="40" w:after="40"/>
        <w:rPr>
          <w:sz w:val="16"/>
        </w:rPr>
      </w:pPr>
      <w:r w:rsidRPr="00924A90">
        <w:rPr>
          <w:b/>
          <w:bCs/>
          <w:sz w:val="16"/>
        </w:rPr>
        <w:t xml:space="preserve">Operationalised SOP </w:t>
      </w:r>
      <w:r>
        <w:rPr>
          <w:b/>
          <w:bCs/>
          <w:sz w:val="16"/>
        </w:rPr>
        <w:t>C</w:t>
      </w:r>
      <w:r w:rsidRPr="00924A90">
        <w:rPr>
          <w:b/>
          <w:bCs/>
          <w:sz w:val="16"/>
        </w:rPr>
        <w:t>ontrols</w:t>
      </w:r>
      <w:r w:rsidRPr="00924A90">
        <w:rPr>
          <w:sz w:val="16"/>
        </w:rPr>
        <w:t xml:space="preserve">: </w:t>
      </w:r>
      <w:r w:rsidRPr="008A56D2" w:rsidR="008A56D2">
        <w:rPr>
          <w:sz w:val="16"/>
        </w:rPr>
        <w:t>The initiative automates and strengthens existing controls within the VZI policy</w:t>
      </w:r>
      <w:r w:rsidR="008A56D2">
        <w:rPr>
          <w:sz w:val="16"/>
        </w:rPr>
        <w:t xml:space="preserve"> </w:t>
      </w:r>
      <w:r w:rsidRPr="008A56D2" w:rsidR="008A56D2">
        <w:rPr>
          <w:sz w:val="16"/>
        </w:rPr>
        <w:t>such as reservation follow-up, transfer-first, and reclassification indicators</w:t>
      </w:r>
      <w:r w:rsidR="008A56D2">
        <w:rPr>
          <w:sz w:val="16"/>
        </w:rPr>
        <w:t xml:space="preserve"> </w:t>
      </w:r>
      <w:r w:rsidRPr="008A56D2" w:rsidR="008A56D2">
        <w:rPr>
          <w:sz w:val="16"/>
        </w:rPr>
        <w:t>rather than adding new parallel rules.</w:t>
      </w:r>
    </w:p>
    <w:p w:rsidRPr="00924A90" w:rsidR="00924A90" w:rsidP="00924A90" w:rsidRDefault="00924A90" w14:paraId="5CECE3C3" w14:textId="46650396">
      <w:pPr>
        <w:pStyle w:val="ListParagraph"/>
        <w:numPr>
          <w:ilvl w:val="0"/>
          <w:numId w:val="4"/>
        </w:numPr>
        <w:spacing w:before="40" w:after="40"/>
        <w:rPr>
          <w:sz w:val="16"/>
        </w:rPr>
      </w:pPr>
      <w:r w:rsidRPr="00924A90">
        <w:rPr>
          <w:b/>
          <w:bCs/>
          <w:sz w:val="16"/>
        </w:rPr>
        <w:t xml:space="preserve">Human </w:t>
      </w:r>
      <w:r>
        <w:rPr>
          <w:b/>
          <w:bCs/>
          <w:sz w:val="16"/>
        </w:rPr>
        <w:t>D</w:t>
      </w:r>
      <w:r w:rsidRPr="00924A90">
        <w:rPr>
          <w:b/>
          <w:bCs/>
          <w:sz w:val="16"/>
        </w:rPr>
        <w:t xml:space="preserve">ecision </w:t>
      </w:r>
      <w:r>
        <w:rPr>
          <w:b/>
          <w:bCs/>
          <w:sz w:val="16"/>
        </w:rPr>
        <w:t>A</w:t>
      </w:r>
      <w:r w:rsidRPr="00924A90">
        <w:rPr>
          <w:b/>
          <w:bCs/>
          <w:sz w:val="16"/>
        </w:rPr>
        <w:t xml:space="preserve">uthority </w:t>
      </w:r>
      <w:r>
        <w:rPr>
          <w:b/>
          <w:bCs/>
          <w:sz w:val="16"/>
        </w:rPr>
        <w:t>P</w:t>
      </w:r>
      <w:r w:rsidRPr="00924A90">
        <w:rPr>
          <w:b/>
          <w:bCs/>
          <w:sz w:val="16"/>
        </w:rPr>
        <w:t>reserved</w:t>
      </w:r>
      <w:r w:rsidRPr="00924A90">
        <w:rPr>
          <w:sz w:val="16"/>
        </w:rPr>
        <w:t xml:space="preserve">: </w:t>
      </w:r>
      <w:r w:rsidRPr="008A56D2" w:rsidR="008A56D2">
        <w:rPr>
          <w:sz w:val="16"/>
        </w:rPr>
        <w:t>All recommendations are advisory; SAP postings remain with authorized users through standard transactions. Requester identity data is handled in accordance with POPIA.</w:t>
      </w:r>
    </w:p>
    <w:p w:rsidRPr="00924A90" w:rsidR="00924A90" w:rsidP="00924A90" w:rsidRDefault="5435F300" w14:paraId="06EAA6C1" w14:textId="032766B4">
      <w:pPr>
        <w:pStyle w:val="ListParagraph"/>
        <w:numPr>
          <w:ilvl w:val="0"/>
          <w:numId w:val="4"/>
        </w:numPr>
        <w:spacing w:before="40" w:after="40"/>
        <w:rPr>
          <w:sz w:val="16"/>
        </w:rPr>
      </w:pPr>
      <w:r w:rsidRPr="449752E0">
        <w:rPr>
          <w:b/>
          <w:bCs/>
          <w:sz w:val="16"/>
          <w:szCs w:val="16"/>
        </w:rPr>
        <w:t>Migration Ready</w:t>
      </w:r>
      <w:r w:rsidRPr="449752E0">
        <w:rPr>
          <w:sz w:val="16"/>
          <w:szCs w:val="16"/>
        </w:rPr>
        <w:t xml:space="preserve">: </w:t>
      </w:r>
      <w:r w:rsidRPr="449752E0" w:rsidR="09F623E3">
        <w:rPr>
          <w:sz w:val="16"/>
          <w:szCs w:val="16"/>
        </w:rPr>
        <w:t>The ledger uses standard SAP document references that carry forward, protecting investments during the future S/4HANA migration.</w:t>
      </w:r>
    </w:p>
    <w:p w:rsidRPr="00CE01C2" w:rsidR="00FF75B2" w:rsidP="449752E0" w:rsidRDefault="1D81C5E9" w14:paraId="16F3D9BE" w14:textId="1AB292D4">
      <w:pPr>
        <w:pStyle w:val="Heading2"/>
        <w:spacing w:before="300" w:after="150"/>
        <w:jc w:val="both"/>
        <w:rPr>
          <w:b/>
          <w:bCs/>
          <w:color w:val="1F4D78"/>
          <w:sz w:val="20"/>
          <w:szCs w:val="20"/>
        </w:rPr>
      </w:pPr>
      <w:bookmarkStart w:name="_Toc1815430829" w:id="208"/>
      <w:bookmarkStart w:name="_Toc359538485" w:id="209"/>
      <w:bookmarkStart w:name="_Toc875315127" w:id="210"/>
      <w:bookmarkStart w:name="_Toc2141084422" w:id="211"/>
      <w:bookmarkStart w:name="_Toc1729376713" w:id="212"/>
      <w:bookmarkStart w:name="_Toc235552710" w:id="213"/>
      <w:bookmarkStart w:name="_Toc237611762" w:id="214"/>
      <w:bookmarkStart w:name="_Toc238300057" w:id="215"/>
      <w:r w:rsidRPr="449752E0">
        <w:rPr>
          <w:b/>
          <w:bCs/>
          <w:color w:val="1F4D78"/>
          <w:sz w:val="20"/>
          <w:szCs w:val="20"/>
        </w:rPr>
        <w:t xml:space="preserve">5.4 </w:t>
      </w:r>
      <w:bookmarkEnd w:id="208"/>
      <w:bookmarkEnd w:id="209"/>
      <w:bookmarkEnd w:id="210"/>
      <w:bookmarkEnd w:id="211"/>
      <w:bookmarkEnd w:id="212"/>
      <w:bookmarkEnd w:id="213"/>
      <w:bookmarkEnd w:id="214"/>
      <w:r w:rsidRPr="449752E0" w:rsidR="5435F300">
        <w:rPr>
          <w:b/>
          <w:bCs/>
          <w:color w:val="1F4D78"/>
          <w:sz w:val="20"/>
          <w:szCs w:val="20"/>
        </w:rPr>
        <w:t>Working Capital Optimisation</w:t>
      </w:r>
      <w:bookmarkEnd w:id="215"/>
    </w:p>
    <w:p w:rsidRPr="00924A90" w:rsidR="00924A90" w:rsidP="00924A90" w:rsidRDefault="00924A90" w14:paraId="69EBAE42" w14:textId="6E0696D7">
      <w:pPr>
        <w:pStyle w:val="ListParagraph"/>
        <w:numPr>
          <w:ilvl w:val="0"/>
          <w:numId w:val="4"/>
        </w:numPr>
        <w:spacing w:before="40" w:after="40"/>
        <w:rPr>
          <w:sz w:val="16"/>
        </w:rPr>
      </w:pPr>
      <w:r w:rsidRPr="00924A90">
        <w:rPr>
          <w:b/>
          <w:bCs/>
          <w:sz w:val="16"/>
        </w:rPr>
        <w:t xml:space="preserve">Lower NM/SM </w:t>
      </w:r>
      <w:r>
        <w:rPr>
          <w:b/>
          <w:bCs/>
          <w:sz w:val="16"/>
        </w:rPr>
        <w:t>I</w:t>
      </w:r>
      <w:r w:rsidRPr="00924A90">
        <w:rPr>
          <w:b/>
          <w:bCs/>
          <w:sz w:val="16"/>
        </w:rPr>
        <w:t>nventory</w:t>
      </w:r>
      <w:r w:rsidRPr="00924A90">
        <w:rPr>
          <w:sz w:val="16"/>
        </w:rPr>
        <w:t xml:space="preserve">: </w:t>
      </w:r>
      <w:r w:rsidRPr="00361484" w:rsidR="00361484">
        <w:rPr>
          <w:sz w:val="16"/>
        </w:rPr>
        <w:t>Proactive measures during demand creation and early intervention for aging stock help to reduce the NM/SM inflow curve</w:t>
      </w:r>
      <w:r w:rsidR="00361484">
        <w:rPr>
          <w:sz w:val="16"/>
        </w:rPr>
        <w:t xml:space="preserve"> </w:t>
      </w:r>
      <w:r w:rsidRPr="00361484" w:rsidR="00361484">
        <w:rPr>
          <w:sz w:val="16"/>
        </w:rPr>
        <w:t>this is the initiative's primary benefit.</w:t>
      </w:r>
    </w:p>
    <w:p w:rsidRPr="00924A90" w:rsidR="00924A90" w:rsidP="00924A90" w:rsidRDefault="00924A90" w14:paraId="1188F88A" w14:textId="5AF868DE">
      <w:pPr>
        <w:pStyle w:val="ListParagraph"/>
        <w:numPr>
          <w:ilvl w:val="0"/>
          <w:numId w:val="4"/>
        </w:numPr>
        <w:spacing w:before="40" w:after="40"/>
        <w:rPr>
          <w:sz w:val="16"/>
        </w:rPr>
      </w:pPr>
      <w:r w:rsidRPr="00924A90">
        <w:rPr>
          <w:b/>
          <w:bCs/>
          <w:sz w:val="16"/>
        </w:rPr>
        <w:t xml:space="preserve">Value </w:t>
      </w:r>
      <w:r>
        <w:rPr>
          <w:b/>
          <w:bCs/>
          <w:sz w:val="16"/>
        </w:rPr>
        <w:t>R</w:t>
      </w:r>
      <w:r w:rsidRPr="00924A90">
        <w:rPr>
          <w:b/>
          <w:bCs/>
          <w:sz w:val="16"/>
        </w:rPr>
        <w:t xml:space="preserve">elease from </w:t>
      </w:r>
      <w:r>
        <w:rPr>
          <w:b/>
          <w:bCs/>
          <w:sz w:val="16"/>
        </w:rPr>
        <w:t>I</w:t>
      </w:r>
      <w:r w:rsidRPr="00924A90">
        <w:rPr>
          <w:b/>
          <w:bCs/>
          <w:sz w:val="16"/>
        </w:rPr>
        <w:t xml:space="preserve">dle </w:t>
      </w:r>
      <w:r>
        <w:rPr>
          <w:b/>
          <w:bCs/>
          <w:sz w:val="16"/>
        </w:rPr>
        <w:t>S</w:t>
      </w:r>
      <w:r w:rsidRPr="00924A90">
        <w:rPr>
          <w:b/>
          <w:bCs/>
          <w:sz w:val="16"/>
        </w:rPr>
        <w:t>tock</w:t>
      </w:r>
      <w:r w:rsidRPr="00924A90">
        <w:rPr>
          <w:sz w:val="16"/>
        </w:rPr>
        <w:t xml:space="preserve">: </w:t>
      </w:r>
      <w:r w:rsidRPr="00361484" w:rsidR="00361484">
        <w:rPr>
          <w:sz w:val="16"/>
        </w:rPr>
        <w:t>Responses to no-longer-required stock convert silent inventory buildup into actionable decisions for redeployment, transfer, or disposal.</w:t>
      </w:r>
    </w:p>
    <w:p w:rsidRPr="00924A90" w:rsidR="00924A90" w:rsidP="00924A90" w:rsidRDefault="00924A90" w14:paraId="4EB38273" w14:textId="1D1A61B1">
      <w:pPr>
        <w:pStyle w:val="ListParagraph"/>
        <w:numPr>
          <w:ilvl w:val="0"/>
          <w:numId w:val="4"/>
        </w:numPr>
        <w:spacing w:before="40" w:after="40"/>
        <w:rPr>
          <w:sz w:val="16"/>
        </w:rPr>
      </w:pPr>
      <w:r w:rsidRPr="00924A90">
        <w:rPr>
          <w:b/>
          <w:bCs/>
          <w:sz w:val="16"/>
        </w:rPr>
        <w:t xml:space="preserve">Better </w:t>
      </w:r>
      <w:r>
        <w:rPr>
          <w:b/>
          <w:bCs/>
          <w:sz w:val="16"/>
        </w:rPr>
        <w:t>P</w:t>
      </w:r>
      <w:r w:rsidRPr="00924A90">
        <w:rPr>
          <w:b/>
          <w:bCs/>
          <w:sz w:val="16"/>
        </w:rPr>
        <w:t xml:space="preserve">lanning </w:t>
      </w:r>
      <w:r>
        <w:rPr>
          <w:b/>
          <w:bCs/>
          <w:sz w:val="16"/>
        </w:rPr>
        <w:t>I</w:t>
      </w:r>
      <w:r w:rsidRPr="00924A90">
        <w:rPr>
          <w:b/>
          <w:bCs/>
          <w:sz w:val="16"/>
        </w:rPr>
        <w:t>nputs</w:t>
      </w:r>
      <w:r w:rsidRPr="00924A90">
        <w:rPr>
          <w:sz w:val="16"/>
        </w:rPr>
        <w:t xml:space="preserve">: </w:t>
      </w:r>
      <w:r w:rsidRPr="00361484" w:rsidR="00361484">
        <w:rPr>
          <w:sz w:val="16"/>
        </w:rPr>
        <w:t>Clean utilization data by requester and purpose improves the consumption baselines for planning initiatives.</w:t>
      </w:r>
    </w:p>
    <w:p w:rsidRPr="00607025" w:rsidR="00BF39C5" w:rsidP="00DB6C0B" w:rsidRDefault="00BF39C5" w14:paraId="0BC6E7D0" w14:textId="77777777">
      <w:pPr>
        <w:rPr>
          <w:sz w:val="20"/>
        </w:rPr>
      </w:pPr>
      <w:bookmarkStart w:name="_Toc1506598840" w:id="216"/>
      <w:bookmarkStart w:name="_Toc1897703453" w:id="217"/>
      <w:bookmarkStart w:name="_Toc355311362" w:id="218"/>
      <w:bookmarkStart w:name="_Toc1555326867" w:id="219"/>
      <w:bookmarkStart w:name="_Toc273464136" w:id="220"/>
      <w:bookmarkStart w:name="_Toc235552711" w:id="221"/>
    </w:p>
    <w:p w:rsidR="00FF75B2" w:rsidP="449752E0" w:rsidRDefault="1D81C5E9" w14:paraId="16AABFE7" w14:textId="0B8F1936">
      <w:pPr>
        <w:pStyle w:val="Heading1"/>
        <w:rPr>
          <w:b/>
          <w:bCs/>
          <w:color w:val="1F4D78"/>
          <w:sz w:val="20"/>
          <w:szCs w:val="20"/>
        </w:rPr>
      </w:pPr>
      <w:bookmarkStart w:name="_Toc238300058" w:id="222"/>
      <w:r w:rsidRPr="449752E0">
        <w:rPr>
          <w:b/>
          <w:bCs/>
          <w:color w:val="1F4D78"/>
          <w:sz w:val="20"/>
          <w:szCs w:val="20"/>
        </w:rPr>
        <w:t>6. Conclusion</w:t>
      </w:r>
      <w:bookmarkEnd w:id="216"/>
      <w:bookmarkEnd w:id="217"/>
      <w:bookmarkEnd w:id="218"/>
      <w:bookmarkEnd w:id="219"/>
      <w:bookmarkEnd w:id="220"/>
      <w:bookmarkEnd w:id="221"/>
      <w:bookmarkEnd w:id="222"/>
    </w:p>
    <w:p w:rsidRPr="00607025" w:rsidR="00537D58" w:rsidP="00DB6C0B" w:rsidRDefault="00537D58" w14:paraId="70B78C47" w14:textId="77777777">
      <w:pPr>
        <w:rPr>
          <w:sz w:val="20"/>
        </w:rPr>
      </w:pPr>
    </w:p>
    <w:p w:rsidRPr="00D05C4D" w:rsidR="00D05C4D" w:rsidP="449752E0" w:rsidRDefault="709B8AF7" w14:paraId="66D48CD7" w14:textId="545E510E">
      <w:pPr>
        <w:spacing w:after="140" w:line="276" w:lineRule="auto"/>
        <w:rPr>
          <w:sz w:val="16"/>
          <w:szCs w:val="16"/>
        </w:rPr>
      </w:pPr>
      <w:bookmarkStart w:name="_Toc1809447870" w:id="223"/>
      <w:bookmarkStart w:name="_Toc1343253711" w:id="224"/>
      <w:bookmarkStart w:name="_Toc627653192" w:id="225"/>
      <w:bookmarkStart w:name="_Toc1520106249" w:id="226"/>
      <w:bookmarkStart w:name="_Toc26191459" w:id="227"/>
      <w:r w:rsidRPr="449752E0">
        <w:rPr>
          <w:sz w:val="16"/>
          <w:szCs w:val="16"/>
        </w:rPr>
        <w:t xml:space="preserve">The accountability gap that this initiative addresses is not a lack of data. The documentary chain from reservation to consumption is already established in the standard SAP; however, it is not integrated into a single ledger. We need to enforce a genuine consumption plan at the point of demand creation, along with a workflow that addresses aging stock while redeployment options remain available. Initiative 13 provides these three essential elements, delivered as a module on the shared AI platform created under Initiatives 9 and 10. This includes a single capture point in the </w:t>
      </w:r>
      <w:r w:rsidRPr="449752E0" w:rsidR="405B04EC">
        <w:rPr>
          <w:sz w:val="16"/>
          <w:szCs w:val="16"/>
        </w:rPr>
        <w:t>Request Requisition</w:t>
      </w:r>
      <w:r w:rsidRPr="449752E0">
        <w:rPr>
          <w:sz w:val="16"/>
          <w:szCs w:val="16"/>
        </w:rPr>
        <w:t xml:space="preserve"> (RR) experience, a reservation-line-anchored utilization ledger with an immutable audit trail, and an exception workflow that escalates within the approval hierarchy already used by VZI.</w:t>
      </w:r>
    </w:p>
    <w:p w:rsidRPr="00D05C4D" w:rsidR="00D05C4D" w:rsidP="00D05C4D" w:rsidRDefault="00D05C4D" w14:paraId="4953D791" w14:textId="77777777">
      <w:pPr>
        <w:spacing w:after="140" w:line="276" w:lineRule="auto"/>
        <w:rPr>
          <w:sz w:val="16"/>
          <w:szCs w:val="16"/>
        </w:rPr>
      </w:pPr>
      <w:r w:rsidRPr="00D05C4D">
        <w:rPr>
          <w:sz w:val="16"/>
          <w:szCs w:val="16"/>
        </w:rPr>
        <w:t xml:space="preserve">The design is intentionally built upon VZI’s existing control framework rather than around it. The daily reservation report, the transfer-first rule, and the reclassification indicators in the Standard Operating Procedures (SOPs) will become automated, front-loaded, and evidence-driven. Integration will be read-only through the SAP application layer, meaning no changes to SAP are required, and every AI output will serve as a recommendation for a human to act upon. </w:t>
      </w:r>
    </w:p>
    <w:p w:rsidR="004A2B8D" w:rsidP="00D05C4D" w:rsidRDefault="00D05C4D" w14:paraId="594CCDA6" w14:textId="7973CC6B">
      <w:pPr>
        <w:spacing w:after="140" w:line="276" w:lineRule="auto"/>
        <w:rPr>
          <w:sz w:val="16"/>
          <w:szCs w:val="16"/>
        </w:rPr>
      </w:pPr>
      <w:r w:rsidRPr="00D05C4D">
        <w:rPr>
          <w:sz w:val="16"/>
          <w:szCs w:val="16"/>
        </w:rPr>
        <w:t>Within the Spares suite, this initiative aligns with a coherent progression: Initiative 12 establishes clean stock codes, Initiative 13 ensures accountable demand and utilization, and Initiatives 11 and 7 transform the resulting clean consumption evidence into better planning. The outcome is a reduction in non-movement (NM) and slow-moving (SM) inventory, achieved through prevention rather than periodic cleanup, along with an accountability record that can withstand audits.</w:t>
      </w:r>
    </w:p>
    <w:p w:rsidR="001F1071" w:rsidP="449752E0" w:rsidRDefault="47388534" w14:paraId="0770C657" w14:textId="77777777">
      <w:pPr>
        <w:pStyle w:val="Heading1"/>
        <w:rPr>
          <w:b/>
          <w:bCs/>
          <w:color w:val="1F4D78"/>
          <w:sz w:val="20"/>
          <w:szCs w:val="20"/>
        </w:rPr>
      </w:pPr>
      <w:bookmarkStart w:name="_Toc236324745" w:id="228"/>
      <w:bookmarkStart w:name="_Toc238300059" w:id="229"/>
      <w:bookmarkEnd w:id="223"/>
      <w:bookmarkEnd w:id="224"/>
      <w:bookmarkEnd w:id="225"/>
      <w:bookmarkEnd w:id="226"/>
      <w:bookmarkEnd w:id="227"/>
      <w:r w:rsidRPr="449752E0">
        <w:rPr>
          <w:b/>
          <w:bCs/>
          <w:color w:val="1F4D78"/>
          <w:sz w:val="20"/>
          <w:szCs w:val="20"/>
        </w:rPr>
        <w:t>7. Disclaimer</w:t>
      </w:r>
      <w:bookmarkEnd w:id="228"/>
      <w:bookmarkEnd w:id="229"/>
    </w:p>
    <w:p w:rsidR="001F1071" w:rsidP="48338049" w:rsidRDefault="001F1071" w14:paraId="4241BCF0" w14:textId="2CFE3464">
      <w:pPr>
        <w:pStyle w:val="ListParagraph"/>
        <w:numPr>
          <w:ilvl w:val="0"/>
          <w:numId w:val="4"/>
        </w:numPr>
        <w:spacing w:before="40" w:after="40"/>
        <w:jc w:val="both"/>
      </w:pPr>
      <w:r w:rsidRPr="48338049">
        <w:rPr>
          <w:b/>
          <w:bCs/>
          <w:sz w:val="16"/>
          <w:szCs w:val="16"/>
        </w:rPr>
        <w:t xml:space="preserve">Timeline: </w:t>
      </w:r>
      <w:r w:rsidRPr="48338049" w:rsidR="4BAE7F99">
        <w:rPr>
          <w:sz w:val="16"/>
          <w:szCs w:val="16"/>
        </w:rPr>
        <w:t>The implementation timeline of the initiatives finalized will be delivered as per the latest SOW.</w:t>
      </w:r>
    </w:p>
    <w:p w:rsidR="001F1071" w:rsidP="001F1071" w:rsidRDefault="001F1071" w14:paraId="18EEF947" w14:textId="77777777">
      <w:pPr>
        <w:pStyle w:val="ListParagraph"/>
        <w:numPr>
          <w:ilvl w:val="0"/>
          <w:numId w:val="4"/>
        </w:numPr>
        <w:spacing w:before="40" w:after="40"/>
        <w:jc w:val="both"/>
        <w:rPr>
          <w:sz w:val="16"/>
        </w:rPr>
      </w:pPr>
      <w:r>
        <w:rPr>
          <w:b/>
          <w:bCs/>
          <w:sz w:val="16"/>
        </w:rPr>
        <w:t>Benefits Delivered:</w:t>
      </w:r>
      <w:r>
        <w:rPr>
          <w:sz w:val="16"/>
        </w:rPr>
        <w:t xml:space="preserve"> The expected quantitative benefits will be delivered to Vedanta after pilot launch and the actual quantitative benefits will be shared after quarter usage of the live solution.</w:t>
      </w:r>
    </w:p>
    <w:p w:rsidRPr="00362343" w:rsidR="001F1071" w:rsidP="001F1071" w:rsidRDefault="001F1071" w14:paraId="22DDDDE1" w14:textId="77777777">
      <w:pPr>
        <w:pStyle w:val="ListParagraph"/>
        <w:numPr>
          <w:ilvl w:val="0"/>
          <w:numId w:val="4"/>
        </w:numPr>
        <w:spacing w:before="40" w:after="40"/>
        <w:jc w:val="both"/>
        <w:rPr>
          <w:sz w:val="16"/>
        </w:rPr>
      </w:pPr>
      <w:r>
        <w:rPr>
          <w:b/>
          <w:bCs/>
          <w:sz w:val="16"/>
        </w:rPr>
        <w:t>Risks:</w:t>
      </w:r>
      <w:r>
        <w:rPr>
          <w:sz w:val="16"/>
        </w:rPr>
        <w:t xml:space="preserve"> The benefits delivered can be influenced by </w:t>
      </w:r>
      <w:r w:rsidRPr="00362343">
        <w:rPr>
          <w:sz w:val="16"/>
        </w:rPr>
        <w:t>parameters that sit largely outside the initiative's control, including end-user adoption, data quality of the AI-guided creation flow and the associated learning curve, the accuracy and completeness of master data, and sufficient PR/PO volume in the observed month for the baseline to be statistically representative.</w:t>
      </w:r>
    </w:p>
    <w:p w:rsidRPr="00325BC7" w:rsidR="001F1071" w:rsidP="001F1071" w:rsidRDefault="001F1071" w14:paraId="3495C659" w14:textId="77777777">
      <w:pPr>
        <w:pStyle w:val="ListParagraph"/>
        <w:numPr>
          <w:ilvl w:val="0"/>
          <w:numId w:val="4"/>
        </w:numPr>
        <w:spacing w:before="40" w:after="40"/>
        <w:jc w:val="both"/>
        <w:rPr>
          <w:b/>
          <w:bCs/>
          <w:sz w:val="16"/>
        </w:rPr>
      </w:pPr>
      <w:r w:rsidRPr="009A5314">
        <w:rPr>
          <w:b/>
          <w:bCs/>
          <w:sz w:val="16"/>
        </w:rPr>
        <w:t xml:space="preserve">Data Accuracy and Ownership: </w:t>
      </w:r>
      <w:r w:rsidRPr="00672CFA">
        <w:rPr>
          <w:sz w:val="16"/>
        </w:rPr>
        <w:t>The responsibility for correcting data lies with Vedanta. Therefore, the benefits derived from this initiative can only be reliably measured once the necessary data clean-up and correction activities have been completed.</w:t>
      </w:r>
    </w:p>
    <w:p w:rsidRPr="00B519E8" w:rsidR="00325BC7" w:rsidP="00325BC7" w:rsidRDefault="00325BC7" w14:paraId="5B8105E5" w14:textId="77777777">
      <w:pPr>
        <w:pStyle w:val="ListParagraph"/>
        <w:numPr>
          <w:ilvl w:val="0"/>
          <w:numId w:val="4"/>
        </w:numPr>
        <w:spacing w:before="40" w:after="40"/>
        <w:jc w:val="both"/>
        <w:rPr>
          <w:b/>
          <w:bCs/>
          <w:sz w:val="16"/>
        </w:rPr>
      </w:pPr>
      <w:r w:rsidRPr="00F965FF">
        <w:rPr>
          <w:b/>
          <w:bCs/>
          <w:sz w:val="16"/>
        </w:rPr>
        <w:t>Important</w:t>
      </w:r>
      <w:r>
        <w:rPr>
          <w:b/>
          <w:bCs/>
          <w:sz w:val="16"/>
        </w:rPr>
        <w:t xml:space="preserve">: </w:t>
      </w:r>
      <w:hyperlink w:history="1" r:id="rId16">
        <w:r w:rsidRPr="00B519E8">
          <w:rPr>
            <w:rStyle w:val="Hyperlink"/>
            <w:b/>
            <w:bCs/>
            <w:sz w:val="16"/>
          </w:rPr>
          <w:t>Data, privacy, and security for Models sold by Azure in Microsoft Foundry</w:t>
        </w:r>
      </w:hyperlink>
    </w:p>
    <w:p w:rsidRPr="00F965FF" w:rsidR="00325BC7" w:rsidP="00325BC7" w:rsidRDefault="00325BC7" w14:paraId="7FCC1940" w14:textId="77777777">
      <w:pPr>
        <w:pStyle w:val="ListParagraph"/>
        <w:numPr>
          <w:ilvl w:val="4"/>
          <w:numId w:val="28"/>
        </w:numPr>
        <w:tabs>
          <w:tab w:val="left" w:pos="2160"/>
        </w:tabs>
        <w:spacing w:before="40" w:after="40"/>
        <w:ind w:left="2160"/>
        <w:jc w:val="both"/>
        <w:rPr>
          <w:sz w:val="16"/>
        </w:rPr>
      </w:pPr>
      <w:r w:rsidRPr="00F965FF">
        <w:rPr>
          <w:sz w:val="16"/>
        </w:rPr>
        <w:t>Your prompts (inputs) and completions (outputs), your embeddings, and your training data:</w:t>
      </w:r>
    </w:p>
    <w:p w:rsidRPr="00F965FF" w:rsidR="00325BC7" w:rsidP="00325BC7" w:rsidRDefault="00325BC7" w14:paraId="53F19E24" w14:textId="77777777">
      <w:pPr>
        <w:pStyle w:val="ListParagraph"/>
        <w:numPr>
          <w:ilvl w:val="4"/>
          <w:numId w:val="28"/>
        </w:numPr>
        <w:tabs>
          <w:tab w:val="left" w:pos="2160"/>
        </w:tabs>
        <w:spacing w:before="40" w:after="40"/>
        <w:ind w:left="2160"/>
        <w:jc w:val="both"/>
        <w:rPr>
          <w:sz w:val="16"/>
        </w:rPr>
      </w:pPr>
      <w:r w:rsidRPr="00F965FF">
        <w:rPr>
          <w:sz w:val="16"/>
        </w:rPr>
        <w:t>are NOT available to other customers.</w:t>
      </w:r>
    </w:p>
    <w:p w:rsidRPr="00F965FF" w:rsidR="00325BC7" w:rsidP="00325BC7" w:rsidRDefault="00325BC7" w14:paraId="774CA883" w14:textId="77777777">
      <w:pPr>
        <w:pStyle w:val="ListParagraph"/>
        <w:numPr>
          <w:ilvl w:val="4"/>
          <w:numId w:val="28"/>
        </w:numPr>
        <w:tabs>
          <w:tab w:val="left" w:pos="2160"/>
        </w:tabs>
        <w:spacing w:before="40" w:after="40"/>
        <w:ind w:left="2160"/>
        <w:jc w:val="both"/>
        <w:rPr>
          <w:sz w:val="16"/>
        </w:rPr>
      </w:pPr>
      <w:r w:rsidRPr="00F965FF">
        <w:rPr>
          <w:sz w:val="16"/>
        </w:rPr>
        <w:t>are NOT available to OpenAI or other providers of Models sold by Azure.</w:t>
      </w:r>
    </w:p>
    <w:p w:rsidRPr="00F965FF" w:rsidR="00325BC7" w:rsidP="00325BC7" w:rsidRDefault="00325BC7" w14:paraId="52E996D6" w14:textId="77777777">
      <w:pPr>
        <w:pStyle w:val="ListParagraph"/>
        <w:numPr>
          <w:ilvl w:val="4"/>
          <w:numId w:val="28"/>
        </w:numPr>
        <w:tabs>
          <w:tab w:val="left" w:pos="2160"/>
        </w:tabs>
        <w:spacing w:before="40" w:after="40"/>
        <w:ind w:left="2160"/>
        <w:jc w:val="both"/>
        <w:rPr>
          <w:sz w:val="16"/>
        </w:rPr>
      </w:pPr>
      <w:r w:rsidRPr="00F965FF">
        <w:rPr>
          <w:sz w:val="16"/>
        </w:rPr>
        <w:t>are NOT used by providers of Models sold by Azure to improve their models or services.</w:t>
      </w:r>
    </w:p>
    <w:p w:rsidRPr="00F965FF" w:rsidR="00325BC7" w:rsidP="00325BC7" w:rsidRDefault="00325BC7" w14:paraId="664C6349" w14:textId="77777777">
      <w:pPr>
        <w:pStyle w:val="ListParagraph"/>
        <w:numPr>
          <w:ilvl w:val="4"/>
          <w:numId w:val="28"/>
        </w:numPr>
        <w:tabs>
          <w:tab w:val="left" w:pos="2160"/>
        </w:tabs>
        <w:spacing w:before="40" w:after="40"/>
        <w:ind w:left="2160"/>
        <w:jc w:val="both"/>
        <w:rPr>
          <w:sz w:val="16"/>
        </w:rPr>
      </w:pPr>
      <w:r w:rsidRPr="00F965FF">
        <w:rPr>
          <w:sz w:val="16"/>
        </w:rPr>
        <w:t>are NOT used to train any generative AI foundation models without your permission or instruction.</w:t>
      </w:r>
    </w:p>
    <w:p w:rsidRPr="00F965FF" w:rsidR="00325BC7" w:rsidP="00325BC7" w:rsidRDefault="00325BC7" w14:paraId="1B89D5AB" w14:textId="77777777">
      <w:pPr>
        <w:pStyle w:val="ListParagraph"/>
        <w:numPr>
          <w:ilvl w:val="4"/>
          <w:numId w:val="28"/>
        </w:numPr>
        <w:tabs>
          <w:tab w:val="left" w:pos="2160"/>
        </w:tabs>
        <w:spacing w:before="40" w:after="40"/>
        <w:ind w:left="2160"/>
        <w:jc w:val="both"/>
        <w:rPr>
          <w:sz w:val="16"/>
        </w:rPr>
      </w:pPr>
      <w:r w:rsidRPr="00F965FF">
        <w:rPr>
          <w:sz w:val="16"/>
        </w:rPr>
        <w:lastRenderedPageBreak/>
        <w:t>Customer Data, Prompts, and Completions are NOT used to improve Microsoft or third-party products or services without your explicit permission or instruction.</w:t>
      </w:r>
    </w:p>
    <w:p w:rsidRPr="00325BC7" w:rsidR="00325BC7" w:rsidP="00325BC7" w:rsidRDefault="00325BC7" w14:paraId="4644E138" w14:textId="308BB22E">
      <w:pPr>
        <w:pStyle w:val="ListParagraph"/>
        <w:numPr>
          <w:ilvl w:val="4"/>
          <w:numId w:val="28"/>
        </w:numPr>
        <w:tabs>
          <w:tab w:val="left" w:pos="2160"/>
        </w:tabs>
        <w:spacing w:before="40" w:after="40"/>
        <w:ind w:left="2160"/>
        <w:jc w:val="both"/>
        <w:rPr>
          <w:b/>
          <w:bCs/>
          <w:sz w:val="16"/>
        </w:rPr>
      </w:pPr>
      <w:r w:rsidRPr="00F965FF">
        <w:rPr>
          <w:sz w:val="16"/>
        </w:rPr>
        <w:t>Your fine-tuned Models sold by Azure are available exclusively for your use.</w:t>
      </w:r>
    </w:p>
    <w:p w:rsidR="001F1071" w:rsidP="001F1071" w:rsidRDefault="001F1071" w14:paraId="30A1B117" w14:textId="77777777">
      <w:pPr>
        <w:pStyle w:val="ListParagraph"/>
        <w:numPr>
          <w:ilvl w:val="0"/>
          <w:numId w:val="4"/>
        </w:numPr>
        <w:spacing w:before="40" w:after="40"/>
        <w:jc w:val="both"/>
        <w:rPr>
          <w:sz w:val="16"/>
          <w:szCs w:val="16"/>
        </w:rPr>
      </w:pPr>
      <w:r w:rsidRPr="49CECF50">
        <w:rPr>
          <w:b/>
          <w:sz w:val="16"/>
          <w:szCs w:val="16"/>
        </w:rPr>
        <w:t xml:space="preserve">Access: </w:t>
      </w:r>
      <w:r w:rsidRPr="49CECF50">
        <w:rPr>
          <w:sz w:val="16"/>
          <w:szCs w:val="16"/>
        </w:rPr>
        <w:t>Timely access to the following platforms is essential to proceed with the implementation roadmap and deliver the associated initiatives within the agreed timelines. Any delays in providing this access may  impact on the scheduled delivery.</w:t>
      </w:r>
    </w:p>
    <w:p w:rsidR="001F1071" w:rsidP="001F1071" w:rsidRDefault="001F1071" w14:paraId="46138DE1" w14:textId="77777777">
      <w:pPr>
        <w:pStyle w:val="ListParagraph"/>
        <w:numPr>
          <w:ilvl w:val="0"/>
          <w:numId w:val="26"/>
        </w:numPr>
        <w:spacing w:before="40" w:after="40"/>
        <w:jc w:val="both"/>
        <w:rPr>
          <w:sz w:val="16"/>
        </w:rPr>
      </w:pPr>
      <w:r w:rsidRPr="00826E4A">
        <w:rPr>
          <w:sz w:val="16"/>
        </w:rPr>
        <w:t xml:space="preserve">SharePoint </w:t>
      </w:r>
      <w:r>
        <w:rPr>
          <w:sz w:val="16"/>
        </w:rPr>
        <w:t>a</w:t>
      </w:r>
      <w:r w:rsidRPr="00B03B0D">
        <w:rPr>
          <w:sz w:val="16"/>
        </w:rPr>
        <w:t xml:space="preserve">ccess is </w:t>
      </w:r>
      <w:r>
        <w:rPr>
          <w:sz w:val="16"/>
        </w:rPr>
        <w:t>required</w:t>
      </w:r>
      <w:r w:rsidRPr="00B03B0D">
        <w:rPr>
          <w:sz w:val="16"/>
        </w:rPr>
        <w:t xml:space="preserve"> to trigger and orchestrate workflows.</w:t>
      </w:r>
    </w:p>
    <w:p w:rsidR="001F1071" w:rsidP="001F1071" w:rsidRDefault="001F1071" w14:paraId="7736D85C" w14:textId="77777777">
      <w:pPr>
        <w:pStyle w:val="ListParagraph"/>
        <w:numPr>
          <w:ilvl w:val="0"/>
          <w:numId w:val="26"/>
        </w:numPr>
        <w:spacing w:before="40" w:after="40"/>
        <w:jc w:val="both"/>
        <w:rPr>
          <w:sz w:val="16"/>
        </w:rPr>
      </w:pPr>
      <w:r w:rsidRPr="003C0EC8">
        <w:rPr>
          <w:sz w:val="16"/>
        </w:rPr>
        <w:t>Read access to the SAP Approval DOA mapping table, so approval routing in our workflows mirrors the DOA in SAP</w:t>
      </w:r>
    </w:p>
    <w:p w:rsidR="001F1071" w:rsidP="001F1071" w:rsidRDefault="001F1071" w14:paraId="0E1749A5" w14:textId="77777777">
      <w:pPr>
        <w:pStyle w:val="ListParagraph"/>
        <w:numPr>
          <w:ilvl w:val="0"/>
          <w:numId w:val="26"/>
        </w:numPr>
        <w:spacing w:before="40" w:after="40"/>
        <w:jc w:val="both"/>
        <w:rPr>
          <w:sz w:val="16"/>
        </w:rPr>
      </w:pPr>
      <w:r w:rsidRPr="003C0EC8">
        <w:rPr>
          <w:sz w:val="16"/>
        </w:rPr>
        <w:t>To progress solutioning and conduct solution walkthroughs with the VZI team, we request your approval for access to the SAP QA environment.</w:t>
      </w:r>
    </w:p>
    <w:p w:rsidRPr="007E25E2" w:rsidR="001F1071" w:rsidP="001F1071" w:rsidRDefault="001F1071" w14:paraId="2E70FB1C" w14:textId="77777777">
      <w:pPr>
        <w:pStyle w:val="ListParagraph"/>
        <w:numPr>
          <w:ilvl w:val="0"/>
          <w:numId w:val="26"/>
        </w:numPr>
        <w:spacing w:before="40" w:after="40"/>
        <w:jc w:val="both"/>
        <w:rPr>
          <w:sz w:val="16"/>
        </w:rPr>
      </w:pPr>
      <w:r w:rsidRPr="007E25E2">
        <w:rPr>
          <w:sz w:val="16"/>
        </w:rPr>
        <w:t xml:space="preserve">SAP Application Layer: Access via OData, RFC, and BAPI should align with </w:t>
      </w:r>
      <w:r w:rsidRPr="001834FC">
        <w:rPr>
          <w:sz w:val="16"/>
        </w:rPr>
        <w:t>Vedanta</w:t>
      </w:r>
      <w:r>
        <w:rPr>
          <w:sz w:val="16"/>
        </w:rPr>
        <w:t>’</w:t>
      </w:r>
      <w:r w:rsidRPr="001834FC">
        <w:rPr>
          <w:sz w:val="16"/>
        </w:rPr>
        <w:t>s</w:t>
      </w:r>
      <w:r w:rsidRPr="007E25E2">
        <w:rPr>
          <w:sz w:val="16"/>
        </w:rPr>
        <w:t xml:space="preserve"> established guidelines.</w:t>
      </w:r>
    </w:p>
    <w:p w:rsidR="001F1071" w:rsidP="449752E0" w:rsidRDefault="47388534" w14:paraId="3F5E358B" w14:textId="77777777">
      <w:pPr>
        <w:pStyle w:val="ListParagraph"/>
        <w:numPr>
          <w:ilvl w:val="0"/>
          <w:numId w:val="26"/>
        </w:numPr>
        <w:spacing w:before="40" w:after="40"/>
        <w:jc w:val="both"/>
        <w:rPr>
          <w:sz w:val="16"/>
          <w:szCs w:val="16"/>
        </w:rPr>
      </w:pPr>
      <w:r w:rsidRPr="449752E0">
        <w:rPr>
          <w:sz w:val="16"/>
          <w:szCs w:val="16"/>
        </w:rPr>
        <w:t>OAuth 2.0 REST Endpoints: Access is needed for sourcing contract data.</w:t>
      </w:r>
    </w:p>
    <w:p w:rsidR="449752E0" w:rsidP="449752E0" w:rsidRDefault="449752E0" w14:paraId="175E582B" w14:textId="4980CFE3">
      <w:pPr>
        <w:spacing w:before="40" w:after="40"/>
        <w:jc w:val="both"/>
        <w:rPr>
          <w:sz w:val="16"/>
          <w:szCs w:val="16"/>
        </w:rPr>
      </w:pPr>
    </w:p>
    <w:p w:rsidRPr="00283A83" w:rsidR="001F1071" w:rsidP="449752E0" w:rsidRDefault="47388534" w14:paraId="1C38DD34" w14:textId="4D941AD0">
      <w:pPr>
        <w:pStyle w:val="Heading1"/>
        <w:rPr>
          <w:b/>
          <w:bCs/>
          <w:color w:val="1F4D78"/>
          <w:sz w:val="20"/>
          <w:szCs w:val="20"/>
        </w:rPr>
      </w:pPr>
      <w:bookmarkStart w:name="_Toc238300060" w:id="230"/>
      <w:r w:rsidRPr="449752E0">
        <w:rPr>
          <w:b/>
          <w:bCs/>
          <w:color w:val="1F4D78"/>
          <w:sz w:val="20"/>
          <w:szCs w:val="20"/>
        </w:rPr>
        <w:t>8. Definitions</w:t>
      </w:r>
      <w:bookmarkEnd w:id="230"/>
    </w:p>
    <w:p w:rsidRPr="007E53A7" w:rsidR="001F1071" w:rsidP="007E53A7" w:rsidRDefault="001F1071" w14:paraId="4C8AE736" w14:textId="0B196F10"/>
    <w:tbl>
      <w:tblPr>
        <w:tblW w:w="0" w:type="auto"/>
        <w:tblBorders>
          <w:top w:val="single" w:color="auto" w:sz="6" w:space="0"/>
          <w:left w:val="single" w:color="auto" w:sz="6" w:space="0"/>
          <w:bottom w:val="single" w:color="auto" w:sz="6" w:space="0"/>
          <w:right w:val="single" w:color="auto" w:sz="6" w:space="0"/>
        </w:tblBorders>
        <w:tblLook w:val="04A0" w:firstRow="1" w:lastRow="0" w:firstColumn="1" w:lastColumn="0" w:noHBand="0" w:noVBand="1"/>
      </w:tblPr>
      <w:tblGrid>
        <w:gridCol w:w="4907"/>
        <w:gridCol w:w="4917"/>
      </w:tblGrid>
      <w:tr w:rsidR="449752E0" w:rsidTr="449752E0" w14:paraId="069B931C"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2E74B5"/>
            <w:tcMar>
              <w:left w:w="105" w:type="dxa"/>
              <w:right w:w="105" w:type="dxa"/>
            </w:tcMar>
          </w:tcPr>
          <w:p w:rsidR="449752E0" w:rsidP="449752E0" w:rsidRDefault="449752E0" w14:paraId="26CB63B4" w14:textId="08E7AE2D">
            <w:pPr>
              <w:spacing w:before="20" w:after="20" w:line="220" w:lineRule="auto"/>
              <w:jc w:val="center"/>
              <w:rPr>
                <w:color w:val="FFFFFF" w:themeColor="background1"/>
                <w:sz w:val="16"/>
                <w:szCs w:val="16"/>
              </w:rPr>
            </w:pPr>
            <w:r w:rsidRPr="449752E0">
              <w:rPr>
                <w:b/>
                <w:bCs/>
                <w:color w:val="FFFFFF" w:themeColor="background1"/>
                <w:sz w:val="16"/>
                <w:szCs w:val="16"/>
              </w:rPr>
              <w:t>Abbreviation</w:t>
            </w:r>
          </w:p>
        </w:tc>
        <w:tc>
          <w:tcPr>
            <w:tcW w:w="5055" w:type="dxa"/>
            <w:tcBorders>
              <w:top w:val="single" w:color="BFCDE3" w:sz="6" w:space="0"/>
              <w:left w:val="single" w:color="BFCDE3" w:sz="6" w:space="0"/>
              <w:bottom w:val="single" w:color="BFCDE3" w:sz="6" w:space="0"/>
              <w:right w:val="single" w:color="BFCDE3" w:sz="6" w:space="0"/>
            </w:tcBorders>
            <w:shd w:val="clear" w:color="auto" w:fill="2E74B5"/>
            <w:tcMar>
              <w:left w:w="105" w:type="dxa"/>
              <w:right w:w="105" w:type="dxa"/>
            </w:tcMar>
          </w:tcPr>
          <w:p w:rsidR="449752E0" w:rsidP="449752E0" w:rsidRDefault="449752E0" w14:paraId="69F47032" w14:textId="704965A9">
            <w:pPr>
              <w:spacing w:before="20" w:after="20" w:line="220" w:lineRule="auto"/>
              <w:rPr>
                <w:color w:val="FFFFFF" w:themeColor="background1"/>
                <w:sz w:val="16"/>
                <w:szCs w:val="16"/>
              </w:rPr>
            </w:pPr>
            <w:r w:rsidRPr="449752E0">
              <w:rPr>
                <w:b/>
                <w:bCs/>
                <w:color w:val="FFFFFF" w:themeColor="background1"/>
                <w:sz w:val="16"/>
                <w:szCs w:val="16"/>
              </w:rPr>
              <w:t>Definition</w:t>
            </w:r>
          </w:p>
        </w:tc>
      </w:tr>
      <w:tr w:rsidR="449752E0" w:rsidTr="449752E0" w14:paraId="6FF29886"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5F6A2F66" w14:textId="4B8E2857">
            <w:pPr>
              <w:spacing w:before="20" w:after="20" w:line="220" w:lineRule="auto"/>
              <w:jc w:val="center"/>
              <w:rPr>
                <w:color w:val="000000" w:themeColor="text1"/>
                <w:sz w:val="16"/>
                <w:szCs w:val="16"/>
              </w:rPr>
            </w:pPr>
            <w:r w:rsidRPr="449752E0">
              <w:rPr>
                <w:color w:val="000000" w:themeColor="text1"/>
                <w:sz w:val="16"/>
                <w:szCs w:val="16"/>
              </w:rPr>
              <w:t>ARC</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6CB9F6F1" w14:textId="33ECA70A">
            <w:pPr>
              <w:spacing w:before="20" w:after="20" w:line="220" w:lineRule="auto"/>
              <w:rPr>
                <w:color w:val="000000" w:themeColor="text1"/>
                <w:sz w:val="16"/>
                <w:szCs w:val="16"/>
              </w:rPr>
            </w:pPr>
            <w:r w:rsidRPr="449752E0">
              <w:rPr>
                <w:color w:val="000000" w:themeColor="text1"/>
                <w:sz w:val="16"/>
                <w:szCs w:val="16"/>
              </w:rPr>
              <w:t>Annual Rate Contract</w:t>
            </w:r>
          </w:p>
        </w:tc>
      </w:tr>
      <w:tr w:rsidR="449752E0" w:rsidTr="449752E0" w14:paraId="7706536F"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5EE50A51" w14:textId="24EA0C5A">
            <w:pPr>
              <w:spacing w:before="20" w:after="20" w:line="220" w:lineRule="auto"/>
              <w:jc w:val="center"/>
              <w:rPr>
                <w:color w:val="000000" w:themeColor="text1"/>
                <w:sz w:val="16"/>
                <w:szCs w:val="16"/>
              </w:rPr>
            </w:pPr>
            <w:r w:rsidRPr="449752E0">
              <w:rPr>
                <w:color w:val="000000" w:themeColor="text1"/>
                <w:sz w:val="16"/>
                <w:szCs w:val="16"/>
              </w:rPr>
              <w:t>BAdI</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2F1084C8" w14:textId="7F8767A8">
            <w:pPr>
              <w:spacing w:before="20" w:after="20" w:line="220" w:lineRule="auto"/>
              <w:rPr>
                <w:color w:val="000000" w:themeColor="text1"/>
                <w:sz w:val="16"/>
                <w:szCs w:val="16"/>
              </w:rPr>
            </w:pPr>
            <w:r w:rsidRPr="449752E0">
              <w:rPr>
                <w:color w:val="000000" w:themeColor="text1"/>
                <w:sz w:val="16"/>
                <w:szCs w:val="16"/>
              </w:rPr>
              <w:t>Business Add-In</w:t>
            </w:r>
          </w:p>
        </w:tc>
      </w:tr>
      <w:tr w:rsidR="449752E0" w:rsidTr="449752E0" w14:paraId="521B3E0C"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5E6C42C0" w14:textId="3DFD7213">
            <w:pPr>
              <w:spacing w:before="20" w:after="20" w:line="220" w:lineRule="auto"/>
              <w:jc w:val="center"/>
              <w:rPr>
                <w:color w:val="000000" w:themeColor="text1"/>
                <w:sz w:val="16"/>
                <w:szCs w:val="16"/>
              </w:rPr>
            </w:pPr>
            <w:r w:rsidRPr="449752E0">
              <w:rPr>
                <w:color w:val="000000" w:themeColor="text1"/>
                <w:sz w:val="16"/>
                <w:szCs w:val="16"/>
              </w:rPr>
              <w:t>BAPI</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6A94EEF1" w14:textId="20073817">
            <w:pPr>
              <w:spacing w:before="20" w:after="20" w:line="220" w:lineRule="auto"/>
              <w:rPr>
                <w:color w:val="000000" w:themeColor="text1"/>
                <w:sz w:val="16"/>
                <w:szCs w:val="16"/>
              </w:rPr>
            </w:pPr>
            <w:r w:rsidRPr="449752E0">
              <w:rPr>
                <w:color w:val="000000" w:themeColor="text1"/>
                <w:sz w:val="16"/>
                <w:szCs w:val="16"/>
              </w:rPr>
              <w:t>Business Application Programming Interface</w:t>
            </w:r>
          </w:p>
        </w:tc>
      </w:tr>
      <w:tr w:rsidR="449752E0" w:rsidTr="449752E0" w14:paraId="02DCBEA5"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4878FB29" w14:textId="2F225970">
            <w:pPr>
              <w:spacing w:before="20" w:after="20" w:line="220" w:lineRule="auto"/>
              <w:jc w:val="center"/>
              <w:rPr>
                <w:color w:val="000000" w:themeColor="text1"/>
                <w:sz w:val="16"/>
                <w:szCs w:val="16"/>
              </w:rPr>
            </w:pPr>
            <w:r w:rsidRPr="449752E0">
              <w:rPr>
                <w:color w:val="000000" w:themeColor="text1"/>
                <w:sz w:val="16"/>
                <w:szCs w:val="16"/>
              </w:rPr>
              <w:t>BTP</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1BE7DFE8" w14:textId="02797CE8">
            <w:pPr>
              <w:spacing w:before="20" w:after="20" w:line="220" w:lineRule="auto"/>
              <w:rPr>
                <w:color w:val="000000" w:themeColor="text1"/>
                <w:sz w:val="16"/>
                <w:szCs w:val="16"/>
              </w:rPr>
            </w:pPr>
            <w:r w:rsidRPr="449752E0">
              <w:rPr>
                <w:color w:val="000000" w:themeColor="text1"/>
                <w:sz w:val="16"/>
                <w:szCs w:val="16"/>
              </w:rPr>
              <w:t>Business Transformation Platform</w:t>
            </w:r>
          </w:p>
        </w:tc>
      </w:tr>
      <w:tr w:rsidR="449752E0" w:rsidTr="449752E0" w14:paraId="34ED691E"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0F1DB793" w14:textId="4963092A">
            <w:pPr>
              <w:spacing w:before="20" w:after="20" w:line="220" w:lineRule="auto"/>
              <w:jc w:val="center"/>
              <w:rPr>
                <w:color w:val="000000" w:themeColor="text1"/>
                <w:sz w:val="16"/>
                <w:szCs w:val="16"/>
              </w:rPr>
            </w:pPr>
            <w:r w:rsidRPr="449752E0">
              <w:rPr>
                <w:color w:val="000000" w:themeColor="text1"/>
                <w:sz w:val="16"/>
                <w:szCs w:val="16"/>
              </w:rPr>
              <w:t>CCO</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7AB9DE68" w14:textId="729EA8D1">
            <w:pPr>
              <w:spacing w:before="20" w:after="20" w:line="220" w:lineRule="auto"/>
              <w:rPr>
                <w:color w:val="000000" w:themeColor="text1"/>
                <w:sz w:val="16"/>
                <w:szCs w:val="16"/>
              </w:rPr>
            </w:pPr>
            <w:r w:rsidRPr="449752E0">
              <w:rPr>
                <w:color w:val="000000" w:themeColor="text1"/>
                <w:sz w:val="16"/>
                <w:szCs w:val="16"/>
              </w:rPr>
              <w:t>Chief Commercial Officer</w:t>
            </w:r>
          </w:p>
        </w:tc>
      </w:tr>
      <w:tr w:rsidR="449752E0" w:rsidTr="449752E0" w14:paraId="7FFCED18"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1780DA24" w14:textId="0BAF5789">
            <w:pPr>
              <w:spacing w:before="20" w:after="20" w:line="220" w:lineRule="auto"/>
              <w:jc w:val="center"/>
              <w:rPr>
                <w:color w:val="000000" w:themeColor="text1"/>
                <w:sz w:val="16"/>
                <w:szCs w:val="16"/>
              </w:rPr>
            </w:pPr>
            <w:r w:rsidRPr="449752E0">
              <w:rPr>
                <w:color w:val="000000" w:themeColor="text1"/>
                <w:sz w:val="16"/>
                <w:szCs w:val="16"/>
              </w:rPr>
              <w:t>CEO</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62675BFD" w14:textId="1A07E7A0">
            <w:pPr>
              <w:spacing w:before="20" w:after="20" w:line="220" w:lineRule="auto"/>
              <w:rPr>
                <w:color w:val="000000" w:themeColor="text1"/>
                <w:sz w:val="16"/>
                <w:szCs w:val="16"/>
              </w:rPr>
            </w:pPr>
            <w:r w:rsidRPr="449752E0">
              <w:rPr>
                <w:color w:val="000000" w:themeColor="text1"/>
                <w:sz w:val="16"/>
                <w:szCs w:val="16"/>
              </w:rPr>
              <w:t>Chief Executive Officer</w:t>
            </w:r>
          </w:p>
        </w:tc>
      </w:tr>
      <w:tr w:rsidR="449752E0" w:rsidTr="449752E0" w14:paraId="3C23AEDF"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0AF7F683" w14:textId="7451B8E0">
            <w:pPr>
              <w:spacing w:before="20" w:after="20" w:line="220" w:lineRule="auto"/>
              <w:jc w:val="center"/>
              <w:rPr>
                <w:color w:val="000000" w:themeColor="text1"/>
                <w:sz w:val="16"/>
                <w:szCs w:val="16"/>
              </w:rPr>
            </w:pPr>
            <w:r w:rsidRPr="449752E0">
              <w:rPr>
                <w:color w:val="000000" w:themeColor="text1"/>
                <w:sz w:val="16"/>
                <w:szCs w:val="16"/>
              </w:rPr>
              <w:t>CFO</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2C0D591A" w14:textId="6F900B04">
            <w:pPr>
              <w:spacing w:before="20" w:after="20" w:line="220" w:lineRule="auto"/>
              <w:rPr>
                <w:color w:val="000000" w:themeColor="text1"/>
                <w:sz w:val="16"/>
                <w:szCs w:val="16"/>
              </w:rPr>
            </w:pPr>
            <w:r w:rsidRPr="449752E0">
              <w:rPr>
                <w:color w:val="000000" w:themeColor="text1"/>
                <w:sz w:val="16"/>
                <w:szCs w:val="16"/>
              </w:rPr>
              <w:t>Chief Financial Officer</w:t>
            </w:r>
          </w:p>
        </w:tc>
      </w:tr>
      <w:tr w:rsidR="449752E0" w:rsidTr="449752E0" w14:paraId="380C2007"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75DBEEBB" w14:textId="1D14F9E6">
            <w:pPr>
              <w:spacing w:before="20" w:after="20" w:line="220" w:lineRule="auto"/>
              <w:jc w:val="center"/>
              <w:rPr>
                <w:color w:val="000000" w:themeColor="text1"/>
                <w:sz w:val="16"/>
                <w:szCs w:val="16"/>
              </w:rPr>
            </w:pPr>
            <w:r w:rsidRPr="449752E0">
              <w:rPr>
                <w:color w:val="000000" w:themeColor="text1"/>
                <w:sz w:val="16"/>
                <w:szCs w:val="16"/>
              </w:rPr>
              <w:t>CM</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046D7BB7" w14:textId="45B107D7">
            <w:pPr>
              <w:spacing w:before="20" w:after="20" w:line="220" w:lineRule="auto"/>
              <w:rPr>
                <w:color w:val="000000" w:themeColor="text1"/>
                <w:sz w:val="16"/>
                <w:szCs w:val="16"/>
              </w:rPr>
            </w:pPr>
            <w:r w:rsidRPr="449752E0">
              <w:rPr>
                <w:color w:val="000000" w:themeColor="text1"/>
                <w:sz w:val="16"/>
                <w:szCs w:val="16"/>
              </w:rPr>
              <w:t>Commercial Manager</w:t>
            </w:r>
          </w:p>
        </w:tc>
      </w:tr>
      <w:tr w:rsidR="449752E0" w:rsidTr="449752E0" w14:paraId="2C7FFE9D"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4A19E002" w14:textId="7EA7B5E4">
            <w:pPr>
              <w:spacing w:before="20" w:after="20" w:line="220" w:lineRule="auto"/>
              <w:jc w:val="center"/>
              <w:rPr>
                <w:color w:val="000000" w:themeColor="text1"/>
                <w:sz w:val="16"/>
                <w:szCs w:val="16"/>
              </w:rPr>
            </w:pPr>
            <w:r w:rsidRPr="449752E0">
              <w:rPr>
                <w:color w:val="000000" w:themeColor="text1"/>
                <w:sz w:val="16"/>
                <w:szCs w:val="16"/>
              </w:rPr>
              <w:t>CSR</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6B5BF84F" w14:textId="39B65DAA">
            <w:pPr>
              <w:spacing w:before="20" w:after="20" w:line="220" w:lineRule="auto"/>
              <w:rPr>
                <w:color w:val="000000" w:themeColor="text1"/>
                <w:sz w:val="16"/>
                <w:szCs w:val="16"/>
              </w:rPr>
            </w:pPr>
            <w:r w:rsidRPr="449752E0">
              <w:rPr>
                <w:color w:val="000000" w:themeColor="text1"/>
                <w:sz w:val="16"/>
                <w:szCs w:val="16"/>
              </w:rPr>
              <w:t>Corporate Social Responsibility</w:t>
            </w:r>
          </w:p>
        </w:tc>
      </w:tr>
      <w:tr w:rsidR="449752E0" w:rsidTr="449752E0" w14:paraId="78226B34"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405FCB88" w14:textId="3B4A1998">
            <w:pPr>
              <w:spacing w:before="20" w:after="20" w:line="220" w:lineRule="auto"/>
              <w:jc w:val="center"/>
              <w:rPr>
                <w:color w:val="000000" w:themeColor="text1"/>
                <w:sz w:val="16"/>
                <w:szCs w:val="16"/>
              </w:rPr>
            </w:pPr>
            <w:r w:rsidRPr="449752E0">
              <w:rPr>
                <w:color w:val="000000" w:themeColor="text1"/>
                <w:sz w:val="16"/>
                <w:szCs w:val="16"/>
              </w:rPr>
              <w:t>DoA</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0A7B195D" w14:textId="39D2D125">
            <w:pPr>
              <w:spacing w:before="20" w:after="20" w:line="220" w:lineRule="auto"/>
              <w:rPr>
                <w:color w:val="000000" w:themeColor="text1"/>
                <w:sz w:val="16"/>
                <w:szCs w:val="16"/>
              </w:rPr>
            </w:pPr>
            <w:r w:rsidRPr="449752E0">
              <w:rPr>
                <w:color w:val="000000" w:themeColor="text1"/>
                <w:sz w:val="16"/>
                <w:szCs w:val="16"/>
              </w:rPr>
              <w:t>Delegation of Authority</w:t>
            </w:r>
          </w:p>
        </w:tc>
      </w:tr>
      <w:tr w:rsidR="449752E0" w:rsidTr="449752E0" w14:paraId="1CF834D3"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24780064" w14:textId="1F6405F9">
            <w:pPr>
              <w:spacing w:line="220" w:lineRule="auto"/>
              <w:jc w:val="center"/>
              <w:rPr>
                <w:color w:val="000000" w:themeColor="text1"/>
                <w:sz w:val="16"/>
                <w:szCs w:val="16"/>
              </w:rPr>
            </w:pPr>
            <w:r w:rsidRPr="449752E0">
              <w:rPr>
                <w:color w:val="000000" w:themeColor="text1"/>
                <w:sz w:val="16"/>
                <w:szCs w:val="16"/>
              </w:rPr>
              <w:t>Entra ID</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67FC788F" w:rsidP="449752E0" w:rsidRDefault="67FC788F" w14:paraId="782CE2DC" w14:textId="50958E61">
            <w:pPr>
              <w:spacing w:line="220" w:lineRule="auto"/>
            </w:pPr>
            <w:r w:rsidRPr="449752E0">
              <w:rPr>
                <w:color w:val="000000" w:themeColor="text1"/>
                <w:sz w:val="16"/>
                <w:szCs w:val="16"/>
              </w:rPr>
              <w:t>Cloud identity access manager</w:t>
            </w:r>
          </w:p>
        </w:tc>
      </w:tr>
      <w:tr w:rsidR="449752E0" w:rsidTr="449752E0" w14:paraId="4EB749B9"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1FBA6814" w14:textId="5D9E87C3">
            <w:pPr>
              <w:spacing w:before="20" w:after="20" w:line="220" w:lineRule="auto"/>
              <w:jc w:val="center"/>
              <w:rPr>
                <w:color w:val="000000" w:themeColor="text1"/>
                <w:sz w:val="16"/>
                <w:szCs w:val="16"/>
              </w:rPr>
            </w:pPr>
            <w:r w:rsidRPr="449752E0">
              <w:rPr>
                <w:color w:val="000000" w:themeColor="text1"/>
                <w:sz w:val="16"/>
                <w:szCs w:val="16"/>
              </w:rPr>
              <w:t>ERP</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7B07CEA1" w14:textId="3856DFC2">
            <w:pPr>
              <w:spacing w:before="20" w:after="20" w:line="220" w:lineRule="auto"/>
              <w:rPr>
                <w:color w:val="000000" w:themeColor="text1"/>
                <w:sz w:val="16"/>
                <w:szCs w:val="16"/>
              </w:rPr>
            </w:pPr>
            <w:r w:rsidRPr="449752E0">
              <w:rPr>
                <w:color w:val="000000" w:themeColor="text1"/>
                <w:sz w:val="16"/>
                <w:szCs w:val="16"/>
              </w:rPr>
              <w:t>Enterprise Resource Planning</w:t>
            </w:r>
          </w:p>
        </w:tc>
      </w:tr>
      <w:tr w:rsidR="449752E0" w:rsidTr="449752E0" w14:paraId="27001BD2"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2F688D54" w14:textId="37CCBF58">
            <w:pPr>
              <w:spacing w:before="20" w:after="20" w:line="220" w:lineRule="auto"/>
              <w:jc w:val="center"/>
              <w:rPr>
                <w:color w:val="000000" w:themeColor="text1"/>
                <w:sz w:val="16"/>
                <w:szCs w:val="16"/>
              </w:rPr>
            </w:pPr>
            <w:r w:rsidRPr="449752E0">
              <w:rPr>
                <w:color w:val="000000" w:themeColor="text1"/>
                <w:sz w:val="16"/>
                <w:szCs w:val="16"/>
              </w:rPr>
              <w:t>ESG</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5D4C0991" w14:textId="66929769">
            <w:pPr>
              <w:spacing w:before="20" w:after="20" w:line="220" w:lineRule="auto"/>
              <w:rPr>
                <w:color w:val="000000" w:themeColor="text1"/>
                <w:sz w:val="16"/>
                <w:szCs w:val="16"/>
              </w:rPr>
            </w:pPr>
            <w:r w:rsidRPr="449752E0">
              <w:rPr>
                <w:color w:val="000000" w:themeColor="text1"/>
                <w:sz w:val="16"/>
                <w:szCs w:val="16"/>
              </w:rPr>
              <w:t>Environmental, Social and Governance</w:t>
            </w:r>
          </w:p>
        </w:tc>
      </w:tr>
      <w:tr w:rsidR="449752E0" w:rsidTr="449752E0" w14:paraId="39989970"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4252371F" w14:textId="01157D01">
            <w:pPr>
              <w:spacing w:line="220" w:lineRule="auto"/>
              <w:jc w:val="center"/>
              <w:rPr>
                <w:color w:val="000000" w:themeColor="text1"/>
                <w:sz w:val="16"/>
                <w:szCs w:val="16"/>
              </w:rPr>
            </w:pPr>
            <w:r w:rsidRPr="449752E0">
              <w:rPr>
                <w:color w:val="000000" w:themeColor="text1"/>
                <w:sz w:val="16"/>
                <w:szCs w:val="16"/>
              </w:rPr>
              <w:t>FIFO</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77456C34" w:rsidP="449752E0" w:rsidRDefault="77456C34" w14:paraId="116522B9" w14:textId="3C6AD275">
            <w:pPr>
              <w:spacing w:line="220" w:lineRule="auto"/>
            </w:pPr>
            <w:r w:rsidRPr="449752E0">
              <w:rPr>
                <w:color w:val="000000" w:themeColor="text1"/>
                <w:sz w:val="16"/>
                <w:szCs w:val="16"/>
              </w:rPr>
              <w:t>First In First Out</w:t>
            </w:r>
          </w:p>
        </w:tc>
      </w:tr>
      <w:tr w:rsidR="449752E0" w:rsidTr="449752E0" w14:paraId="7AD8D2ED"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4B3C3D03" w14:textId="370DD3C9">
            <w:pPr>
              <w:spacing w:before="20" w:after="20" w:line="220" w:lineRule="auto"/>
              <w:jc w:val="center"/>
              <w:rPr>
                <w:color w:val="000000" w:themeColor="text1"/>
                <w:sz w:val="16"/>
                <w:szCs w:val="16"/>
              </w:rPr>
            </w:pPr>
            <w:r w:rsidRPr="449752E0">
              <w:rPr>
                <w:color w:val="000000" w:themeColor="text1"/>
                <w:sz w:val="16"/>
                <w:szCs w:val="16"/>
              </w:rPr>
              <w:t>FM</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50CB98CD" w14:textId="1D30088E">
            <w:pPr>
              <w:spacing w:before="20" w:after="20" w:line="220" w:lineRule="auto"/>
              <w:rPr>
                <w:color w:val="000000" w:themeColor="text1"/>
                <w:sz w:val="16"/>
                <w:szCs w:val="16"/>
              </w:rPr>
            </w:pPr>
            <w:r w:rsidRPr="449752E0">
              <w:rPr>
                <w:color w:val="000000" w:themeColor="text1"/>
                <w:sz w:val="16"/>
                <w:szCs w:val="16"/>
              </w:rPr>
              <w:t>Financial Manager</w:t>
            </w:r>
          </w:p>
        </w:tc>
      </w:tr>
      <w:tr w:rsidR="449752E0" w:rsidTr="449752E0" w14:paraId="7A1756D6"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3A9E532B" w14:textId="60CE1553">
            <w:pPr>
              <w:spacing w:before="20" w:after="20" w:line="220" w:lineRule="auto"/>
              <w:jc w:val="center"/>
              <w:rPr>
                <w:color w:val="000000" w:themeColor="text1"/>
                <w:sz w:val="16"/>
                <w:szCs w:val="16"/>
              </w:rPr>
            </w:pPr>
            <w:r w:rsidRPr="449752E0">
              <w:rPr>
                <w:color w:val="000000" w:themeColor="text1"/>
                <w:sz w:val="16"/>
                <w:szCs w:val="16"/>
              </w:rPr>
              <w:t>FMI</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69D0D648" w14:textId="6A6FC864">
            <w:pPr>
              <w:spacing w:before="20" w:after="20" w:line="220" w:lineRule="auto"/>
              <w:rPr>
                <w:color w:val="000000" w:themeColor="text1"/>
                <w:sz w:val="16"/>
                <w:szCs w:val="16"/>
              </w:rPr>
            </w:pPr>
            <w:r w:rsidRPr="449752E0">
              <w:rPr>
                <w:color w:val="000000" w:themeColor="text1"/>
                <w:sz w:val="16"/>
                <w:szCs w:val="16"/>
              </w:rPr>
              <w:t>Fast-Moving inventory</w:t>
            </w:r>
          </w:p>
        </w:tc>
      </w:tr>
      <w:tr w:rsidR="449752E0" w:rsidTr="449752E0" w14:paraId="746355AB"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0954D800" w14:textId="15264F37">
            <w:pPr>
              <w:spacing w:before="20" w:after="20" w:line="220" w:lineRule="auto"/>
              <w:jc w:val="center"/>
              <w:rPr>
                <w:color w:val="000000" w:themeColor="text1"/>
                <w:sz w:val="16"/>
                <w:szCs w:val="16"/>
              </w:rPr>
            </w:pPr>
            <w:r w:rsidRPr="449752E0">
              <w:rPr>
                <w:color w:val="000000" w:themeColor="text1"/>
                <w:sz w:val="16"/>
                <w:szCs w:val="16"/>
              </w:rPr>
              <w:t>GRN</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3DB63A77" w14:textId="5918FA6F">
            <w:pPr>
              <w:spacing w:before="20" w:after="20" w:line="220" w:lineRule="auto"/>
              <w:rPr>
                <w:color w:val="000000" w:themeColor="text1"/>
                <w:sz w:val="16"/>
                <w:szCs w:val="16"/>
              </w:rPr>
            </w:pPr>
            <w:r w:rsidRPr="449752E0">
              <w:rPr>
                <w:color w:val="000000" w:themeColor="text1"/>
                <w:sz w:val="16"/>
                <w:szCs w:val="16"/>
              </w:rPr>
              <w:t>Good Receipt Note</w:t>
            </w:r>
          </w:p>
        </w:tc>
      </w:tr>
      <w:tr w:rsidR="449752E0" w:rsidTr="449752E0" w14:paraId="669517B5"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26BD2030" w14:textId="2585D2C6">
            <w:pPr>
              <w:spacing w:before="20" w:after="20" w:line="220" w:lineRule="auto"/>
              <w:jc w:val="center"/>
              <w:rPr>
                <w:color w:val="000000" w:themeColor="text1"/>
                <w:sz w:val="16"/>
                <w:szCs w:val="16"/>
              </w:rPr>
            </w:pPr>
            <w:r w:rsidRPr="449752E0">
              <w:rPr>
                <w:color w:val="000000" w:themeColor="text1"/>
                <w:sz w:val="16"/>
                <w:szCs w:val="16"/>
              </w:rPr>
              <w:t>HoD</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539E2343" w14:textId="74029461">
            <w:pPr>
              <w:spacing w:before="20" w:after="20" w:line="220" w:lineRule="auto"/>
              <w:rPr>
                <w:color w:val="000000" w:themeColor="text1"/>
                <w:sz w:val="16"/>
                <w:szCs w:val="16"/>
              </w:rPr>
            </w:pPr>
            <w:r w:rsidRPr="449752E0">
              <w:rPr>
                <w:color w:val="000000" w:themeColor="text1"/>
                <w:sz w:val="16"/>
                <w:szCs w:val="16"/>
              </w:rPr>
              <w:t>Head of Department</w:t>
            </w:r>
          </w:p>
        </w:tc>
      </w:tr>
      <w:tr w:rsidR="449752E0" w:rsidTr="449752E0" w14:paraId="6C82895E"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2291D47C" w14:textId="38876C1B">
            <w:pPr>
              <w:spacing w:before="20" w:after="20" w:line="220" w:lineRule="auto"/>
              <w:jc w:val="center"/>
              <w:rPr>
                <w:color w:val="000000" w:themeColor="text1"/>
                <w:sz w:val="16"/>
                <w:szCs w:val="16"/>
              </w:rPr>
            </w:pPr>
            <w:r w:rsidRPr="449752E0">
              <w:rPr>
                <w:color w:val="000000" w:themeColor="text1"/>
                <w:sz w:val="16"/>
                <w:szCs w:val="16"/>
              </w:rPr>
              <w:t>HSE</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25D0E9AF" w14:textId="2819E6EE">
            <w:pPr>
              <w:spacing w:before="20" w:after="20" w:line="220" w:lineRule="auto"/>
              <w:rPr>
                <w:color w:val="000000" w:themeColor="text1"/>
                <w:sz w:val="16"/>
                <w:szCs w:val="16"/>
              </w:rPr>
            </w:pPr>
            <w:r w:rsidRPr="449752E0">
              <w:rPr>
                <w:color w:val="000000" w:themeColor="text1"/>
                <w:sz w:val="16"/>
                <w:szCs w:val="16"/>
              </w:rPr>
              <w:t>Health, Safety and Environment</w:t>
            </w:r>
          </w:p>
        </w:tc>
      </w:tr>
      <w:tr w:rsidR="449752E0" w:rsidTr="449752E0" w14:paraId="607E7888"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30093A6C" w14:textId="205B88DA">
            <w:pPr>
              <w:spacing w:before="20" w:after="20" w:line="220" w:lineRule="auto"/>
              <w:jc w:val="center"/>
              <w:rPr>
                <w:color w:val="000000" w:themeColor="text1"/>
                <w:sz w:val="16"/>
                <w:szCs w:val="16"/>
              </w:rPr>
            </w:pPr>
            <w:r w:rsidRPr="449752E0">
              <w:rPr>
                <w:color w:val="000000" w:themeColor="text1"/>
                <w:sz w:val="16"/>
                <w:szCs w:val="16"/>
              </w:rPr>
              <w:t>KPI</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21C5B856" w14:textId="2FE855CA">
            <w:pPr>
              <w:spacing w:before="20" w:after="20" w:line="220" w:lineRule="auto"/>
              <w:rPr>
                <w:color w:val="000000" w:themeColor="text1"/>
                <w:sz w:val="16"/>
                <w:szCs w:val="16"/>
              </w:rPr>
            </w:pPr>
            <w:r w:rsidRPr="449752E0">
              <w:rPr>
                <w:color w:val="000000" w:themeColor="text1"/>
                <w:sz w:val="16"/>
                <w:szCs w:val="16"/>
              </w:rPr>
              <w:t>Key Performance Indicator</w:t>
            </w:r>
          </w:p>
        </w:tc>
      </w:tr>
      <w:tr w:rsidR="449752E0" w:rsidTr="449752E0" w14:paraId="02D52F32"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161276FC" w14:textId="1B8CD85A">
            <w:pPr>
              <w:spacing w:before="20" w:after="20" w:line="220" w:lineRule="auto"/>
              <w:jc w:val="center"/>
              <w:rPr>
                <w:color w:val="000000" w:themeColor="text1"/>
                <w:sz w:val="16"/>
                <w:szCs w:val="16"/>
              </w:rPr>
            </w:pPr>
            <w:r w:rsidRPr="449752E0">
              <w:rPr>
                <w:color w:val="000000" w:themeColor="text1"/>
                <w:sz w:val="16"/>
                <w:szCs w:val="16"/>
              </w:rPr>
              <w:t>MIC</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13EF3FF7" w14:textId="6CF31B11">
            <w:pPr>
              <w:spacing w:before="20" w:after="20" w:line="220" w:lineRule="auto"/>
              <w:rPr>
                <w:color w:val="000000" w:themeColor="text1"/>
                <w:sz w:val="16"/>
                <w:szCs w:val="16"/>
              </w:rPr>
            </w:pPr>
            <w:r w:rsidRPr="449752E0">
              <w:rPr>
                <w:color w:val="000000" w:themeColor="text1"/>
                <w:sz w:val="16"/>
                <w:szCs w:val="16"/>
              </w:rPr>
              <w:t>Metal in Concentrate</w:t>
            </w:r>
          </w:p>
        </w:tc>
      </w:tr>
      <w:tr w:rsidR="449752E0" w:rsidTr="449752E0" w14:paraId="66A9E76D"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1DD3B733" w14:textId="65D2346D">
            <w:pPr>
              <w:spacing w:before="20" w:after="20" w:line="220" w:lineRule="auto"/>
              <w:jc w:val="center"/>
              <w:rPr>
                <w:color w:val="000000" w:themeColor="text1"/>
                <w:sz w:val="16"/>
                <w:szCs w:val="16"/>
              </w:rPr>
            </w:pPr>
            <w:r w:rsidRPr="449752E0">
              <w:rPr>
                <w:color w:val="000000" w:themeColor="text1"/>
                <w:sz w:val="16"/>
                <w:szCs w:val="16"/>
              </w:rPr>
              <w:t>MIS</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156B7470" w14:textId="36407A15">
            <w:pPr>
              <w:spacing w:before="20" w:after="20" w:line="220" w:lineRule="auto"/>
              <w:rPr>
                <w:color w:val="000000" w:themeColor="text1"/>
                <w:sz w:val="16"/>
                <w:szCs w:val="16"/>
              </w:rPr>
            </w:pPr>
            <w:r w:rsidRPr="449752E0">
              <w:rPr>
                <w:color w:val="000000" w:themeColor="text1"/>
                <w:sz w:val="16"/>
                <w:szCs w:val="16"/>
              </w:rPr>
              <w:t>Management Information System</w:t>
            </w:r>
          </w:p>
        </w:tc>
      </w:tr>
      <w:tr w:rsidR="449752E0" w:rsidTr="449752E0" w14:paraId="3ACE6B8D"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4E69E956" w14:textId="4128DF58">
            <w:pPr>
              <w:spacing w:before="20" w:after="20" w:line="220" w:lineRule="auto"/>
              <w:jc w:val="center"/>
              <w:rPr>
                <w:color w:val="000000" w:themeColor="text1"/>
                <w:sz w:val="16"/>
                <w:szCs w:val="16"/>
              </w:rPr>
            </w:pPr>
            <w:r w:rsidRPr="449752E0">
              <w:rPr>
                <w:color w:val="000000" w:themeColor="text1"/>
                <w:sz w:val="16"/>
                <w:szCs w:val="16"/>
              </w:rPr>
              <w:t>MRP</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5E8EC223" w14:textId="1D1D033E">
            <w:pPr>
              <w:spacing w:before="20" w:after="20" w:line="220" w:lineRule="auto"/>
              <w:rPr>
                <w:color w:val="000000" w:themeColor="text1"/>
                <w:sz w:val="16"/>
                <w:szCs w:val="16"/>
              </w:rPr>
            </w:pPr>
            <w:r w:rsidRPr="449752E0">
              <w:rPr>
                <w:color w:val="000000" w:themeColor="text1"/>
                <w:sz w:val="16"/>
                <w:szCs w:val="16"/>
              </w:rPr>
              <w:t>Material Requirement Planning</w:t>
            </w:r>
          </w:p>
        </w:tc>
      </w:tr>
      <w:tr w:rsidR="449752E0" w:rsidTr="449752E0" w14:paraId="0905FF8F"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701CA0AE" w14:textId="596F72E9">
            <w:pPr>
              <w:spacing w:before="20" w:after="20" w:line="220" w:lineRule="auto"/>
              <w:jc w:val="center"/>
              <w:rPr>
                <w:color w:val="000000" w:themeColor="text1"/>
                <w:sz w:val="16"/>
                <w:szCs w:val="16"/>
              </w:rPr>
            </w:pPr>
            <w:r w:rsidRPr="449752E0">
              <w:rPr>
                <w:color w:val="000000" w:themeColor="text1"/>
                <w:sz w:val="16"/>
                <w:szCs w:val="16"/>
              </w:rPr>
              <w:t>NFA</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512AB437" w14:textId="53A93AF3">
            <w:pPr>
              <w:spacing w:before="20" w:after="20" w:line="220" w:lineRule="auto"/>
              <w:rPr>
                <w:color w:val="000000" w:themeColor="text1"/>
                <w:sz w:val="16"/>
                <w:szCs w:val="16"/>
              </w:rPr>
            </w:pPr>
            <w:r w:rsidRPr="449752E0">
              <w:rPr>
                <w:color w:val="000000" w:themeColor="text1"/>
                <w:sz w:val="16"/>
                <w:szCs w:val="16"/>
              </w:rPr>
              <w:t>Note for Approval</w:t>
            </w:r>
          </w:p>
        </w:tc>
      </w:tr>
      <w:tr w:rsidR="449752E0" w:rsidTr="449752E0" w14:paraId="55C65DF8"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53A22194" w14:textId="28CD7FB6">
            <w:pPr>
              <w:spacing w:line="220" w:lineRule="auto"/>
              <w:jc w:val="center"/>
              <w:rPr>
                <w:color w:val="000000" w:themeColor="text1"/>
                <w:sz w:val="16"/>
                <w:szCs w:val="16"/>
              </w:rPr>
            </w:pPr>
            <w:r w:rsidRPr="449752E0">
              <w:rPr>
                <w:color w:val="000000" w:themeColor="text1"/>
                <w:sz w:val="16"/>
                <w:szCs w:val="16"/>
              </w:rPr>
              <w:t>NM/SM</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6F2A4A65" w14:textId="41F14600">
            <w:pPr>
              <w:spacing w:line="220" w:lineRule="auto"/>
              <w:rPr>
                <w:color w:val="000000" w:themeColor="text1"/>
                <w:sz w:val="16"/>
                <w:szCs w:val="16"/>
              </w:rPr>
            </w:pPr>
            <w:r w:rsidRPr="449752E0">
              <w:rPr>
                <w:color w:val="000000" w:themeColor="text1"/>
                <w:sz w:val="16"/>
                <w:szCs w:val="16"/>
              </w:rPr>
              <w:t>Non-Moving/Slow-Moving</w:t>
            </w:r>
          </w:p>
        </w:tc>
      </w:tr>
      <w:tr w:rsidR="449752E0" w:rsidTr="449752E0" w14:paraId="31AEF263"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1980C531" w14:textId="6148534D">
            <w:pPr>
              <w:spacing w:before="20" w:after="20" w:line="220" w:lineRule="auto"/>
              <w:jc w:val="center"/>
              <w:rPr>
                <w:color w:val="000000" w:themeColor="text1"/>
                <w:sz w:val="16"/>
                <w:szCs w:val="16"/>
              </w:rPr>
            </w:pPr>
            <w:r w:rsidRPr="449752E0">
              <w:rPr>
                <w:color w:val="000000" w:themeColor="text1"/>
                <w:sz w:val="16"/>
                <w:szCs w:val="16"/>
              </w:rPr>
              <w:t>NMI</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79C1E585" w14:textId="6EFD3727">
            <w:pPr>
              <w:spacing w:before="20" w:after="20" w:line="220" w:lineRule="auto"/>
              <w:rPr>
                <w:color w:val="000000" w:themeColor="text1"/>
                <w:sz w:val="16"/>
                <w:szCs w:val="16"/>
              </w:rPr>
            </w:pPr>
            <w:r w:rsidRPr="449752E0">
              <w:rPr>
                <w:color w:val="000000" w:themeColor="text1"/>
                <w:sz w:val="16"/>
                <w:szCs w:val="16"/>
              </w:rPr>
              <w:t>Non-Moving inventory</w:t>
            </w:r>
          </w:p>
        </w:tc>
      </w:tr>
      <w:tr w:rsidR="449752E0" w:rsidTr="449752E0" w14:paraId="572D143C"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1AEBB287" w14:textId="356C6C73">
            <w:pPr>
              <w:spacing w:before="20" w:after="20" w:line="220" w:lineRule="auto"/>
              <w:jc w:val="center"/>
              <w:rPr>
                <w:color w:val="000000" w:themeColor="text1"/>
                <w:sz w:val="16"/>
                <w:szCs w:val="16"/>
              </w:rPr>
            </w:pPr>
            <w:r w:rsidRPr="449752E0">
              <w:rPr>
                <w:color w:val="000000" w:themeColor="text1"/>
                <w:sz w:val="16"/>
                <w:szCs w:val="16"/>
              </w:rPr>
              <w:t>NRGP</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16237A67" w14:textId="26ED7BEC">
            <w:pPr>
              <w:spacing w:before="20" w:after="20" w:line="220" w:lineRule="auto"/>
              <w:rPr>
                <w:color w:val="000000" w:themeColor="text1"/>
                <w:sz w:val="16"/>
                <w:szCs w:val="16"/>
              </w:rPr>
            </w:pPr>
            <w:r w:rsidRPr="449752E0">
              <w:rPr>
                <w:color w:val="000000" w:themeColor="text1"/>
                <w:sz w:val="16"/>
                <w:szCs w:val="16"/>
              </w:rPr>
              <w:t>Non-Returnable Gate Pass</w:t>
            </w:r>
          </w:p>
        </w:tc>
      </w:tr>
      <w:tr w:rsidR="449752E0" w:rsidTr="449752E0" w14:paraId="34E15D84"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1039467E" w14:textId="5542EB7C">
            <w:pPr>
              <w:spacing w:line="220" w:lineRule="auto"/>
              <w:jc w:val="center"/>
              <w:rPr>
                <w:color w:val="000000" w:themeColor="text1"/>
                <w:sz w:val="16"/>
                <w:szCs w:val="16"/>
              </w:rPr>
            </w:pPr>
            <w:r w:rsidRPr="449752E0">
              <w:rPr>
                <w:color w:val="000000" w:themeColor="text1"/>
                <w:sz w:val="16"/>
                <w:szCs w:val="16"/>
              </w:rPr>
              <w:t>OAR</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2C799C5C" w14:textId="0A538D1F">
            <w:pPr>
              <w:spacing w:line="220" w:lineRule="auto"/>
              <w:rPr>
                <w:color w:val="000000" w:themeColor="text1"/>
                <w:sz w:val="16"/>
                <w:szCs w:val="16"/>
              </w:rPr>
            </w:pPr>
            <w:r w:rsidRPr="449752E0">
              <w:rPr>
                <w:color w:val="000000" w:themeColor="text1"/>
                <w:sz w:val="16"/>
                <w:szCs w:val="16"/>
              </w:rPr>
              <w:t>Order-as-Required</w:t>
            </w:r>
          </w:p>
        </w:tc>
      </w:tr>
      <w:tr w:rsidR="449752E0" w:rsidTr="449752E0" w14:paraId="376DDAD0"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09D838CD" w14:textId="1891A1A5">
            <w:pPr>
              <w:spacing w:before="20" w:after="20" w:line="220" w:lineRule="auto"/>
              <w:jc w:val="center"/>
              <w:rPr>
                <w:color w:val="000000" w:themeColor="text1"/>
                <w:sz w:val="16"/>
                <w:szCs w:val="16"/>
              </w:rPr>
            </w:pPr>
            <w:r w:rsidRPr="449752E0">
              <w:rPr>
                <w:color w:val="000000" w:themeColor="text1"/>
                <w:sz w:val="16"/>
                <w:szCs w:val="16"/>
              </w:rPr>
              <w:t>OAuth</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3774B0F0" w14:textId="6C57DB33">
            <w:pPr>
              <w:spacing w:before="20" w:after="20" w:line="220" w:lineRule="auto"/>
              <w:rPr>
                <w:color w:val="000000" w:themeColor="text1"/>
                <w:sz w:val="16"/>
                <w:szCs w:val="16"/>
              </w:rPr>
            </w:pPr>
            <w:r w:rsidRPr="449752E0">
              <w:rPr>
                <w:color w:val="000000" w:themeColor="text1"/>
                <w:sz w:val="16"/>
                <w:szCs w:val="16"/>
              </w:rPr>
              <w:t>Open Standard Authorisation</w:t>
            </w:r>
          </w:p>
        </w:tc>
      </w:tr>
      <w:tr w:rsidR="449752E0" w:rsidTr="449752E0" w14:paraId="4482157B"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4461CD41" w14:textId="1CFEB751">
            <w:pPr>
              <w:spacing w:before="20" w:after="20" w:line="220" w:lineRule="auto"/>
              <w:jc w:val="center"/>
              <w:rPr>
                <w:color w:val="000000" w:themeColor="text1"/>
                <w:sz w:val="16"/>
                <w:szCs w:val="16"/>
              </w:rPr>
            </w:pPr>
            <w:r w:rsidRPr="449752E0">
              <w:rPr>
                <w:color w:val="000000" w:themeColor="text1"/>
                <w:sz w:val="16"/>
                <w:szCs w:val="16"/>
              </w:rPr>
              <w:t>OData</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14CD7511" w14:textId="2F74CDB8">
            <w:pPr>
              <w:spacing w:before="20" w:after="20" w:line="220" w:lineRule="auto"/>
              <w:rPr>
                <w:color w:val="000000" w:themeColor="text1"/>
                <w:sz w:val="16"/>
                <w:szCs w:val="16"/>
              </w:rPr>
            </w:pPr>
            <w:r w:rsidRPr="449752E0">
              <w:rPr>
                <w:color w:val="000000" w:themeColor="text1"/>
                <w:sz w:val="16"/>
                <w:szCs w:val="16"/>
              </w:rPr>
              <w:t>Open Data Protocol</w:t>
            </w:r>
          </w:p>
        </w:tc>
      </w:tr>
      <w:tr w:rsidR="449752E0" w:rsidTr="449752E0" w14:paraId="355B5452"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03C8AF69" w14:textId="4E36E3D7">
            <w:pPr>
              <w:spacing w:before="20" w:after="20" w:line="220" w:lineRule="auto"/>
              <w:jc w:val="center"/>
              <w:rPr>
                <w:color w:val="000000" w:themeColor="text1"/>
                <w:sz w:val="16"/>
                <w:szCs w:val="16"/>
              </w:rPr>
            </w:pPr>
            <w:r w:rsidRPr="449752E0">
              <w:rPr>
                <w:color w:val="000000" w:themeColor="text1"/>
                <w:sz w:val="16"/>
                <w:szCs w:val="16"/>
              </w:rPr>
              <w:t>OEM</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59198758" w14:textId="1002F5B2">
            <w:pPr>
              <w:spacing w:before="20" w:after="20" w:line="220" w:lineRule="auto"/>
              <w:rPr>
                <w:color w:val="000000" w:themeColor="text1"/>
                <w:sz w:val="16"/>
                <w:szCs w:val="16"/>
              </w:rPr>
            </w:pPr>
            <w:r w:rsidRPr="449752E0">
              <w:rPr>
                <w:color w:val="000000" w:themeColor="text1"/>
                <w:sz w:val="16"/>
                <w:szCs w:val="16"/>
              </w:rPr>
              <w:t>Original Equipment Manufacturers</w:t>
            </w:r>
          </w:p>
        </w:tc>
      </w:tr>
      <w:tr w:rsidR="449752E0" w:rsidTr="449752E0" w14:paraId="2F66EBBF"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68997806" w14:textId="490A1E43">
            <w:pPr>
              <w:spacing w:before="20" w:after="20" w:line="220" w:lineRule="auto"/>
              <w:jc w:val="center"/>
              <w:rPr>
                <w:color w:val="000000" w:themeColor="text1"/>
                <w:sz w:val="16"/>
                <w:szCs w:val="16"/>
              </w:rPr>
            </w:pPr>
            <w:r w:rsidRPr="449752E0">
              <w:rPr>
                <w:color w:val="000000" w:themeColor="text1"/>
                <w:sz w:val="16"/>
                <w:szCs w:val="16"/>
              </w:rPr>
              <w:t>OPM</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1A4EE213" w14:textId="5C764630">
            <w:pPr>
              <w:spacing w:before="20" w:after="20" w:line="220" w:lineRule="auto"/>
              <w:rPr>
                <w:color w:val="000000" w:themeColor="text1"/>
                <w:sz w:val="16"/>
                <w:szCs w:val="16"/>
              </w:rPr>
            </w:pPr>
            <w:r w:rsidRPr="449752E0">
              <w:rPr>
                <w:color w:val="000000" w:themeColor="text1"/>
                <w:sz w:val="16"/>
                <w:szCs w:val="16"/>
              </w:rPr>
              <w:t>Original Part Manufacturers</w:t>
            </w:r>
          </w:p>
        </w:tc>
      </w:tr>
      <w:tr w:rsidR="449752E0" w:rsidTr="449752E0" w14:paraId="2EF5CFA8" w14:textId="77777777">
        <w:trPr>
          <w:trHeight w:val="240"/>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3AA9386D" w14:textId="4261B42D">
            <w:pPr>
              <w:spacing w:before="20" w:after="20" w:line="220" w:lineRule="auto"/>
              <w:jc w:val="center"/>
              <w:rPr>
                <w:color w:val="000000" w:themeColor="text1"/>
                <w:sz w:val="16"/>
                <w:szCs w:val="16"/>
              </w:rPr>
            </w:pPr>
            <w:r w:rsidRPr="449752E0">
              <w:rPr>
                <w:color w:val="000000" w:themeColor="text1"/>
                <w:sz w:val="16"/>
                <w:szCs w:val="16"/>
              </w:rPr>
              <w:t>PO</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23FBEFA3" w14:textId="31D6844B">
            <w:pPr>
              <w:spacing w:before="20" w:after="20" w:line="220" w:lineRule="auto"/>
              <w:rPr>
                <w:color w:val="000000" w:themeColor="text1"/>
                <w:sz w:val="16"/>
                <w:szCs w:val="16"/>
              </w:rPr>
            </w:pPr>
            <w:r w:rsidRPr="449752E0">
              <w:rPr>
                <w:color w:val="000000" w:themeColor="text1"/>
                <w:sz w:val="16"/>
                <w:szCs w:val="16"/>
              </w:rPr>
              <w:t>Purchase Order</w:t>
            </w:r>
          </w:p>
        </w:tc>
      </w:tr>
      <w:tr w:rsidR="449752E0" w:rsidTr="449752E0" w14:paraId="5E7CBE62"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506C1F42" w14:textId="3CFD5DB8">
            <w:pPr>
              <w:spacing w:line="220" w:lineRule="auto"/>
              <w:jc w:val="center"/>
              <w:rPr>
                <w:color w:val="000000" w:themeColor="text1"/>
                <w:sz w:val="16"/>
                <w:szCs w:val="16"/>
              </w:rPr>
            </w:pPr>
            <w:r w:rsidRPr="449752E0">
              <w:rPr>
                <w:color w:val="000000" w:themeColor="text1"/>
                <w:sz w:val="16"/>
                <w:szCs w:val="16"/>
              </w:rPr>
              <w:t>POPIA</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24E4BC4A" w:rsidP="449752E0" w:rsidRDefault="24E4BC4A" w14:paraId="632505F2" w14:textId="00D042BE">
            <w:pPr>
              <w:spacing w:line="220" w:lineRule="auto"/>
            </w:pPr>
            <w:r w:rsidRPr="449752E0">
              <w:rPr>
                <w:color w:val="000000" w:themeColor="text1"/>
                <w:sz w:val="16"/>
                <w:szCs w:val="16"/>
              </w:rPr>
              <w:t>Protection of Personal Information Act.</w:t>
            </w:r>
          </w:p>
        </w:tc>
      </w:tr>
      <w:tr w:rsidR="449752E0" w:rsidTr="449752E0" w14:paraId="1C6C3735" w14:textId="77777777">
        <w:trPr>
          <w:trHeight w:val="240"/>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5A53D6E1" w14:textId="26EB2EBE">
            <w:pPr>
              <w:spacing w:before="20" w:after="20" w:line="220" w:lineRule="auto"/>
              <w:jc w:val="center"/>
              <w:rPr>
                <w:color w:val="000000" w:themeColor="text1"/>
                <w:sz w:val="16"/>
                <w:szCs w:val="16"/>
              </w:rPr>
            </w:pPr>
            <w:r w:rsidRPr="449752E0">
              <w:rPr>
                <w:color w:val="000000" w:themeColor="text1"/>
                <w:sz w:val="16"/>
                <w:szCs w:val="16"/>
              </w:rPr>
              <w:t>PR</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4369E0CA" w14:textId="5CEEE2B3">
            <w:pPr>
              <w:spacing w:before="20" w:after="20" w:line="220" w:lineRule="auto"/>
              <w:rPr>
                <w:color w:val="000000" w:themeColor="text1"/>
                <w:sz w:val="16"/>
                <w:szCs w:val="16"/>
              </w:rPr>
            </w:pPr>
            <w:r w:rsidRPr="449752E0">
              <w:rPr>
                <w:color w:val="000000" w:themeColor="text1"/>
                <w:sz w:val="16"/>
                <w:szCs w:val="16"/>
              </w:rPr>
              <w:t>Purchase Requisition</w:t>
            </w:r>
          </w:p>
        </w:tc>
      </w:tr>
      <w:tr w:rsidR="449752E0" w:rsidTr="449752E0" w14:paraId="0C0BC793"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17FAE672" w14:textId="4FFC6D3C">
            <w:pPr>
              <w:spacing w:before="20" w:after="20" w:line="220" w:lineRule="auto"/>
              <w:jc w:val="center"/>
              <w:rPr>
                <w:color w:val="000000" w:themeColor="text1"/>
                <w:sz w:val="16"/>
                <w:szCs w:val="16"/>
              </w:rPr>
            </w:pPr>
            <w:r w:rsidRPr="449752E0">
              <w:rPr>
                <w:color w:val="000000" w:themeColor="text1"/>
                <w:sz w:val="16"/>
                <w:szCs w:val="16"/>
              </w:rPr>
              <w:t>QA</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40D8DAD3" w14:textId="39BC1077">
            <w:pPr>
              <w:spacing w:before="20" w:after="20" w:line="220" w:lineRule="auto"/>
              <w:rPr>
                <w:color w:val="000000" w:themeColor="text1"/>
                <w:sz w:val="16"/>
                <w:szCs w:val="16"/>
              </w:rPr>
            </w:pPr>
            <w:r w:rsidRPr="449752E0">
              <w:rPr>
                <w:color w:val="000000" w:themeColor="text1"/>
                <w:sz w:val="16"/>
                <w:szCs w:val="16"/>
              </w:rPr>
              <w:t>Quality Assurance</w:t>
            </w:r>
          </w:p>
        </w:tc>
      </w:tr>
      <w:tr w:rsidR="449752E0" w:rsidTr="449752E0" w14:paraId="4522347D"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48A10C04" w14:textId="14CC5BF1">
            <w:pPr>
              <w:spacing w:before="20" w:after="20" w:line="220" w:lineRule="auto"/>
              <w:jc w:val="center"/>
              <w:rPr>
                <w:color w:val="000000" w:themeColor="text1"/>
                <w:sz w:val="16"/>
                <w:szCs w:val="16"/>
              </w:rPr>
            </w:pPr>
            <w:r w:rsidRPr="449752E0">
              <w:rPr>
                <w:color w:val="000000" w:themeColor="text1"/>
                <w:sz w:val="16"/>
                <w:szCs w:val="16"/>
              </w:rPr>
              <w:t>REST API</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2FC2E00E" w14:textId="43345FBF">
            <w:pPr>
              <w:spacing w:before="20" w:after="20" w:line="220" w:lineRule="auto"/>
              <w:rPr>
                <w:color w:val="000000" w:themeColor="text1"/>
                <w:sz w:val="16"/>
                <w:szCs w:val="16"/>
              </w:rPr>
            </w:pPr>
            <w:r w:rsidRPr="449752E0">
              <w:rPr>
                <w:color w:val="000000" w:themeColor="text1"/>
                <w:sz w:val="16"/>
                <w:szCs w:val="16"/>
              </w:rPr>
              <w:t>Representational State Transfer API</w:t>
            </w:r>
          </w:p>
        </w:tc>
      </w:tr>
      <w:tr w:rsidR="449752E0" w:rsidTr="449752E0" w14:paraId="043F18DE"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62670F53" w14:textId="481B6569">
            <w:pPr>
              <w:spacing w:before="20" w:after="20" w:line="220" w:lineRule="auto"/>
              <w:jc w:val="center"/>
              <w:rPr>
                <w:color w:val="000000" w:themeColor="text1"/>
                <w:sz w:val="16"/>
                <w:szCs w:val="16"/>
              </w:rPr>
            </w:pPr>
            <w:r w:rsidRPr="449752E0">
              <w:rPr>
                <w:color w:val="000000" w:themeColor="text1"/>
                <w:sz w:val="16"/>
                <w:szCs w:val="16"/>
              </w:rPr>
              <w:lastRenderedPageBreak/>
              <w:t>RFC</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0076F8A5" w14:textId="7C0CF53D">
            <w:pPr>
              <w:spacing w:before="20" w:after="20" w:line="220" w:lineRule="auto"/>
              <w:rPr>
                <w:color w:val="000000" w:themeColor="text1"/>
                <w:sz w:val="16"/>
                <w:szCs w:val="16"/>
              </w:rPr>
            </w:pPr>
            <w:r w:rsidRPr="449752E0">
              <w:rPr>
                <w:color w:val="000000" w:themeColor="text1"/>
                <w:sz w:val="16"/>
                <w:szCs w:val="16"/>
              </w:rPr>
              <w:t>Remote Function Calls</w:t>
            </w:r>
          </w:p>
        </w:tc>
      </w:tr>
      <w:tr w:rsidR="449752E0" w:rsidTr="449752E0" w14:paraId="7D38B55B"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7ED3C7C4" w14:textId="709AAC00">
            <w:pPr>
              <w:spacing w:before="20" w:after="20" w:line="220" w:lineRule="auto"/>
              <w:jc w:val="center"/>
              <w:rPr>
                <w:color w:val="000000" w:themeColor="text1"/>
                <w:sz w:val="16"/>
                <w:szCs w:val="16"/>
              </w:rPr>
            </w:pPr>
            <w:r w:rsidRPr="449752E0">
              <w:rPr>
                <w:color w:val="000000" w:themeColor="text1"/>
                <w:sz w:val="16"/>
                <w:szCs w:val="16"/>
              </w:rPr>
              <w:t>RGP</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1A7F280F" w14:textId="4422DABD">
            <w:pPr>
              <w:spacing w:before="20" w:after="20" w:line="220" w:lineRule="auto"/>
              <w:rPr>
                <w:color w:val="000000" w:themeColor="text1"/>
                <w:sz w:val="16"/>
                <w:szCs w:val="16"/>
              </w:rPr>
            </w:pPr>
            <w:r w:rsidRPr="449752E0">
              <w:rPr>
                <w:color w:val="000000" w:themeColor="text1"/>
                <w:sz w:val="16"/>
                <w:szCs w:val="16"/>
              </w:rPr>
              <w:t>Returnable Gate Pass</w:t>
            </w:r>
          </w:p>
        </w:tc>
      </w:tr>
      <w:tr w:rsidR="449752E0" w:rsidTr="449752E0" w14:paraId="094BD27A"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4A3A3F33" w14:textId="589E1402">
            <w:pPr>
              <w:spacing w:before="20" w:after="20" w:line="220" w:lineRule="auto"/>
              <w:jc w:val="center"/>
              <w:rPr>
                <w:color w:val="000000" w:themeColor="text1"/>
                <w:sz w:val="16"/>
                <w:szCs w:val="16"/>
              </w:rPr>
            </w:pPr>
            <w:r w:rsidRPr="449752E0">
              <w:rPr>
                <w:color w:val="000000" w:themeColor="text1"/>
                <w:sz w:val="16"/>
                <w:szCs w:val="16"/>
              </w:rPr>
              <w:t>RR</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6DE7CD0D" w14:textId="1D1A3FB0">
            <w:pPr>
              <w:spacing w:before="20" w:after="20" w:line="220" w:lineRule="auto"/>
              <w:rPr>
                <w:color w:val="000000" w:themeColor="text1"/>
                <w:sz w:val="16"/>
                <w:szCs w:val="16"/>
              </w:rPr>
            </w:pPr>
            <w:r w:rsidRPr="449752E0">
              <w:rPr>
                <w:color w:val="000000" w:themeColor="text1"/>
                <w:sz w:val="16"/>
                <w:szCs w:val="16"/>
              </w:rPr>
              <w:t>Request Requisition</w:t>
            </w:r>
          </w:p>
        </w:tc>
      </w:tr>
      <w:tr w:rsidR="449752E0" w:rsidTr="449752E0" w14:paraId="5153E4A6"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7221A7DD" w14:textId="5D1DA36D">
            <w:pPr>
              <w:spacing w:before="20" w:after="20" w:line="220" w:lineRule="auto"/>
              <w:jc w:val="center"/>
              <w:rPr>
                <w:color w:val="000000" w:themeColor="text1"/>
                <w:sz w:val="16"/>
                <w:szCs w:val="16"/>
              </w:rPr>
            </w:pPr>
            <w:r w:rsidRPr="449752E0">
              <w:rPr>
                <w:color w:val="000000" w:themeColor="text1"/>
                <w:sz w:val="16"/>
                <w:szCs w:val="16"/>
              </w:rPr>
              <w:t>SMI</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6C959D3F" w14:textId="66FCE13B">
            <w:pPr>
              <w:spacing w:before="20" w:after="20" w:line="220" w:lineRule="auto"/>
              <w:rPr>
                <w:color w:val="000000" w:themeColor="text1"/>
                <w:sz w:val="16"/>
                <w:szCs w:val="16"/>
              </w:rPr>
            </w:pPr>
            <w:r w:rsidRPr="449752E0">
              <w:rPr>
                <w:color w:val="000000" w:themeColor="text1"/>
                <w:sz w:val="16"/>
                <w:szCs w:val="16"/>
              </w:rPr>
              <w:t>Slow-Moving inventory</w:t>
            </w:r>
          </w:p>
        </w:tc>
      </w:tr>
      <w:tr w:rsidR="449752E0" w:rsidTr="449752E0" w14:paraId="0A2941F1"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6DF6B3A5" w14:textId="46BB0EC7">
            <w:pPr>
              <w:spacing w:before="20" w:after="20" w:line="220" w:lineRule="auto"/>
              <w:jc w:val="center"/>
              <w:rPr>
                <w:color w:val="000000" w:themeColor="text1"/>
                <w:sz w:val="16"/>
                <w:szCs w:val="16"/>
              </w:rPr>
            </w:pPr>
            <w:r w:rsidRPr="449752E0">
              <w:rPr>
                <w:color w:val="000000" w:themeColor="text1"/>
                <w:sz w:val="16"/>
                <w:szCs w:val="16"/>
              </w:rPr>
              <w:t>SMTP</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7FF23F10" w14:textId="181EBC46">
            <w:pPr>
              <w:spacing w:before="20" w:after="20" w:line="220" w:lineRule="auto"/>
              <w:rPr>
                <w:color w:val="000000" w:themeColor="text1"/>
                <w:sz w:val="16"/>
                <w:szCs w:val="16"/>
              </w:rPr>
            </w:pPr>
            <w:r w:rsidRPr="449752E0">
              <w:rPr>
                <w:color w:val="000000" w:themeColor="text1"/>
                <w:sz w:val="16"/>
                <w:szCs w:val="16"/>
              </w:rPr>
              <w:t>Simple Mail Transfer Protocol</w:t>
            </w:r>
          </w:p>
        </w:tc>
      </w:tr>
      <w:tr w:rsidR="449752E0" w:rsidTr="449752E0" w14:paraId="0FDAEB06"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70B06AA5" w14:textId="51E8549F">
            <w:pPr>
              <w:spacing w:before="20" w:after="20" w:line="220" w:lineRule="auto"/>
              <w:jc w:val="center"/>
              <w:rPr>
                <w:color w:val="000000" w:themeColor="text1"/>
                <w:sz w:val="16"/>
                <w:szCs w:val="16"/>
              </w:rPr>
            </w:pPr>
            <w:r w:rsidRPr="449752E0">
              <w:rPr>
                <w:color w:val="000000" w:themeColor="text1"/>
                <w:sz w:val="16"/>
                <w:szCs w:val="16"/>
              </w:rPr>
              <w:t>SOP</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352D361E" w14:textId="2F0763A1">
            <w:pPr>
              <w:spacing w:before="20" w:after="20" w:line="220" w:lineRule="auto"/>
              <w:rPr>
                <w:color w:val="000000" w:themeColor="text1"/>
                <w:sz w:val="16"/>
                <w:szCs w:val="16"/>
              </w:rPr>
            </w:pPr>
            <w:r w:rsidRPr="449752E0">
              <w:rPr>
                <w:color w:val="000000" w:themeColor="text1"/>
                <w:sz w:val="16"/>
                <w:szCs w:val="16"/>
              </w:rPr>
              <w:t>Standard Operating Procedure</w:t>
            </w:r>
          </w:p>
        </w:tc>
      </w:tr>
      <w:tr w:rsidR="449752E0" w:rsidTr="449752E0" w14:paraId="2D9B080F"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3DC54981" w14:textId="6D8DEB36">
            <w:pPr>
              <w:spacing w:before="20" w:after="20" w:line="220" w:lineRule="auto"/>
              <w:jc w:val="center"/>
              <w:rPr>
                <w:color w:val="000000" w:themeColor="text1"/>
                <w:sz w:val="16"/>
                <w:szCs w:val="16"/>
              </w:rPr>
            </w:pPr>
            <w:r w:rsidRPr="449752E0">
              <w:rPr>
                <w:color w:val="000000" w:themeColor="text1"/>
                <w:sz w:val="16"/>
                <w:szCs w:val="16"/>
              </w:rPr>
              <w:t>ULP</w:t>
            </w:r>
          </w:p>
        </w:tc>
        <w:tc>
          <w:tcPr>
            <w:tcW w:w="5055" w:type="dxa"/>
            <w:tcBorders>
              <w:top w:val="single" w:color="BFCDE3" w:sz="6" w:space="0"/>
              <w:left w:val="single" w:color="BFCDE3" w:sz="6" w:space="0"/>
              <w:bottom w:val="single" w:color="BFCDE3" w:sz="6" w:space="0"/>
              <w:right w:val="single" w:color="BFCDE3" w:sz="6" w:space="0"/>
            </w:tcBorders>
            <w:shd w:val="clear" w:color="auto" w:fill="FFFFFF" w:themeFill="background1"/>
            <w:tcMar>
              <w:left w:w="105" w:type="dxa"/>
              <w:right w:w="105" w:type="dxa"/>
            </w:tcMar>
          </w:tcPr>
          <w:p w:rsidR="449752E0" w:rsidP="449752E0" w:rsidRDefault="449752E0" w14:paraId="74B87427" w14:textId="462970E8">
            <w:pPr>
              <w:spacing w:before="20" w:after="20" w:line="220" w:lineRule="auto"/>
              <w:rPr>
                <w:color w:val="000000" w:themeColor="text1"/>
                <w:sz w:val="16"/>
                <w:szCs w:val="16"/>
              </w:rPr>
            </w:pPr>
            <w:r w:rsidRPr="449752E0">
              <w:rPr>
                <w:color w:val="000000" w:themeColor="text1"/>
                <w:sz w:val="16"/>
                <w:szCs w:val="16"/>
              </w:rPr>
              <w:t>User Led Procurement</w:t>
            </w:r>
          </w:p>
        </w:tc>
      </w:tr>
      <w:tr w:rsidR="449752E0" w:rsidTr="449752E0" w14:paraId="20C49192" w14:textId="77777777">
        <w:trPr>
          <w:trHeight w:val="255"/>
        </w:trPr>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3FC2EA3F" w14:textId="13DFA814">
            <w:pPr>
              <w:spacing w:before="20" w:after="20" w:line="220" w:lineRule="auto"/>
              <w:jc w:val="center"/>
              <w:rPr>
                <w:color w:val="000000" w:themeColor="text1"/>
                <w:sz w:val="16"/>
                <w:szCs w:val="16"/>
              </w:rPr>
            </w:pPr>
            <w:r w:rsidRPr="449752E0">
              <w:rPr>
                <w:color w:val="000000" w:themeColor="text1"/>
                <w:sz w:val="16"/>
                <w:szCs w:val="16"/>
              </w:rPr>
              <w:t>VZI</w:t>
            </w:r>
          </w:p>
        </w:tc>
        <w:tc>
          <w:tcPr>
            <w:tcW w:w="5055" w:type="dxa"/>
            <w:tcBorders>
              <w:top w:val="single" w:color="BFCDE3" w:sz="6" w:space="0"/>
              <w:left w:val="single" w:color="BFCDE3" w:sz="6" w:space="0"/>
              <w:bottom w:val="single" w:color="BFCDE3" w:sz="6" w:space="0"/>
              <w:right w:val="single" w:color="BFCDE3" w:sz="6" w:space="0"/>
            </w:tcBorders>
            <w:shd w:val="clear" w:color="auto" w:fill="DCE6F1"/>
            <w:tcMar>
              <w:left w:w="105" w:type="dxa"/>
              <w:right w:w="105" w:type="dxa"/>
            </w:tcMar>
          </w:tcPr>
          <w:p w:rsidR="449752E0" w:rsidP="449752E0" w:rsidRDefault="449752E0" w14:paraId="5DA60EEA" w14:textId="6FB72CFB">
            <w:pPr>
              <w:spacing w:before="20" w:after="20" w:line="220" w:lineRule="auto"/>
              <w:rPr>
                <w:color w:val="000000" w:themeColor="text1"/>
                <w:sz w:val="16"/>
                <w:szCs w:val="16"/>
              </w:rPr>
            </w:pPr>
            <w:r w:rsidRPr="449752E0">
              <w:rPr>
                <w:color w:val="000000" w:themeColor="text1"/>
                <w:sz w:val="16"/>
                <w:szCs w:val="16"/>
              </w:rPr>
              <w:t>Vedanta Zinc International</w:t>
            </w:r>
          </w:p>
        </w:tc>
      </w:tr>
    </w:tbl>
    <w:p w:rsidRPr="007E53A7" w:rsidR="00305591" w:rsidP="007E53A7" w:rsidRDefault="00305591" w14:paraId="1547AC85" w14:textId="7C3C3341"/>
    <w:p w:rsidRPr="007E53A7" w:rsidR="00305591" w:rsidP="007E53A7" w:rsidRDefault="00305591" w14:paraId="1F9261B9" w14:textId="4F832410"/>
    <w:p w:rsidRPr="007E53A7" w:rsidR="00305591" w:rsidP="007E53A7" w:rsidRDefault="00305591" w14:paraId="6C2A9C78" w14:textId="0AABB0FE"/>
    <w:sectPr w:rsidRPr="007E53A7" w:rsidR="00305591">
      <w:headerReference w:type="even" r:id="rId17"/>
      <w:headerReference w:type="default" r:id="rId18"/>
      <w:footerReference w:type="even" r:id="rId19"/>
      <w:footerReference w:type="default" r:id="rId20"/>
      <w:headerReference w:type="first" r:id="rId21"/>
      <w:footerReference w:type="first" r:id="rId22"/>
      <w:pgSz w:w="12240" w:h="15840" w:orient="portrait"/>
      <w:pgMar w:top="1200" w:right="1200" w:bottom="10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4068B" w:rsidP="0057782C" w:rsidRDefault="00F4068B" w14:paraId="7D182CDC" w14:textId="77777777">
      <w:r>
        <w:separator/>
      </w:r>
    </w:p>
  </w:endnote>
  <w:endnote w:type="continuationSeparator" w:id="0">
    <w:p w:rsidR="00F4068B" w:rsidP="0057782C" w:rsidRDefault="00F4068B" w14:paraId="2EC1075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782C" w:rsidRDefault="0057782C" w14:paraId="007D47E5"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F930C7" w:rsidR="0057782C" w:rsidP="00F930C7" w:rsidRDefault="00F930C7" w14:paraId="4C30A099" w14:textId="679902FD">
    <w:pPr>
      <w:pStyle w:val="Footer"/>
      <w:jc w:val="right"/>
      <w:rPr>
        <w:color w:val="4A5568"/>
        <w:sz w:val="18"/>
      </w:rPr>
    </w:pPr>
    <w:r>
      <w:rPr>
        <w:color w:val="4A5568"/>
        <w:sz w:val="18"/>
      </w:rPr>
      <w:t xml:space="preserve">Page </w:t>
    </w:r>
    <w:r>
      <w:rPr>
        <w:color w:val="4A5568"/>
        <w:sz w:val="18"/>
      </w:rPr>
      <w:fldChar w:fldCharType="begin"/>
    </w:r>
    <w:r>
      <w:rPr>
        <w:color w:val="4A5568"/>
        <w:sz w:val="18"/>
      </w:rPr>
      <w:instrText xml:space="preserve"> PAGE  \* MERGEFORMAT </w:instrText>
    </w:r>
    <w:r>
      <w:rPr>
        <w:color w:val="4A5568"/>
        <w:sz w:val="18"/>
      </w:rPr>
      <w:fldChar w:fldCharType="separate"/>
    </w:r>
    <w:r>
      <w:rPr>
        <w:noProof/>
        <w:color w:val="4A5568"/>
        <w:sz w:val="18"/>
      </w:rPr>
      <w:t>11</w:t>
    </w:r>
    <w:r>
      <w:rPr>
        <w:color w:val="4A5568"/>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782C" w:rsidRDefault="0057782C" w14:paraId="0A3093E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4068B" w:rsidP="0057782C" w:rsidRDefault="00F4068B" w14:paraId="39101CEA" w14:textId="77777777">
      <w:r>
        <w:separator/>
      </w:r>
    </w:p>
  </w:footnote>
  <w:footnote w:type="continuationSeparator" w:id="0">
    <w:p w:rsidR="00F4068B" w:rsidP="0057782C" w:rsidRDefault="00F4068B" w14:paraId="2B7B98D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782C" w:rsidRDefault="0057782C" w14:paraId="7DE01FC0"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7782C" w:rsidP="00362AE2" w:rsidRDefault="00381496" w14:paraId="193AED2E" w14:textId="725B99CB">
    <w:pPr>
      <w:pStyle w:val="Header"/>
      <w:spacing w:after="120"/>
      <w:ind w:right="-400"/>
      <w:jc w:val="right"/>
    </w:pPr>
    <w:r>
      <w:t xml:space="preserve">     </w:t>
    </w:r>
    <w:r w:rsidR="00E1439D">
      <w:rPr>
        <w:noProof/>
      </w:rPr>
      <w:drawing>
        <wp:inline distT="0" distB="0" distL="0" distR="0" wp14:anchorId="2A880DAB" wp14:editId="13A75CF7">
          <wp:extent cx="825500" cy="125515"/>
          <wp:effectExtent l="0" t="0" r="0" b="8255"/>
          <wp:docPr id="181243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674915" name=""/>
                  <pic:cNvPicPr/>
                </pic:nvPicPr>
                <pic:blipFill>
                  <a:blip r:embed="rId1">
                    <a:extLst>
                      <a:ext uri="{28A0092B-C50C-407E-A947-70E740481C1C}">
                        <a14:useLocalDpi xmlns:a14="http://schemas.microsoft.com/office/drawing/2010/main" val="0"/>
                      </a:ext>
                    </a:extLst>
                  </a:blip>
                  <a:stretch>
                    <a:fillRect/>
                  </a:stretch>
                </pic:blipFill>
                <pic:spPr>
                  <a:xfrm>
                    <a:off x="0" y="0"/>
                    <a:ext cx="825500" cy="12551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782C" w:rsidRDefault="0057782C" w14:paraId="6127528F"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C77CE"/>
    <w:multiLevelType w:val="hybridMultilevel"/>
    <w:tmpl w:val="C9A8C2A4"/>
    <w:lvl w:ilvl="0" w:tplc="D35AC370">
      <w:start w:val="1"/>
      <w:numFmt w:val="bullet"/>
      <w:lvlText w:val="•"/>
      <w:lvlJc w:val="left"/>
      <w:pPr>
        <w:ind w:left="1080" w:hanging="360"/>
      </w:p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 w15:restartNumberingAfterBreak="0">
    <w:nsid w:val="0B672551"/>
    <w:multiLevelType w:val="hybridMultilevel"/>
    <w:tmpl w:val="E6668256"/>
    <w:lvl w:ilvl="0" w:tplc="D35AC370">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CFD6921"/>
    <w:multiLevelType w:val="hybridMultilevel"/>
    <w:tmpl w:val="D22EDE00"/>
    <w:lvl w:ilvl="0" w:tplc="DFC2B520">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27B228E"/>
    <w:multiLevelType w:val="hybridMultilevel"/>
    <w:tmpl w:val="D4F4342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43F84BB"/>
    <w:multiLevelType w:val="hybridMultilevel"/>
    <w:tmpl w:val="FFFFFFFF"/>
    <w:lvl w:ilvl="0" w:tplc="8A08C2BE">
      <w:start w:val="1"/>
      <w:numFmt w:val="bullet"/>
      <w:lvlText w:val="•"/>
      <w:lvlJc w:val="left"/>
      <w:pPr>
        <w:ind w:left="720" w:hanging="360"/>
      </w:pPr>
      <w:rPr>
        <w:rFonts w:hint="default" w:ascii="Symbol" w:hAnsi="Symbol"/>
      </w:rPr>
    </w:lvl>
    <w:lvl w:ilvl="1" w:tplc="8EB061EE">
      <w:start w:val="1"/>
      <w:numFmt w:val="bullet"/>
      <w:lvlText w:val="o"/>
      <w:lvlJc w:val="left"/>
      <w:pPr>
        <w:ind w:left="1440" w:hanging="360"/>
      </w:pPr>
      <w:rPr>
        <w:rFonts w:hint="default" w:ascii="Courier New" w:hAnsi="Courier New"/>
      </w:rPr>
    </w:lvl>
    <w:lvl w:ilvl="2" w:tplc="7A7EB52C">
      <w:start w:val="1"/>
      <w:numFmt w:val="bullet"/>
      <w:lvlText w:val=""/>
      <w:lvlJc w:val="left"/>
      <w:pPr>
        <w:ind w:left="2160" w:hanging="360"/>
      </w:pPr>
      <w:rPr>
        <w:rFonts w:hint="default" w:ascii="Wingdings" w:hAnsi="Wingdings"/>
      </w:rPr>
    </w:lvl>
    <w:lvl w:ilvl="3" w:tplc="11DC8D20">
      <w:start w:val="1"/>
      <w:numFmt w:val="bullet"/>
      <w:lvlText w:val=""/>
      <w:lvlJc w:val="left"/>
      <w:pPr>
        <w:ind w:left="2880" w:hanging="360"/>
      </w:pPr>
      <w:rPr>
        <w:rFonts w:hint="default" w:ascii="Symbol" w:hAnsi="Symbol"/>
      </w:rPr>
    </w:lvl>
    <w:lvl w:ilvl="4" w:tplc="9E76B926">
      <w:start w:val="1"/>
      <w:numFmt w:val="bullet"/>
      <w:lvlText w:val="o"/>
      <w:lvlJc w:val="left"/>
      <w:pPr>
        <w:ind w:left="3600" w:hanging="360"/>
      </w:pPr>
      <w:rPr>
        <w:rFonts w:hint="default" w:ascii="Courier New" w:hAnsi="Courier New"/>
      </w:rPr>
    </w:lvl>
    <w:lvl w:ilvl="5" w:tplc="6F9C1CD2">
      <w:start w:val="1"/>
      <w:numFmt w:val="bullet"/>
      <w:lvlText w:val=""/>
      <w:lvlJc w:val="left"/>
      <w:pPr>
        <w:ind w:left="4320" w:hanging="360"/>
      </w:pPr>
      <w:rPr>
        <w:rFonts w:hint="default" w:ascii="Wingdings" w:hAnsi="Wingdings"/>
      </w:rPr>
    </w:lvl>
    <w:lvl w:ilvl="6" w:tplc="19EAA190">
      <w:start w:val="1"/>
      <w:numFmt w:val="bullet"/>
      <w:lvlText w:val=""/>
      <w:lvlJc w:val="left"/>
      <w:pPr>
        <w:ind w:left="5040" w:hanging="360"/>
      </w:pPr>
      <w:rPr>
        <w:rFonts w:hint="default" w:ascii="Symbol" w:hAnsi="Symbol"/>
      </w:rPr>
    </w:lvl>
    <w:lvl w:ilvl="7" w:tplc="B924231E">
      <w:start w:val="1"/>
      <w:numFmt w:val="bullet"/>
      <w:lvlText w:val="o"/>
      <w:lvlJc w:val="left"/>
      <w:pPr>
        <w:ind w:left="5760" w:hanging="360"/>
      </w:pPr>
      <w:rPr>
        <w:rFonts w:hint="default" w:ascii="Courier New" w:hAnsi="Courier New"/>
      </w:rPr>
    </w:lvl>
    <w:lvl w:ilvl="8" w:tplc="A06A9040">
      <w:start w:val="1"/>
      <w:numFmt w:val="bullet"/>
      <w:lvlText w:val=""/>
      <w:lvlJc w:val="left"/>
      <w:pPr>
        <w:ind w:left="6480" w:hanging="360"/>
      </w:pPr>
      <w:rPr>
        <w:rFonts w:hint="default" w:ascii="Wingdings" w:hAnsi="Wingdings"/>
      </w:rPr>
    </w:lvl>
  </w:abstractNum>
  <w:abstractNum w:abstractNumId="5" w15:restartNumberingAfterBreak="0">
    <w:nsid w:val="16137C2F"/>
    <w:multiLevelType w:val="hybridMultilevel"/>
    <w:tmpl w:val="F9EC7B12"/>
    <w:lvl w:ilvl="0" w:tplc="D35AC370">
      <w:start w:val="1"/>
      <w:numFmt w:val="bullet"/>
      <w:lvlText w:val="•"/>
      <w:lvlJc w:val="left"/>
      <w:pPr>
        <w:ind w:left="1080" w:hanging="360"/>
      </w:p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6" w15:restartNumberingAfterBreak="0">
    <w:nsid w:val="1CAC3480"/>
    <w:multiLevelType w:val="hybridMultilevel"/>
    <w:tmpl w:val="86B08D3A"/>
    <w:lvl w:ilvl="0" w:tplc="D35AC370">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2815614"/>
    <w:multiLevelType w:val="multilevel"/>
    <w:tmpl w:val="0A4EA2F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360" w:hanging="36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720" w:hanging="72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080" w:hanging="1080"/>
      </w:pPr>
      <w:rPr>
        <w:rFonts w:hint="default"/>
      </w:rPr>
    </w:lvl>
    <w:lvl w:ilvl="8">
      <w:start w:val="1"/>
      <w:numFmt w:val="decimal"/>
      <w:lvlText w:val="%1.%2.%3.%4.%5.%6.%7.%8.%9"/>
      <w:lvlJc w:val="left"/>
      <w:pPr>
        <w:ind w:left="1080" w:hanging="1080"/>
      </w:pPr>
      <w:rPr>
        <w:rFonts w:hint="default"/>
      </w:rPr>
    </w:lvl>
  </w:abstractNum>
  <w:abstractNum w:abstractNumId="8" w15:restartNumberingAfterBreak="0">
    <w:nsid w:val="28712A83"/>
    <w:multiLevelType w:val="hybridMultilevel"/>
    <w:tmpl w:val="20A005C6"/>
    <w:lvl w:ilvl="0" w:tplc="D35AC370">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30EE5E0C"/>
    <w:multiLevelType w:val="hybridMultilevel"/>
    <w:tmpl w:val="9794A0E6"/>
    <w:lvl w:ilvl="0" w:tplc="2CA88A36">
      <w:start w:val="1"/>
      <w:numFmt w:val="bullet"/>
      <w:lvlText w:val="●"/>
      <w:lvlJc w:val="left"/>
      <w:pPr>
        <w:ind w:left="720" w:hanging="360"/>
      </w:pPr>
    </w:lvl>
    <w:lvl w:ilvl="1" w:tplc="9932A2C2">
      <w:start w:val="1"/>
      <w:numFmt w:val="bullet"/>
      <w:lvlText w:val="○"/>
      <w:lvlJc w:val="left"/>
      <w:pPr>
        <w:ind w:left="1440" w:hanging="360"/>
      </w:pPr>
    </w:lvl>
    <w:lvl w:ilvl="2" w:tplc="72662F6A">
      <w:start w:val="1"/>
      <w:numFmt w:val="bullet"/>
      <w:lvlText w:val="■"/>
      <w:lvlJc w:val="left"/>
      <w:pPr>
        <w:ind w:left="2160" w:hanging="360"/>
      </w:pPr>
    </w:lvl>
    <w:lvl w:ilvl="3" w:tplc="7B40CE76">
      <w:start w:val="1"/>
      <w:numFmt w:val="bullet"/>
      <w:lvlText w:val="●"/>
      <w:lvlJc w:val="left"/>
      <w:pPr>
        <w:ind w:left="2880" w:hanging="360"/>
      </w:pPr>
    </w:lvl>
    <w:lvl w:ilvl="4" w:tplc="18861004">
      <w:start w:val="1"/>
      <w:numFmt w:val="bullet"/>
      <w:lvlText w:val="○"/>
      <w:lvlJc w:val="left"/>
      <w:pPr>
        <w:ind w:left="3600" w:hanging="360"/>
      </w:pPr>
    </w:lvl>
    <w:lvl w:ilvl="5" w:tplc="C78855C4">
      <w:start w:val="1"/>
      <w:numFmt w:val="bullet"/>
      <w:lvlText w:val="■"/>
      <w:lvlJc w:val="left"/>
      <w:pPr>
        <w:ind w:left="4320" w:hanging="360"/>
      </w:pPr>
    </w:lvl>
    <w:lvl w:ilvl="6" w:tplc="B7AA7090">
      <w:start w:val="1"/>
      <w:numFmt w:val="bullet"/>
      <w:lvlText w:val="●"/>
      <w:lvlJc w:val="left"/>
      <w:pPr>
        <w:ind w:left="5040" w:hanging="360"/>
      </w:pPr>
    </w:lvl>
    <w:lvl w:ilvl="7" w:tplc="BD0024E4">
      <w:start w:val="1"/>
      <w:numFmt w:val="bullet"/>
      <w:lvlText w:val="●"/>
      <w:lvlJc w:val="left"/>
      <w:pPr>
        <w:ind w:left="5760" w:hanging="360"/>
      </w:pPr>
    </w:lvl>
    <w:lvl w:ilvl="8" w:tplc="A5A073CA">
      <w:start w:val="1"/>
      <w:numFmt w:val="bullet"/>
      <w:lvlText w:val="●"/>
      <w:lvlJc w:val="left"/>
      <w:pPr>
        <w:ind w:left="6480" w:hanging="360"/>
      </w:pPr>
    </w:lvl>
  </w:abstractNum>
  <w:abstractNum w:abstractNumId="10" w15:restartNumberingAfterBreak="0">
    <w:nsid w:val="313747C2"/>
    <w:multiLevelType w:val="hybridMultilevel"/>
    <w:tmpl w:val="1EE4740C"/>
    <w:lvl w:ilvl="0" w:tplc="D35AC370">
      <w:start w:val="1"/>
      <w:numFmt w:val="bullet"/>
      <w:lvlText w:val="•"/>
      <w:lvlJc w:val="left"/>
      <w:pPr>
        <w:ind w:left="1080" w:hanging="360"/>
      </w:p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1" w15:restartNumberingAfterBreak="0">
    <w:nsid w:val="318742E3"/>
    <w:multiLevelType w:val="hybridMultilevel"/>
    <w:tmpl w:val="BDC24A0C"/>
    <w:lvl w:ilvl="0" w:tplc="D35AC370">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2801EAB"/>
    <w:multiLevelType w:val="hybridMultilevel"/>
    <w:tmpl w:val="84B23382"/>
    <w:lvl w:ilvl="0" w:tplc="D35AC370">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2DA2384"/>
    <w:multiLevelType w:val="hybridMultilevel"/>
    <w:tmpl w:val="93AC953E"/>
    <w:lvl w:ilvl="0" w:tplc="D606578A">
      <w:start w:val="1"/>
      <w:numFmt w:val="bullet"/>
      <w:lvlText w:val="•"/>
      <w:lvlJc w:val="left"/>
      <w:pPr>
        <w:ind w:left="720" w:hanging="360"/>
      </w:pPr>
    </w:lvl>
    <w:lvl w:ilvl="1" w:tplc="E288410E">
      <w:numFmt w:val="decimal"/>
      <w:lvlText w:val=""/>
      <w:lvlJc w:val="left"/>
    </w:lvl>
    <w:lvl w:ilvl="2" w:tplc="11426ADE">
      <w:numFmt w:val="decimal"/>
      <w:lvlText w:val=""/>
      <w:lvlJc w:val="left"/>
    </w:lvl>
    <w:lvl w:ilvl="3" w:tplc="4664DD8A">
      <w:numFmt w:val="decimal"/>
      <w:lvlText w:val=""/>
      <w:lvlJc w:val="left"/>
    </w:lvl>
    <w:lvl w:ilvl="4" w:tplc="B3F67830">
      <w:numFmt w:val="decimal"/>
      <w:lvlText w:val=""/>
      <w:lvlJc w:val="left"/>
    </w:lvl>
    <w:lvl w:ilvl="5" w:tplc="5CCC58A8">
      <w:numFmt w:val="decimal"/>
      <w:lvlText w:val=""/>
      <w:lvlJc w:val="left"/>
    </w:lvl>
    <w:lvl w:ilvl="6" w:tplc="B8181A28">
      <w:numFmt w:val="decimal"/>
      <w:lvlText w:val=""/>
      <w:lvlJc w:val="left"/>
    </w:lvl>
    <w:lvl w:ilvl="7" w:tplc="E216E1A2">
      <w:numFmt w:val="decimal"/>
      <w:lvlText w:val=""/>
      <w:lvlJc w:val="left"/>
    </w:lvl>
    <w:lvl w:ilvl="8" w:tplc="A17237CE">
      <w:numFmt w:val="decimal"/>
      <w:lvlText w:val=""/>
      <w:lvlJc w:val="left"/>
    </w:lvl>
  </w:abstractNum>
  <w:abstractNum w:abstractNumId="14" w15:restartNumberingAfterBreak="0">
    <w:nsid w:val="33A0349D"/>
    <w:multiLevelType w:val="hybridMultilevel"/>
    <w:tmpl w:val="5D14222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E04401"/>
    <w:multiLevelType w:val="hybridMultilevel"/>
    <w:tmpl w:val="479C86DC"/>
    <w:lvl w:ilvl="0" w:tplc="DFC2B520">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393A2331"/>
    <w:multiLevelType w:val="hybridMultilevel"/>
    <w:tmpl w:val="AFB65EC4"/>
    <w:lvl w:ilvl="0" w:tplc="D35AC370">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3C7046C6"/>
    <w:multiLevelType w:val="hybridMultilevel"/>
    <w:tmpl w:val="9E9AFB8C"/>
    <w:lvl w:ilvl="0" w:tplc="DFC2B520">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3DFA65B2"/>
    <w:multiLevelType w:val="hybridMultilevel"/>
    <w:tmpl w:val="71FC41D4"/>
    <w:lvl w:ilvl="0" w:tplc="3DF2EFF6">
      <w:start w:val="7"/>
      <w:numFmt w:val="bullet"/>
      <w:lvlText w:val="-"/>
      <w:lvlJc w:val="left"/>
      <w:pPr>
        <w:ind w:left="2160" w:hanging="360"/>
      </w:pPr>
      <w:rPr>
        <w:rFonts w:hint="default" w:ascii="Calibri" w:hAnsi="Calibri" w:eastAsia="Calibri" w:cs="Calibri"/>
        <w:b/>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19" w15:restartNumberingAfterBreak="0">
    <w:nsid w:val="49737B4B"/>
    <w:multiLevelType w:val="hybridMultilevel"/>
    <w:tmpl w:val="6A68B9AC"/>
    <w:lvl w:ilvl="0" w:tplc="B1640058">
      <w:start w:val="1"/>
      <w:numFmt w:val="bullet"/>
      <w:lvlText w:val="–"/>
      <w:lvlJc w:val="left"/>
      <w:pPr>
        <w:ind w:left="1080" w:hanging="360"/>
      </w:pPr>
    </w:lvl>
    <w:lvl w:ilvl="1" w:tplc="7B96979A">
      <w:numFmt w:val="decimal"/>
      <w:lvlText w:val=""/>
      <w:lvlJc w:val="left"/>
    </w:lvl>
    <w:lvl w:ilvl="2" w:tplc="653E5CEE">
      <w:numFmt w:val="decimal"/>
      <w:lvlText w:val=""/>
      <w:lvlJc w:val="left"/>
    </w:lvl>
    <w:lvl w:ilvl="3" w:tplc="86E0B75E">
      <w:numFmt w:val="decimal"/>
      <w:lvlText w:val=""/>
      <w:lvlJc w:val="left"/>
    </w:lvl>
    <w:lvl w:ilvl="4" w:tplc="47DC532E">
      <w:numFmt w:val="decimal"/>
      <w:lvlText w:val=""/>
      <w:lvlJc w:val="left"/>
    </w:lvl>
    <w:lvl w:ilvl="5" w:tplc="5E904EC8">
      <w:numFmt w:val="decimal"/>
      <w:lvlText w:val=""/>
      <w:lvlJc w:val="left"/>
    </w:lvl>
    <w:lvl w:ilvl="6" w:tplc="BAA016E4">
      <w:numFmt w:val="decimal"/>
      <w:lvlText w:val=""/>
      <w:lvlJc w:val="left"/>
    </w:lvl>
    <w:lvl w:ilvl="7" w:tplc="8C9EF706">
      <w:numFmt w:val="decimal"/>
      <w:lvlText w:val=""/>
      <w:lvlJc w:val="left"/>
    </w:lvl>
    <w:lvl w:ilvl="8" w:tplc="2D101DEA">
      <w:numFmt w:val="decimal"/>
      <w:lvlText w:val=""/>
      <w:lvlJc w:val="left"/>
    </w:lvl>
  </w:abstractNum>
  <w:abstractNum w:abstractNumId="20" w15:restartNumberingAfterBreak="0">
    <w:nsid w:val="502F69C2"/>
    <w:multiLevelType w:val="hybridMultilevel"/>
    <w:tmpl w:val="10A60BB8"/>
    <w:lvl w:ilvl="0" w:tplc="ED9AE28C">
      <w:start w:val="1"/>
      <w:numFmt w:val="bullet"/>
      <w:lvlText w:val="•"/>
      <w:lvlJc w:val="left"/>
      <w:pPr>
        <w:ind w:left="540" w:hanging="270"/>
      </w:pPr>
    </w:lvl>
    <w:lvl w:ilvl="1" w:tplc="B06475E2">
      <w:numFmt w:val="decimal"/>
      <w:lvlText w:val=""/>
      <w:lvlJc w:val="left"/>
    </w:lvl>
    <w:lvl w:ilvl="2" w:tplc="C630C328">
      <w:numFmt w:val="decimal"/>
      <w:lvlText w:val=""/>
      <w:lvlJc w:val="left"/>
    </w:lvl>
    <w:lvl w:ilvl="3" w:tplc="47920E32">
      <w:numFmt w:val="decimal"/>
      <w:lvlText w:val=""/>
      <w:lvlJc w:val="left"/>
    </w:lvl>
    <w:lvl w:ilvl="4" w:tplc="D698040A">
      <w:numFmt w:val="decimal"/>
      <w:lvlText w:val=""/>
      <w:lvlJc w:val="left"/>
    </w:lvl>
    <w:lvl w:ilvl="5" w:tplc="4EAA29C2">
      <w:numFmt w:val="decimal"/>
      <w:lvlText w:val=""/>
      <w:lvlJc w:val="left"/>
    </w:lvl>
    <w:lvl w:ilvl="6" w:tplc="6910FD98">
      <w:numFmt w:val="decimal"/>
      <w:lvlText w:val=""/>
      <w:lvlJc w:val="left"/>
    </w:lvl>
    <w:lvl w:ilvl="7" w:tplc="6478E33C">
      <w:numFmt w:val="decimal"/>
      <w:lvlText w:val=""/>
      <w:lvlJc w:val="left"/>
    </w:lvl>
    <w:lvl w:ilvl="8" w:tplc="302C5304">
      <w:numFmt w:val="decimal"/>
      <w:lvlText w:val=""/>
      <w:lvlJc w:val="left"/>
    </w:lvl>
  </w:abstractNum>
  <w:abstractNum w:abstractNumId="21" w15:restartNumberingAfterBreak="0">
    <w:nsid w:val="5409122F"/>
    <w:multiLevelType w:val="hybridMultilevel"/>
    <w:tmpl w:val="744015A2"/>
    <w:lvl w:ilvl="0" w:tplc="D35AC370">
      <w:start w:val="1"/>
      <w:numFmt w:val="bullet"/>
      <w:lvlText w:val="•"/>
      <w:lvlJc w:val="left"/>
      <w:pPr>
        <w:ind w:left="1080" w:hanging="360"/>
      </w:p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2" w15:restartNumberingAfterBreak="0">
    <w:nsid w:val="5837D7E2"/>
    <w:multiLevelType w:val="hybridMultilevel"/>
    <w:tmpl w:val="FFFFFFFF"/>
    <w:lvl w:ilvl="0" w:tplc="FC285314">
      <w:start w:val="1"/>
      <w:numFmt w:val="bullet"/>
      <w:lvlText w:val="•"/>
      <w:lvlJc w:val="left"/>
      <w:pPr>
        <w:ind w:left="720" w:hanging="360"/>
      </w:pPr>
      <w:rPr>
        <w:rFonts w:hint="default" w:ascii="Symbol" w:hAnsi="Symbol"/>
      </w:rPr>
    </w:lvl>
    <w:lvl w:ilvl="1" w:tplc="7A929B1E">
      <w:start w:val="1"/>
      <w:numFmt w:val="bullet"/>
      <w:lvlText w:val="o"/>
      <w:lvlJc w:val="left"/>
      <w:pPr>
        <w:ind w:left="1440" w:hanging="360"/>
      </w:pPr>
      <w:rPr>
        <w:rFonts w:hint="default" w:ascii="Courier New" w:hAnsi="Courier New"/>
      </w:rPr>
    </w:lvl>
    <w:lvl w:ilvl="2" w:tplc="40A8D764">
      <w:start w:val="1"/>
      <w:numFmt w:val="bullet"/>
      <w:lvlText w:val=""/>
      <w:lvlJc w:val="left"/>
      <w:pPr>
        <w:ind w:left="2160" w:hanging="360"/>
      </w:pPr>
      <w:rPr>
        <w:rFonts w:hint="default" w:ascii="Wingdings" w:hAnsi="Wingdings"/>
      </w:rPr>
    </w:lvl>
    <w:lvl w:ilvl="3" w:tplc="C512CF14">
      <w:start w:val="1"/>
      <w:numFmt w:val="bullet"/>
      <w:lvlText w:val=""/>
      <w:lvlJc w:val="left"/>
      <w:pPr>
        <w:ind w:left="2880" w:hanging="360"/>
      </w:pPr>
      <w:rPr>
        <w:rFonts w:hint="default" w:ascii="Symbol" w:hAnsi="Symbol"/>
      </w:rPr>
    </w:lvl>
    <w:lvl w:ilvl="4" w:tplc="CC02E2D6">
      <w:start w:val="1"/>
      <w:numFmt w:val="bullet"/>
      <w:lvlText w:val="o"/>
      <w:lvlJc w:val="left"/>
      <w:pPr>
        <w:ind w:left="3600" w:hanging="360"/>
      </w:pPr>
      <w:rPr>
        <w:rFonts w:hint="default" w:ascii="Courier New" w:hAnsi="Courier New"/>
      </w:rPr>
    </w:lvl>
    <w:lvl w:ilvl="5" w:tplc="CA7457DC">
      <w:start w:val="1"/>
      <w:numFmt w:val="bullet"/>
      <w:lvlText w:val=""/>
      <w:lvlJc w:val="left"/>
      <w:pPr>
        <w:ind w:left="4320" w:hanging="360"/>
      </w:pPr>
      <w:rPr>
        <w:rFonts w:hint="default" w:ascii="Wingdings" w:hAnsi="Wingdings"/>
      </w:rPr>
    </w:lvl>
    <w:lvl w:ilvl="6" w:tplc="06C0333E">
      <w:start w:val="1"/>
      <w:numFmt w:val="bullet"/>
      <w:lvlText w:val=""/>
      <w:lvlJc w:val="left"/>
      <w:pPr>
        <w:ind w:left="5040" w:hanging="360"/>
      </w:pPr>
      <w:rPr>
        <w:rFonts w:hint="default" w:ascii="Symbol" w:hAnsi="Symbol"/>
      </w:rPr>
    </w:lvl>
    <w:lvl w:ilvl="7" w:tplc="2932BCA6">
      <w:start w:val="1"/>
      <w:numFmt w:val="bullet"/>
      <w:lvlText w:val="o"/>
      <w:lvlJc w:val="left"/>
      <w:pPr>
        <w:ind w:left="5760" w:hanging="360"/>
      </w:pPr>
      <w:rPr>
        <w:rFonts w:hint="default" w:ascii="Courier New" w:hAnsi="Courier New"/>
      </w:rPr>
    </w:lvl>
    <w:lvl w:ilvl="8" w:tplc="B6046FE8">
      <w:start w:val="1"/>
      <w:numFmt w:val="bullet"/>
      <w:lvlText w:val=""/>
      <w:lvlJc w:val="left"/>
      <w:pPr>
        <w:ind w:left="6480" w:hanging="360"/>
      </w:pPr>
      <w:rPr>
        <w:rFonts w:hint="default" w:ascii="Wingdings" w:hAnsi="Wingdings"/>
      </w:rPr>
    </w:lvl>
  </w:abstractNum>
  <w:abstractNum w:abstractNumId="23" w15:restartNumberingAfterBreak="0">
    <w:nsid w:val="5A1E04CA"/>
    <w:multiLevelType w:val="hybridMultilevel"/>
    <w:tmpl w:val="FFFFFFFF"/>
    <w:lvl w:ilvl="0" w:tplc="66EA88F4">
      <w:start w:val="1"/>
      <w:numFmt w:val="bullet"/>
      <w:lvlText w:val="•"/>
      <w:lvlJc w:val="left"/>
      <w:pPr>
        <w:ind w:left="720" w:hanging="360"/>
      </w:pPr>
      <w:rPr>
        <w:rFonts w:hint="default" w:ascii="Symbol" w:hAnsi="Symbol"/>
      </w:rPr>
    </w:lvl>
    <w:lvl w:ilvl="1" w:tplc="7778A7E8">
      <w:start w:val="1"/>
      <w:numFmt w:val="bullet"/>
      <w:lvlText w:val="o"/>
      <w:lvlJc w:val="left"/>
      <w:pPr>
        <w:ind w:left="1440" w:hanging="360"/>
      </w:pPr>
      <w:rPr>
        <w:rFonts w:hint="default" w:ascii="Courier New" w:hAnsi="Courier New"/>
      </w:rPr>
    </w:lvl>
    <w:lvl w:ilvl="2" w:tplc="FAF2C840">
      <w:start w:val="1"/>
      <w:numFmt w:val="bullet"/>
      <w:lvlText w:val=""/>
      <w:lvlJc w:val="left"/>
      <w:pPr>
        <w:ind w:left="2160" w:hanging="360"/>
      </w:pPr>
      <w:rPr>
        <w:rFonts w:hint="default" w:ascii="Wingdings" w:hAnsi="Wingdings"/>
      </w:rPr>
    </w:lvl>
    <w:lvl w:ilvl="3" w:tplc="EF82D7C2">
      <w:start w:val="1"/>
      <w:numFmt w:val="bullet"/>
      <w:lvlText w:val=""/>
      <w:lvlJc w:val="left"/>
      <w:pPr>
        <w:ind w:left="2880" w:hanging="360"/>
      </w:pPr>
      <w:rPr>
        <w:rFonts w:hint="default" w:ascii="Symbol" w:hAnsi="Symbol"/>
      </w:rPr>
    </w:lvl>
    <w:lvl w:ilvl="4" w:tplc="DC44A8AE">
      <w:start w:val="1"/>
      <w:numFmt w:val="bullet"/>
      <w:lvlText w:val="o"/>
      <w:lvlJc w:val="left"/>
      <w:pPr>
        <w:ind w:left="3600" w:hanging="360"/>
      </w:pPr>
      <w:rPr>
        <w:rFonts w:hint="default" w:ascii="Courier New" w:hAnsi="Courier New"/>
      </w:rPr>
    </w:lvl>
    <w:lvl w:ilvl="5" w:tplc="C4D0FF18">
      <w:start w:val="1"/>
      <w:numFmt w:val="bullet"/>
      <w:lvlText w:val=""/>
      <w:lvlJc w:val="left"/>
      <w:pPr>
        <w:ind w:left="4320" w:hanging="360"/>
      </w:pPr>
      <w:rPr>
        <w:rFonts w:hint="default" w:ascii="Wingdings" w:hAnsi="Wingdings"/>
      </w:rPr>
    </w:lvl>
    <w:lvl w:ilvl="6" w:tplc="C83ADAE8">
      <w:start w:val="1"/>
      <w:numFmt w:val="bullet"/>
      <w:lvlText w:val=""/>
      <w:lvlJc w:val="left"/>
      <w:pPr>
        <w:ind w:left="5040" w:hanging="360"/>
      </w:pPr>
      <w:rPr>
        <w:rFonts w:hint="default" w:ascii="Symbol" w:hAnsi="Symbol"/>
      </w:rPr>
    </w:lvl>
    <w:lvl w:ilvl="7" w:tplc="84B2296E">
      <w:start w:val="1"/>
      <w:numFmt w:val="bullet"/>
      <w:lvlText w:val="o"/>
      <w:lvlJc w:val="left"/>
      <w:pPr>
        <w:ind w:left="5760" w:hanging="360"/>
      </w:pPr>
      <w:rPr>
        <w:rFonts w:hint="default" w:ascii="Courier New" w:hAnsi="Courier New"/>
      </w:rPr>
    </w:lvl>
    <w:lvl w:ilvl="8" w:tplc="E206900A">
      <w:start w:val="1"/>
      <w:numFmt w:val="bullet"/>
      <w:lvlText w:val=""/>
      <w:lvlJc w:val="left"/>
      <w:pPr>
        <w:ind w:left="6480" w:hanging="360"/>
      </w:pPr>
      <w:rPr>
        <w:rFonts w:hint="default" w:ascii="Wingdings" w:hAnsi="Wingdings"/>
      </w:rPr>
    </w:lvl>
  </w:abstractNum>
  <w:abstractNum w:abstractNumId="24" w15:restartNumberingAfterBreak="0">
    <w:nsid w:val="5FE11022"/>
    <w:multiLevelType w:val="hybridMultilevel"/>
    <w:tmpl w:val="49386F7A"/>
    <w:lvl w:ilvl="0" w:tplc="D606578A">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62756322"/>
    <w:multiLevelType w:val="hybridMultilevel"/>
    <w:tmpl w:val="94FC1B2C"/>
    <w:lvl w:ilvl="0" w:tplc="D35AC370">
      <w:start w:val="1"/>
      <w:numFmt w:val="bullet"/>
      <w:lvlText w:val="•"/>
      <w:lvlJc w:val="left"/>
      <w:pPr>
        <w:ind w:left="720" w:hanging="360"/>
      </w:pPr>
    </w:lvl>
    <w:lvl w:ilvl="1" w:tplc="46C8D928">
      <w:numFmt w:val="decimal"/>
      <w:lvlText w:val=""/>
      <w:lvlJc w:val="left"/>
    </w:lvl>
    <w:lvl w:ilvl="2" w:tplc="514656BA">
      <w:numFmt w:val="decimal"/>
      <w:lvlText w:val=""/>
      <w:lvlJc w:val="left"/>
    </w:lvl>
    <w:lvl w:ilvl="3" w:tplc="7B54A14C">
      <w:numFmt w:val="decimal"/>
      <w:lvlText w:val=""/>
      <w:lvlJc w:val="left"/>
    </w:lvl>
    <w:lvl w:ilvl="4" w:tplc="75AE03EE">
      <w:numFmt w:val="decimal"/>
      <w:lvlText w:val=""/>
      <w:lvlJc w:val="left"/>
    </w:lvl>
    <w:lvl w:ilvl="5" w:tplc="1D5A8C22">
      <w:numFmt w:val="decimal"/>
      <w:lvlText w:val=""/>
      <w:lvlJc w:val="left"/>
    </w:lvl>
    <w:lvl w:ilvl="6" w:tplc="8D824F2C">
      <w:numFmt w:val="decimal"/>
      <w:lvlText w:val=""/>
      <w:lvlJc w:val="left"/>
    </w:lvl>
    <w:lvl w:ilvl="7" w:tplc="C9F07B46">
      <w:numFmt w:val="decimal"/>
      <w:lvlText w:val=""/>
      <w:lvlJc w:val="left"/>
    </w:lvl>
    <w:lvl w:ilvl="8" w:tplc="C7627B2E">
      <w:numFmt w:val="decimal"/>
      <w:lvlText w:val=""/>
      <w:lvlJc w:val="left"/>
    </w:lvl>
  </w:abstractNum>
  <w:abstractNum w:abstractNumId="26" w15:restartNumberingAfterBreak="0">
    <w:nsid w:val="658158B7"/>
    <w:multiLevelType w:val="hybridMultilevel"/>
    <w:tmpl w:val="72F82CF4"/>
    <w:lvl w:ilvl="0" w:tplc="FE2A54D8">
      <w:start w:val="1"/>
      <w:numFmt w:val="bullet"/>
      <w:lvlText w:val="●"/>
      <w:lvlJc w:val="left"/>
      <w:pPr>
        <w:ind w:left="720" w:hanging="360"/>
      </w:pPr>
    </w:lvl>
    <w:lvl w:ilvl="1" w:tplc="3FAC0C5C">
      <w:start w:val="1"/>
      <w:numFmt w:val="bullet"/>
      <w:lvlText w:val="○"/>
      <w:lvlJc w:val="left"/>
      <w:pPr>
        <w:ind w:left="1440" w:hanging="360"/>
      </w:pPr>
    </w:lvl>
    <w:lvl w:ilvl="2" w:tplc="81CE4DCE">
      <w:start w:val="1"/>
      <w:numFmt w:val="bullet"/>
      <w:lvlText w:val="■"/>
      <w:lvlJc w:val="left"/>
      <w:pPr>
        <w:ind w:left="2160" w:hanging="360"/>
      </w:pPr>
    </w:lvl>
    <w:lvl w:ilvl="3" w:tplc="2E18C114">
      <w:start w:val="1"/>
      <w:numFmt w:val="bullet"/>
      <w:lvlText w:val="●"/>
      <w:lvlJc w:val="left"/>
      <w:pPr>
        <w:ind w:left="2880" w:hanging="360"/>
      </w:pPr>
    </w:lvl>
    <w:lvl w:ilvl="4" w:tplc="A3BA8A7A">
      <w:start w:val="1"/>
      <w:numFmt w:val="bullet"/>
      <w:lvlText w:val="○"/>
      <w:lvlJc w:val="left"/>
      <w:pPr>
        <w:ind w:left="3600" w:hanging="360"/>
      </w:pPr>
    </w:lvl>
    <w:lvl w:ilvl="5" w:tplc="103873F4">
      <w:start w:val="1"/>
      <w:numFmt w:val="bullet"/>
      <w:lvlText w:val="■"/>
      <w:lvlJc w:val="left"/>
      <w:pPr>
        <w:ind w:left="4320" w:hanging="360"/>
      </w:pPr>
    </w:lvl>
    <w:lvl w:ilvl="6" w:tplc="D33C5892">
      <w:start w:val="1"/>
      <w:numFmt w:val="bullet"/>
      <w:lvlText w:val="●"/>
      <w:lvlJc w:val="left"/>
      <w:pPr>
        <w:ind w:left="5040" w:hanging="360"/>
      </w:pPr>
    </w:lvl>
    <w:lvl w:ilvl="7" w:tplc="7370089A">
      <w:start w:val="1"/>
      <w:numFmt w:val="bullet"/>
      <w:lvlText w:val="●"/>
      <w:lvlJc w:val="left"/>
      <w:pPr>
        <w:ind w:left="5760" w:hanging="360"/>
      </w:pPr>
    </w:lvl>
    <w:lvl w:ilvl="8" w:tplc="6E08B942">
      <w:start w:val="1"/>
      <w:numFmt w:val="bullet"/>
      <w:lvlText w:val="●"/>
      <w:lvlJc w:val="left"/>
      <w:pPr>
        <w:ind w:left="6480" w:hanging="360"/>
      </w:pPr>
    </w:lvl>
  </w:abstractNum>
  <w:abstractNum w:abstractNumId="27" w15:restartNumberingAfterBreak="0">
    <w:nsid w:val="67CC4770"/>
    <w:multiLevelType w:val="hybridMultilevel"/>
    <w:tmpl w:val="C7A8216E"/>
    <w:lvl w:ilvl="0" w:tplc="D35AC370">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9BB7D65"/>
    <w:multiLevelType w:val="hybridMultilevel"/>
    <w:tmpl w:val="C1EE6706"/>
    <w:lvl w:ilvl="0" w:tplc="D35AC370">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6B920AFE"/>
    <w:multiLevelType w:val="hybridMultilevel"/>
    <w:tmpl w:val="E50EC7CA"/>
    <w:lvl w:ilvl="0" w:tplc="D35AC370">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6BB8454A"/>
    <w:multiLevelType w:val="hybridMultilevel"/>
    <w:tmpl w:val="B58C32E0"/>
    <w:lvl w:ilvl="0" w:tplc="D35AC370">
      <w:start w:val="1"/>
      <w:numFmt w:val="bullet"/>
      <w:lvlText w:val="•"/>
      <w:lvlJc w:val="left"/>
      <w:pPr>
        <w:ind w:left="720" w:hanging="360"/>
      </w:p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1" w15:restartNumberingAfterBreak="0">
    <w:nsid w:val="6D0D4973"/>
    <w:multiLevelType w:val="hybridMultilevel"/>
    <w:tmpl w:val="10A868E0"/>
    <w:lvl w:ilvl="0" w:tplc="D35AC370">
      <w:start w:val="1"/>
      <w:numFmt w:val="bullet"/>
      <w:lvlText w:val="•"/>
      <w:lvlJc w:val="left"/>
      <w:pPr>
        <w:ind w:left="720" w:hanging="360"/>
      </w:p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14D5928"/>
    <w:multiLevelType w:val="hybridMultilevel"/>
    <w:tmpl w:val="EF58B344"/>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3DF2EFF6">
      <w:start w:val="7"/>
      <w:numFmt w:val="bullet"/>
      <w:lvlText w:val="-"/>
      <w:lvlJc w:val="left"/>
      <w:pPr>
        <w:ind w:left="1440" w:hanging="360"/>
      </w:pPr>
      <w:rPr>
        <w:rFonts w:hint="default" w:ascii="Calibri" w:hAnsi="Calibri" w:eastAsia="Calibri" w:cs="Calibri"/>
        <w:b/>
      </w:rPr>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3" w15:restartNumberingAfterBreak="0">
    <w:nsid w:val="79631CC8"/>
    <w:multiLevelType w:val="hybridMultilevel"/>
    <w:tmpl w:val="27649060"/>
    <w:lvl w:ilvl="0" w:tplc="45AC2588">
      <w:start w:val="1"/>
      <w:numFmt w:val="bullet"/>
      <w:lvlText w:val="•"/>
      <w:lvlJc w:val="left"/>
      <w:pPr>
        <w:ind w:left="720" w:hanging="360"/>
      </w:pPr>
    </w:lvl>
    <w:lvl w:ilvl="1" w:tplc="432C67A2">
      <w:start w:val="1"/>
      <w:numFmt w:val="bullet"/>
      <w:lvlText w:val="–"/>
      <w:lvlJc w:val="left"/>
      <w:pPr>
        <w:ind w:left="1440" w:hanging="360"/>
      </w:pPr>
    </w:lvl>
    <w:lvl w:ilvl="2" w:tplc="340E4FC8">
      <w:numFmt w:val="decimal"/>
      <w:lvlText w:val=""/>
      <w:lvlJc w:val="left"/>
    </w:lvl>
    <w:lvl w:ilvl="3" w:tplc="3BD6EC0C">
      <w:numFmt w:val="decimal"/>
      <w:lvlText w:val=""/>
      <w:lvlJc w:val="left"/>
    </w:lvl>
    <w:lvl w:ilvl="4" w:tplc="3684DFDE">
      <w:numFmt w:val="decimal"/>
      <w:lvlText w:val=""/>
      <w:lvlJc w:val="left"/>
    </w:lvl>
    <w:lvl w:ilvl="5" w:tplc="E4C4C1FE">
      <w:numFmt w:val="decimal"/>
      <w:lvlText w:val=""/>
      <w:lvlJc w:val="left"/>
    </w:lvl>
    <w:lvl w:ilvl="6" w:tplc="9E603B5A">
      <w:numFmt w:val="decimal"/>
      <w:lvlText w:val=""/>
      <w:lvlJc w:val="left"/>
    </w:lvl>
    <w:lvl w:ilvl="7" w:tplc="716EE1F0">
      <w:numFmt w:val="decimal"/>
      <w:lvlText w:val=""/>
      <w:lvlJc w:val="left"/>
    </w:lvl>
    <w:lvl w:ilvl="8" w:tplc="379E23F2">
      <w:numFmt w:val="decimal"/>
      <w:lvlText w:val=""/>
      <w:lvlJc w:val="left"/>
    </w:lvl>
  </w:abstractNum>
  <w:abstractNum w:abstractNumId="34" w15:restartNumberingAfterBreak="0">
    <w:nsid w:val="7A130998"/>
    <w:multiLevelType w:val="hybridMultilevel"/>
    <w:tmpl w:val="54B63144"/>
    <w:lvl w:ilvl="0" w:tplc="7E76E540">
      <w:start w:val="1"/>
      <w:numFmt w:val="bullet"/>
      <w:lvlText w:val="•"/>
      <w:lvlJc w:val="left"/>
      <w:pPr>
        <w:ind w:left="480" w:hanging="240"/>
      </w:pPr>
    </w:lvl>
    <w:lvl w:ilvl="1" w:tplc="6CDC9646">
      <w:numFmt w:val="decimal"/>
      <w:lvlText w:val=""/>
      <w:lvlJc w:val="left"/>
    </w:lvl>
    <w:lvl w:ilvl="2" w:tplc="77A45142">
      <w:numFmt w:val="decimal"/>
      <w:lvlText w:val=""/>
      <w:lvlJc w:val="left"/>
    </w:lvl>
    <w:lvl w:ilvl="3" w:tplc="A84E5A8C">
      <w:numFmt w:val="decimal"/>
      <w:lvlText w:val=""/>
      <w:lvlJc w:val="left"/>
    </w:lvl>
    <w:lvl w:ilvl="4" w:tplc="27D68546">
      <w:numFmt w:val="decimal"/>
      <w:lvlText w:val=""/>
      <w:lvlJc w:val="left"/>
    </w:lvl>
    <w:lvl w:ilvl="5" w:tplc="4D4CC0F6">
      <w:numFmt w:val="decimal"/>
      <w:lvlText w:val=""/>
      <w:lvlJc w:val="left"/>
    </w:lvl>
    <w:lvl w:ilvl="6" w:tplc="489C120A">
      <w:numFmt w:val="decimal"/>
      <w:lvlText w:val=""/>
      <w:lvlJc w:val="left"/>
    </w:lvl>
    <w:lvl w:ilvl="7" w:tplc="7C683EAC">
      <w:numFmt w:val="decimal"/>
      <w:lvlText w:val=""/>
      <w:lvlJc w:val="left"/>
    </w:lvl>
    <w:lvl w:ilvl="8" w:tplc="B04CE304">
      <w:numFmt w:val="decimal"/>
      <w:lvlText w:val=""/>
      <w:lvlJc w:val="left"/>
    </w:lvl>
  </w:abstractNum>
  <w:abstractNum w:abstractNumId="35" w15:restartNumberingAfterBreak="0">
    <w:nsid w:val="7A5F65D5"/>
    <w:multiLevelType w:val="hybridMultilevel"/>
    <w:tmpl w:val="FA2A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99783847">
    <w:abstractNumId w:val="26"/>
    <w:lvlOverride w:ilvl="0">
      <w:startOverride w:val="1"/>
    </w:lvlOverride>
  </w:num>
  <w:num w:numId="2" w16cid:durableId="698434451">
    <w:abstractNumId w:val="13"/>
    <w:lvlOverride w:ilvl="0">
      <w:startOverride w:val="1"/>
    </w:lvlOverride>
  </w:num>
  <w:num w:numId="3" w16cid:durableId="70859875">
    <w:abstractNumId w:val="9"/>
    <w:lvlOverride w:ilvl="0">
      <w:startOverride w:val="1"/>
    </w:lvlOverride>
  </w:num>
  <w:num w:numId="4" w16cid:durableId="1366906010">
    <w:abstractNumId w:val="25"/>
    <w:lvlOverride w:ilvl="0">
      <w:startOverride w:val="1"/>
    </w:lvlOverride>
  </w:num>
  <w:num w:numId="5" w16cid:durableId="231702142">
    <w:abstractNumId w:val="33"/>
    <w:lvlOverride w:ilvl="0">
      <w:startOverride w:val="1"/>
    </w:lvlOverride>
  </w:num>
  <w:num w:numId="6" w16cid:durableId="587545694">
    <w:abstractNumId w:val="13"/>
  </w:num>
  <w:num w:numId="7" w16cid:durableId="28771977">
    <w:abstractNumId w:val="24"/>
  </w:num>
  <w:num w:numId="8" w16cid:durableId="867909560">
    <w:abstractNumId w:val="25"/>
  </w:num>
  <w:num w:numId="9" w16cid:durableId="453058272">
    <w:abstractNumId w:val="11"/>
  </w:num>
  <w:num w:numId="10" w16cid:durableId="1814635728">
    <w:abstractNumId w:val="28"/>
  </w:num>
  <w:num w:numId="11" w16cid:durableId="2113818103">
    <w:abstractNumId w:val="12"/>
  </w:num>
  <w:num w:numId="12" w16cid:durableId="2054423294">
    <w:abstractNumId w:val="1"/>
  </w:num>
  <w:num w:numId="13" w16cid:durableId="1274939734">
    <w:abstractNumId w:val="29"/>
  </w:num>
  <w:num w:numId="14" w16cid:durableId="1992443112">
    <w:abstractNumId w:val="16"/>
  </w:num>
  <w:num w:numId="15" w16cid:durableId="1165631961">
    <w:abstractNumId w:val="23"/>
  </w:num>
  <w:num w:numId="16" w16cid:durableId="1905481518">
    <w:abstractNumId w:val="22"/>
  </w:num>
  <w:num w:numId="17" w16cid:durableId="2145199807">
    <w:abstractNumId w:val="4"/>
  </w:num>
  <w:num w:numId="18" w16cid:durableId="962690550">
    <w:abstractNumId w:val="3"/>
  </w:num>
  <w:num w:numId="19" w16cid:durableId="1721636150">
    <w:abstractNumId w:val="31"/>
  </w:num>
  <w:num w:numId="20" w16cid:durableId="1381829396">
    <w:abstractNumId w:val="8"/>
  </w:num>
  <w:num w:numId="21" w16cid:durableId="1841310410">
    <w:abstractNumId w:val="21"/>
  </w:num>
  <w:num w:numId="22" w16cid:durableId="1293756815">
    <w:abstractNumId w:val="0"/>
  </w:num>
  <w:num w:numId="23" w16cid:durableId="535310623">
    <w:abstractNumId w:val="10"/>
  </w:num>
  <w:num w:numId="24" w16cid:durableId="182594766">
    <w:abstractNumId w:val="5"/>
  </w:num>
  <w:num w:numId="25" w16cid:durableId="1970435207">
    <w:abstractNumId w:val="14"/>
  </w:num>
  <w:num w:numId="26" w16cid:durableId="1045760287">
    <w:abstractNumId w:val="18"/>
  </w:num>
  <w:num w:numId="27" w16cid:durableId="1060594985">
    <w:abstractNumId w:val="6"/>
  </w:num>
  <w:num w:numId="28" w16cid:durableId="684944327">
    <w:abstractNumId w:val="32"/>
  </w:num>
  <w:num w:numId="29" w16cid:durableId="2027978657">
    <w:abstractNumId w:val="2"/>
  </w:num>
  <w:num w:numId="30" w16cid:durableId="1218056003">
    <w:abstractNumId w:val="15"/>
  </w:num>
  <w:num w:numId="31" w16cid:durableId="214438947">
    <w:abstractNumId w:val="17"/>
  </w:num>
  <w:num w:numId="32" w16cid:durableId="1022053415">
    <w:abstractNumId w:val="7"/>
  </w:num>
  <w:num w:numId="33" w16cid:durableId="621225889">
    <w:abstractNumId w:val="34"/>
    <w:lvlOverride w:ilvl="0">
      <w:startOverride w:val="1"/>
    </w:lvlOverride>
  </w:num>
  <w:num w:numId="34" w16cid:durableId="417285694">
    <w:abstractNumId w:val="20"/>
    <w:lvlOverride w:ilvl="0">
      <w:startOverride w:val="1"/>
    </w:lvlOverride>
  </w:num>
  <w:num w:numId="35" w16cid:durableId="1670407063">
    <w:abstractNumId w:val="27"/>
  </w:num>
  <w:num w:numId="36" w16cid:durableId="1790665566">
    <w:abstractNumId w:val="30"/>
  </w:num>
  <w:num w:numId="37" w16cid:durableId="185599547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F02"/>
    <w:rsid w:val="0000017D"/>
    <w:rsid w:val="00000305"/>
    <w:rsid w:val="00000C86"/>
    <w:rsid w:val="000015FA"/>
    <w:rsid w:val="0000479A"/>
    <w:rsid w:val="00004C75"/>
    <w:rsid w:val="0000629A"/>
    <w:rsid w:val="000100FB"/>
    <w:rsid w:val="00011727"/>
    <w:rsid w:val="00011965"/>
    <w:rsid w:val="00016231"/>
    <w:rsid w:val="00020590"/>
    <w:rsid w:val="00021020"/>
    <w:rsid w:val="0002266D"/>
    <w:rsid w:val="00022EBC"/>
    <w:rsid w:val="000232D9"/>
    <w:rsid w:val="000252C9"/>
    <w:rsid w:val="000274B8"/>
    <w:rsid w:val="00035393"/>
    <w:rsid w:val="00036EFC"/>
    <w:rsid w:val="0004023F"/>
    <w:rsid w:val="00042545"/>
    <w:rsid w:val="00042ADB"/>
    <w:rsid w:val="00044D4F"/>
    <w:rsid w:val="000476BC"/>
    <w:rsid w:val="00047E2B"/>
    <w:rsid w:val="00052370"/>
    <w:rsid w:val="000539A3"/>
    <w:rsid w:val="00054945"/>
    <w:rsid w:val="00054A87"/>
    <w:rsid w:val="00055315"/>
    <w:rsid w:val="00055CB1"/>
    <w:rsid w:val="000612AC"/>
    <w:rsid w:val="000612BB"/>
    <w:rsid w:val="0006130A"/>
    <w:rsid w:val="00061865"/>
    <w:rsid w:val="00065600"/>
    <w:rsid w:val="00070974"/>
    <w:rsid w:val="00070BE4"/>
    <w:rsid w:val="00073A22"/>
    <w:rsid w:val="00073CCD"/>
    <w:rsid w:val="00074FD1"/>
    <w:rsid w:val="0008113F"/>
    <w:rsid w:val="00081E5E"/>
    <w:rsid w:val="000903B7"/>
    <w:rsid w:val="00091320"/>
    <w:rsid w:val="0009233A"/>
    <w:rsid w:val="000927B5"/>
    <w:rsid w:val="00093FB2"/>
    <w:rsid w:val="00094314"/>
    <w:rsid w:val="00095CAE"/>
    <w:rsid w:val="00097AC0"/>
    <w:rsid w:val="000A5838"/>
    <w:rsid w:val="000A63B5"/>
    <w:rsid w:val="000A6E2B"/>
    <w:rsid w:val="000B32AE"/>
    <w:rsid w:val="000B42AA"/>
    <w:rsid w:val="000B481B"/>
    <w:rsid w:val="000B4FB1"/>
    <w:rsid w:val="000B5EC3"/>
    <w:rsid w:val="000B7311"/>
    <w:rsid w:val="000B7D6A"/>
    <w:rsid w:val="000C2AE7"/>
    <w:rsid w:val="000C30BC"/>
    <w:rsid w:val="000C3C5E"/>
    <w:rsid w:val="000C500E"/>
    <w:rsid w:val="000C5118"/>
    <w:rsid w:val="000C605C"/>
    <w:rsid w:val="000C6451"/>
    <w:rsid w:val="000C77BB"/>
    <w:rsid w:val="000D24DC"/>
    <w:rsid w:val="000D422F"/>
    <w:rsid w:val="000D42B1"/>
    <w:rsid w:val="000D6A16"/>
    <w:rsid w:val="000E0160"/>
    <w:rsid w:val="000E0E8C"/>
    <w:rsid w:val="000E2054"/>
    <w:rsid w:val="000E2366"/>
    <w:rsid w:val="000E2AFB"/>
    <w:rsid w:val="000E3798"/>
    <w:rsid w:val="000E4EA8"/>
    <w:rsid w:val="000E786A"/>
    <w:rsid w:val="000F102D"/>
    <w:rsid w:val="000F3631"/>
    <w:rsid w:val="000F3748"/>
    <w:rsid w:val="000F38F8"/>
    <w:rsid w:val="000F623E"/>
    <w:rsid w:val="00102EF9"/>
    <w:rsid w:val="00104288"/>
    <w:rsid w:val="001042A9"/>
    <w:rsid w:val="00104CCE"/>
    <w:rsid w:val="00105D7F"/>
    <w:rsid w:val="00106077"/>
    <w:rsid w:val="00106D7E"/>
    <w:rsid w:val="00107207"/>
    <w:rsid w:val="0010741E"/>
    <w:rsid w:val="00110AAE"/>
    <w:rsid w:val="00111541"/>
    <w:rsid w:val="00111B6A"/>
    <w:rsid w:val="00112989"/>
    <w:rsid w:val="001129C0"/>
    <w:rsid w:val="00112C50"/>
    <w:rsid w:val="00113747"/>
    <w:rsid w:val="0011444B"/>
    <w:rsid w:val="001152D0"/>
    <w:rsid w:val="0011547A"/>
    <w:rsid w:val="001156C0"/>
    <w:rsid w:val="00115A70"/>
    <w:rsid w:val="0011653B"/>
    <w:rsid w:val="001171CF"/>
    <w:rsid w:val="00120BCD"/>
    <w:rsid w:val="001216CF"/>
    <w:rsid w:val="00122889"/>
    <w:rsid w:val="00124DA2"/>
    <w:rsid w:val="001252FB"/>
    <w:rsid w:val="00130BE3"/>
    <w:rsid w:val="00131205"/>
    <w:rsid w:val="001323BD"/>
    <w:rsid w:val="00132D81"/>
    <w:rsid w:val="00134008"/>
    <w:rsid w:val="00134818"/>
    <w:rsid w:val="0013511C"/>
    <w:rsid w:val="001371A4"/>
    <w:rsid w:val="001432ED"/>
    <w:rsid w:val="00146EE3"/>
    <w:rsid w:val="001510FD"/>
    <w:rsid w:val="00153463"/>
    <w:rsid w:val="00156814"/>
    <w:rsid w:val="00157CBA"/>
    <w:rsid w:val="001632B1"/>
    <w:rsid w:val="00165555"/>
    <w:rsid w:val="00167C0F"/>
    <w:rsid w:val="00167E3F"/>
    <w:rsid w:val="0017137F"/>
    <w:rsid w:val="00171DC6"/>
    <w:rsid w:val="00172393"/>
    <w:rsid w:val="00176D92"/>
    <w:rsid w:val="001775D8"/>
    <w:rsid w:val="00177C62"/>
    <w:rsid w:val="001821BB"/>
    <w:rsid w:val="00182A9E"/>
    <w:rsid w:val="00185B08"/>
    <w:rsid w:val="00185BAD"/>
    <w:rsid w:val="00186E49"/>
    <w:rsid w:val="00187158"/>
    <w:rsid w:val="00187383"/>
    <w:rsid w:val="00187D8D"/>
    <w:rsid w:val="00192131"/>
    <w:rsid w:val="00196C30"/>
    <w:rsid w:val="001A1097"/>
    <w:rsid w:val="001A3414"/>
    <w:rsid w:val="001A353A"/>
    <w:rsid w:val="001A3568"/>
    <w:rsid w:val="001A4068"/>
    <w:rsid w:val="001A4978"/>
    <w:rsid w:val="001A53FB"/>
    <w:rsid w:val="001A612E"/>
    <w:rsid w:val="001A66CC"/>
    <w:rsid w:val="001A7574"/>
    <w:rsid w:val="001B3A81"/>
    <w:rsid w:val="001B454E"/>
    <w:rsid w:val="001B4605"/>
    <w:rsid w:val="001B55C2"/>
    <w:rsid w:val="001B56F5"/>
    <w:rsid w:val="001B7AEF"/>
    <w:rsid w:val="001C14C3"/>
    <w:rsid w:val="001C163C"/>
    <w:rsid w:val="001C7418"/>
    <w:rsid w:val="001C7E77"/>
    <w:rsid w:val="001D14D1"/>
    <w:rsid w:val="001D4512"/>
    <w:rsid w:val="001D5468"/>
    <w:rsid w:val="001D6700"/>
    <w:rsid w:val="001D748A"/>
    <w:rsid w:val="001E0F93"/>
    <w:rsid w:val="001E222F"/>
    <w:rsid w:val="001E4089"/>
    <w:rsid w:val="001E41D8"/>
    <w:rsid w:val="001E756C"/>
    <w:rsid w:val="001E7919"/>
    <w:rsid w:val="001F1071"/>
    <w:rsid w:val="001F28F8"/>
    <w:rsid w:val="001F35CA"/>
    <w:rsid w:val="001F3A25"/>
    <w:rsid w:val="001F50DD"/>
    <w:rsid w:val="001F587C"/>
    <w:rsid w:val="001F6F28"/>
    <w:rsid w:val="001F78CB"/>
    <w:rsid w:val="002000AA"/>
    <w:rsid w:val="00200867"/>
    <w:rsid w:val="00201CA4"/>
    <w:rsid w:val="00202073"/>
    <w:rsid w:val="002049CC"/>
    <w:rsid w:val="00205994"/>
    <w:rsid w:val="00212E4A"/>
    <w:rsid w:val="00215E0D"/>
    <w:rsid w:val="002163AF"/>
    <w:rsid w:val="0022203F"/>
    <w:rsid w:val="0022359B"/>
    <w:rsid w:val="00224AA3"/>
    <w:rsid w:val="00226278"/>
    <w:rsid w:val="0022629B"/>
    <w:rsid w:val="00226ED8"/>
    <w:rsid w:val="002273E9"/>
    <w:rsid w:val="002311B9"/>
    <w:rsid w:val="00231DCC"/>
    <w:rsid w:val="0023371F"/>
    <w:rsid w:val="002350D8"/>
    <w:rsid w:val="00240D9E"/>
    <w:rsid w:val="00246E50"/>
    <w:rsid w:val="002479A8"/>
    <w:rsid w:val="002506A2"/>
    <w:rsid w:val="00252817"/>
    <w:rsid w:val="002532F6"/>
    <w:rsid w:val="00254329"/>
    <w:rsid w:val="00255A89"/>
    <w:rsid w:val="00256579"/>
    <w:rsid w:val="00260244"/>
    <w:rsid w:val="00261690"/>
    <w:rsid w:val="00263749"/>
    <w:rsid w:val="002639E7"/>
    <w:rsid w:val="00263EF9"/>
    <w:rsid w:val="002648C5"/>
    <w:rsid w:val="0026645C"/>
    <w:rsid w:val="00276509"/>
    <w:rsid w:val="00277889"/>
    <w:rsid w:val="00277E85"/>
    <w:rsid w:val="0028291E"/>
    <w:rsid w:val="00285BF6"/>
    <w:rsid w:val="002901A2"/>
    <w:rsid w:val="002914D1"/>
    <w:rsid w:val="00292828"/>
    <w:rsid w:val="00292D09"/>
    <w:rsid w:val="00296965"/>
    <w:rsid w:val="00297D08"/>
    <w:rsid w:val="002A1E9E"/>
    <w:rsid w:val="002A26D7"/>
    <w:rsid w:val="002A4787"/>
    <w:rsid w:val="002A643D"/>
    <w:rsid w:val="002A6FE9"/>
    <w:rsid w:val="002A769E"/>
    <w:rsid w:val="002B7EA8"/>
    <w:rsid w:val="002C2691"/>
    <w:rsid w:val="002C2EF4"/>
    <w:rsid w:val="002C5BC0"/>
    <w:rsid w:val="002D1683"/>
    <w:rsid w:val="002E0BEC"/>
    <w:rsid w:val="002E3C1C"/>
    <w:rsid w:val="002E4D6E"/>
    <w:rsid w:val="002E791A"/>
    <w:rsid w:val="002F3A27"/>
    <w:rsid w:val="002F5D14"/>
    <w:rsid w:val="002F63A9"/>
    <w:rsid w:val="002F6D9C"/>
    <w:rsid w:val="00300FCD"/>
    <w:rsid w:val="003022D1"/>
    <w:rsid w:val="003029C9"/>
    <w:rsid w:val="0030433E"/>
    <w:rsid w:val="00304857"/>
    <w:rsid w:val="00304B44"/>
    <w:rsid w:val="00305591"/>
    <w:rsid w:val="00305A7E"/>
    <w:rsid w:val="003109C3"/>
    <w:rsid w:val="00310A8E"/>
    <w:rsid w:val="00310FAF"/>
    <w:rsid w:val="00312383"/>
    <w:rsid w:val="00313861"/>
    <w:rsid w:val="00316B14"/>
    <w:rsid w:val="0032011A"/>
    <w:rsid w:val="003215F4"/>
    <w:rsid w:val="00323141"/>
    <w:rsid w:val="00323CC8"/>
    <w:rsid w:val="0032458E"/>
    <w:rsid w:val="00325BC7"/>
    <w:rsid w:val="0032705A"/>
    <w:rsid w:val="00330398"/>
    <w:rsid w:val="00332945"/>
    <w:rsid w:val="0033476D"/>
    <w:rsid w:val="00334A1A"/>
    <w:rsid w:val="00334D3A"/>
    <w:rsid w:val="003359AB"/>
    <w:rsid w:val="003431EF"/>
    <w:rsid w:val="00343B59"/>
    <w:rsid w:val="00343E07"/>
    <w:rsid w:val="00344130"/>
    <w:rsid w:val="0034540A"/>
    <w:rsid w:val="00346182"/>
    <w:rsid w:val="00352C6A"/>
    <w:rsid w:val="00353A1A"/>
    <w:rsid w:val="003549F4"/>
    <w:rsid w:val="003552CB"/>
    <w:rsid w:val="00355C10"/>
    <w:rsid w:val="0035667B"/>
    <w:rsid w:val="00360516"/>
    <w:rsid w:val="00361484"/>
    <w:rsid w:val="00362AE2"/>
    <w:rsid w:val="00364BC4"/>
    <w:rsid w:val="00364E9A"/>
    <w:rsid w:val="0036519A"/>
    <w:rsid w:val="00365974"/>
    <w:rsid w:val="00365C6E"/>
    <w:rsid w:val="00366285"/>
    <w:rsid w:val="00367209"/>
    <w:rsid w:val="0037033D"/>
    <w:rsid w:val="0037205E"/>
    <w:rsid w:val="003724D1"/>
    <w:rsid w:val="003733D5"/>
    <w:rsid w:val="00373536"/>
    <w:rsid w:val="0037383A"/>
    <w:rsid w:val="003758E3"/>
    <w:rsid w:val="00377FC8"/>
    <w:rsid w:val="00380246"/>
    <w:rsid w:val="00381496"/>
    <w:rsid w:val="00381BB1"/>
    <w:rsid w:val="003837D3"/>
    <w:rsid w:val="00385E75"/>
    <w:rsid w:val="00387DF1"/>
    <w:rsid w:val="0039009E"/>
    <w:rsid w:val="00390B85"/>
    <w:rsid w:val="003948BC"/>
    <w:rsid w:val="0039577A"/>
    <w:rsid w:val="003967E2"/>
    <w:rsid w:val="00397464"/>
    <w:rsid w:val="00397B29"/>
    <w:rsid w:val="003A1245"/>
    <w:rsid w:val="003A2E82"/>
    <w:rsid w:val="003A6AD2"/>
    <w:rsid w:val="003B163F"/>
    <w:rsid w:val="003B1F82"/>
    <w:rsid w:val="003B21E2"/>
    <w:rsid w:val="003B391B"/>
    <w:rsid w:val="003C0EC8"/>
    <w:rsid w:val="003C5F5E"/>
    <w:rsid w:val="003C73CE"/>
    <w:rsid w:val="003C7BB1"/>
    <w:rsid w:val="003D126B"/>
    <w:rsid w:val="003D26B3"/>
    <w:rsid w:val="003D2D35"/>
    <w:rsid w:val="003D51D5"/>
    <w:rsid w:val="003D57AC"/>
    <w:rsid w:val="003D7821"/>
    <w:rsid w:val="003D7E8A"/>
    <w:rsid w:val="003E0565"/>
    <w:rsid w:val="003E0C6F"/>
    <w:rsid w:val="003E20D6"/>
    <w:rsid w:val="003E46B0"/>
    <w:rsid w:val="003E46D3"/>
    <w:rsid w:val="003E7DE9"/>
    <w:rsid w:val="003F3A7A"/>
    <w:rsid w:val="003F4DA4"/>
    <w:rsid w:val="003F6F35"/>
    <w:rsid w:val="004002AF"/>
    <w:rsid w:val="00401873"/>
    <w:rsid w:val="00401E90"/>
    <w:rsid w:val="00402B3E"/>
    <w:rsid w:val="00403413"/>
    <w:rsid w:val="00403568"/>
    <w:rsid w:val="00405344"/>
    <w:rsid w:val="00405370"/>
    <w:rsid w:val="00406197"/>
    <w:rsid w:val="00411638"/>
    <w:rsid w:val="004135FE"/>
    <w:rsid w:val="00413FD7"/>
    <w:rsid w:val="004141D2"/>
    <w:rsid w:val="00417CAB"/>
    <w:rsid w:val="00421471"/>
    <w:rsid w:val="004237C8"/>
    <w:rsid w:val="00424AA3"/>
    <w:rsid w:val="00424DB0"/>
    <w:rsid w:val="00424FC0"/>
    <w:rsid w:val="0042527A"/>
    <w:rsid w:val="004263AE"/>
    <w:rsid w:val="00427B6F"/>
    <w:rsid w:val="00430E94"/>
    <w:rsid w:val="00434B7C"/>
    <w:rsid w:val="00436C45"/>
    <w:rsid w:val="00437788"/>
    <w:rsid w:val="004407F7"/>
    <w:rsid w:val="004409ED"/>
    <w:rsid w:val="00440E6E"/>
    <w:rsid w:val="00444C6F"/>
    <w:rsid w:val="00452AF0"/>
    <w:rsid w:val="0045366E"/>
    <w:rsid w:val="004600C8"/>
    <w:rsid w:val="00460780"/>
    <w:rsid w:val="00465C2B"/>
    <w:rsid w:val="00466494"/>
    <w:rsid w:val="00466ACA"/>
    <w:rsid w:val="004735C2"/>
    <w:rsid w:val="00476273"/>
    <w:rsid w:val="00476BBC"/>
    <w:rsid w:val="004778D5"/>
    <w:rsid w:val="00477F77"/>
    <w:rsid w:val="00477FBC"/>
    <w:rsid w:val="00480609"/>
    <w:rsid w:val="004815E8"/>
    <w:rsid w:val="00481B52"/>
    <w:rsid w:val="0048669E"/>
    <w:rsid w:val="004873A0"/>
    <w:rsid w:val="00487A4B"/>
    <w:rsid w:val="00487CF0"/>
    <w:rsid w:val="00493D40"/>
    <w:rsid w:val="004947C7"/>
    <w:rsid w:val="00494E42"/>
    <w:rsid w:val="004976DA"/>
    <w:rsid w:val="004A2B8D"/>
    <w:rsid w:val="004A2C1A"/>
    <w:rsid w:val="004A3390"/>
    <w:rsid w:val="004A4DDF"/>
    <w:rsid w:val="004A6D86"/>
    <w:rsid w:val="004A7D6B"/>
    <w:rsid w:val="004B0CC1"/>
    <w:rsid w:val="004B141E"/>
    <w:rsid w:val="004B3192"/>
    <w:rsid w:val="004B382D"/>
    <w:rsid w:val="004B633D"/>
    <w:rsid w:val="004B7E0E"/>
    <w:rsid w:val="004C3473"/>
    <w:rsid w:val="004C3D5B"/>
    <w:rsid w:val="004C5B73"/>
    <w:rsid w:val="004D0567"/>
    <w:rsid w:val="004D1B13"/>
    <w:rsid w:val="004D1ECA"/>
    <w:rsid w:val="004D1FC4"/>
    <w:rsid w:val="004D30BE"/>
    <w:rsid w:val="004D56C8"/>
    <w:rsid w:val="004D5B19"/>
    <w:rsid w:val="004E0397"/>
    <w:rsid w:val="004E16D5"/>
    <w:rsid w:val="004E4BAC"/>
    <w:rsid w:val="004E6371"/>
    <w:rsid w:val="004E6E24"/>
    <w:rsid w:val="004F36A3"/>
    <w:rsid w:val="004F776E"/>
    <w:rsid w:val="00501238"/>
    <w:rsid w:val="00502E1A"/>
    <w:rsid w:val="00503405"/>
    <w:rsid w:val="00503D47"/>
    <w:rsid w:val="00504BF4"/>
    <w:rsid w:val="0050557C"/>
    <w:rsid w:val="0050557E"/>
    <w:rsid w:val="005079D2"/>
    <w:rsid w:val="005121B7"/>
    <w:rsid w:val="00513458"/>
    <w:rsid w:val="00520590"/>
    <w:rsid w:val="00521299"/>
    <w:rsid w:val="00521BEA"/>
    <w:rsid w:val="00523824"/>
    <w:rsid w:val="00524B5F"/>
    <w:rsid w:val="005262A3"/>
    <w:rsid w:val="00530DAE"/>
    <w:rsid w:val="0053269D"/>
    <w:rsid w:val="00532984"/>
    <w:rsid w:val="0053301A"/>
    <w:rsid w:val="00533045"/>
    <w:rsid w:val="005339DC"/>
    <w:rsid w:val="005344B0"/>
    <w:rsid w:val="005359BA"/>
    <w:rsid w:val="00537AC0"/>
    <w:rsid w:val="00537D58"/>
    <w:rsid w:val="005428E1"/>
    <w:rsid w:val="00544E85"/>
    <w:rsid w:val="005477D4"/>
    <w:rsid w:val="005478EB"/>
    <w:rsid w:val="00547DED"/>
    <w:rsid w:val="00553A3A"/>
    <w:rsid w:val="00554B5A"/>
    <w:rsid w:val="00555495"/>
    <w:rsid w:val="00555A2E"/>
    <w:rsid w:val="005603C1"/>
    <w:rsid w:val="00560E8B"/>
    <w:rsid w:val="005610F6"/>
    <w:rsid w:val="00562501"/>
    <w:rsid w:val="00564119"/>
    <w:rsid w:val="00570D2A"/>
    <w:rsid w:val="00571C4F"/>
    <w:rsid w:val="00571E53"/>
    <w:rsid w:val="00571E63"/>
    <w:rsid w:val="0057242B"/>
    <w:rsid w:val="00572D10"/>
    <w:rsid w:val="00575816"/>
    <w:rsid w:val="0057782C"/>
    <w:rsid w:val="00581F71"/>
    <w:rsid w:val="00582EC6"/>
    <w:rsid w:val="005851AE"/>
    <w:rsid w:val="00585345"/>
    <w:rsid w:val="00585A17"/>
    <w:rsid w:val="00587368"/>
    <w:rsid w:val="00590AF0"/>
    <w:rsid w:val="00590BC5"/>
    <w:rsid w:val="00595EC4"/>
    <w:rsid w:val="00597238"/>
    <w:rsid w:val="005A3DDF"/>
    <w:rsid w:val="005A4CD4"/>
    <w:rsid w:val="005A4FC2"/>
    <w:rsid w:val="005A7329"/>
    <w:rsid w:val="005B0072"/>
    <w:rsid w:val="005B190A"/>
    <w:rsid w:val="005B263B"/>
    <w:rsid w:val="005B40E9"/>
    <w:rsid w:val="005B542C"/>
    <w:rsid w:val="005B6BB1"/>
    <w:rsid w:val="005C29F0"/>
    <w:rsid w:val="005C393C"/>
    <w:rsid w:val="005D2F35"/>
    <w:rsid w:val="005D4232"/>
    <w:rsid w:val="005D484B"/>
    <w:rsid w:val="005D7357"/>
    <w:rsid w:val="005E18A0"/>
    <w:rsid w:val="005E3AF6"/>
    <w:rsid w:val="005E4AB9"/>
    <w:rsid w:val="005E4D94"/>
    <w:rsid w:val="005E52FE"/>
    <w:rsid w:val="005E64EA"/>
    <w:rsid w:val="005E75B8"/>
    <w:rsid w:val="005E7A65"/>
    <w:rsid w:val="005F03A5"/>
    <w:rsid w:val="005F1663"/>
    <w:rsid w:val="005F29F5"/>
    <w:rsid w:val="005F59DA"/>
    <w:rsid w:val="005F5BA5"/>
    <w:rsid w:val="005F7CAD"/>
    <w:rsid w:val="005F7D28"/>
    <w:rsid w:val="006001D2"/>
    <w:rsid w:val="00600AB5"/>
    <w:rsid w:val="0060156F"/>
    <w:rsid w:val="00603022"/>
    <w:rsid w:val="0060420B"/>
    <w:rsid w:val="00605FE6"/>
    <w:rsid w:val="00606281"/>
    <w:rsid w:val="00606BB9"/>
    <w:rsid w:val="00607025"/>
    <w:rsid w:val="00611B84"/>
    <w:rsid w:val="00613772"/>
    <w:rsid w:val="00613F4F"/>
    <w:rsid w:val="0061689B"/>
    <w:rsid w:val="006203BC"/>
    <w:rsid w:val="00620AE0"/>
    <w:rsid w:val="00620DFF"/>
    <w:rsid w:val="00620EA8"/>
    <w:rsid w:val="0062206C"/>
    <w:rsid w:val="00623209"/>
    <w:rsid w:val="006254D8"/>
    <w:rsid w:val="0062629E"/>
    <w:rsid w:val="00626D7C"/>
    <w:rsid w:val="00630238"/>
    <w:rsid w:val="006311F2"/>
    <w:rsid w:val="00635D68"/>
    <w:rsid w:val="006361EF"/>
    <w:rsid w:val="006369B1"/>
    <w:rsid w:val="00636DBD"/>
    <w:rsid w:val="00637531"/>
    <w:rsid w:val="00642462"/>
    <w:rsid w:val="00643F3D"/>
    <w:rsid w:val="006451CF"/>
    <w:rsid w:val="00650CFC"/>
    <w:rsid w:val="0065298C"/>
    <w:rsid w:val="00653B0D"/>
    <w:rsid w:val="00657CA1"/>
    <w:rsid w:val="00657E83"/>
    <w:rsid w:val="00661CCA"/>
    <w:rsid w:val="00662F27"/>
    <w:rsid w:val="006674B8"/>
    <w:rsid w:val="00672D08"/>
    <w:rsid w:val="00675B59"/>
    <w:rsid w:val="00677AEE"/>
    <w:rsid w:val="006820F9"/>
    <w:rsid w:val="00685A32"/>
    <w:rsid w:val="00685D00"/>
    <w:rsid w:val="00685D1B"/>
    <w:rsid w:val="00685D8B"/>
    <w:rsid w:val="00686A1C"/>
    <w:rsid w:val="00686EC9"/>
    <w:rsid w:val="00692E2D"/>
    <w:rsid w:val="00694D77"/>
    <w:rsid w:val="006969E3"/>
    <w:rsid w:val="0069708E"/>
    <w:rsid w:val="00697BFF"/>
    <w:rsid w:val="006A0A15"/>
    <w:rsid w:val="006A107C"/>
    <w:rsid w:val="006A3460"/>
    <w:rsid w:val="006A3A6E"/>
    <w:rsid w:val="006B5938"/>
    <w:rsid w:val="006B5A45"/>
    <w:rsid w:val="006B6481"/>
    <w:rsid w:val="006C0444"/>
    <w:rsid w:val="006C0C6E"/>
    <w:rsid w:val="006C1A55"/>
    <w:rsid w:val="006C2FBC"/>
    <w:rsid w:val="006C3088"/>
    <w:rsid w:val="006C3804"/>
    <w:rsid w:val="006C3C14"/>
    <w:rsid w:val="006C454F"/>
    <w:rsid w:val="006C6427"/>
    <w:rsid w:val="006C7D1F"/>
    <w:rsid w:val="006D02A9"/>
    <w:rsid w:val="006D30E4"/>
    <w:rsid w:val="006D7A32"/>
    <w:rsid w:val="006D7E33"/>
    <w:rsid w:val="006E02CC"/>
    <w:rsid w:val="006E1B06"/>
    <w:rsid w:val="006E5A97"/>
    <w:rsid w:val="006E7187"/>
    <w:rsid w:val="006F037F"/>
    <w:rsid w:val="006F1BC6"/>
    <w:rsid w:val="006F4729"/>
    <w:rsid w:val="006F5EB3"/>
    <w:rsid w:val="006F7109"/>
    <w:rsid w:val="006F757B"/>
    <w:rsid w:val="006F7F25"/>
    <w:rsid w:val="00702CDD"/>
    <w:rsid w:val="00704238"/>
    <w:rsid w:val="007060C3"/>
    <w:rsid w:val="007071B1"/>
    <w:rsid w:val="0071157D"/>
    <w:rsid w:val="0071357F"/>
    <w:rsid w:val="00714476"/>
    <w:rsid w:val="00714AE0"/>
    <w:rsid w:val="00717011"/>
    <w:rsid w:val="00722B65"/>
    <w:rsid w:val="0072348D"/>
    <w:rsid w:val="007234E5"/>
    <w:rsid w:val="007254E2"/>
    <w:rsid w:val="0072587A"/>
    <w:rsid w:val="007329EF"/>
    <w:rsid w:val="00733FF3"/>
    <w:rsid w:val="00740740"/>
    <w:rsid w:val="007449EF"/>
    <w:rsid w:val="00751A6F"/>
    <w:rsid w:val="00751FD7"/>
    <w:rsid w:val="00752326"/>
    <w:rsid w:val="007542A8"/>
    <w:rsid w:val="00756104"/>
    <w:rsid w:val="00761E4E"/>
    <w:rsid w:val="007620F5"/>
    <w:rsid w:val="00763DCD"/>
    <w:rsid w:val="007719F1"/>
    <w:rsid w:val="00772E9F"/>
    <w:rsid w:val="00774387"/>
    <w:rsid w:val="0077529F"/>
    <w:rsid w:val="00776711"/>
    <w:rsid w:val="007772D3"/>
    <w:rsid w:val="00780298"/>
    <w:rsid w:val="00782D44"/>
    <w:rsid w:val="00785845"/>
    <w:rsid w:val="0078654F"/>
    <w:rsid w:val="0078727B"/>
    <w:rsid w:val="0079002D"/>
    <w:rsid w:val="007906ED"/>
    <w:rsid w:val="0079076B"/>
    <w:rsid w:val="00790D4D"/>
    <w:rsid w:val="0079154E"/>
    <w:rsid w:val="00796DE1"/>
    <w:rsid w:val="007A0F57"/>
    <w:rsid w:val="007A326B"/>
    <w:rsid w:val="007A3961"/>
    <w:rsid w:val="007B0B26"/>
    <w:rsid w:val="007B1F91"/>
    <w:rsid w:val="007B40C7"/>
    <w:rsid w:val="007B509A"/>
    <w:rsid w:val="007B5C87"/>
    <w:rsid w:val="007B6B59"/>
    <w:rsid w:val="007B6C31"/>
    <w:rsid w:val="007B7384"/>
    <w:rsid w:val="007B7640"/>
    <w:rsid w:val="007C4D4C"/>
    <w:rsid w:val="007C6C18"/>
    <w:rsid w:val="007D159F"/>
    <w:rsid w:val="007D58C4"/>
    <w:rsid w:val="007D593A"/>
    <w:rsid w:val="007E3559"/>
    <w:rsid w:val="007E53A7"/>
    <w:rsid w:val="007E5798"/>
    <w:rsid w:val="007E6D15"/>
    <w:rsid w:val="007F7D32"/>
    <w:rsid w:val="008012E8"/>
    <w:rsid w:val="008030B4"/>
    <w:rsid w:val="00803482"/>
    <w:rsid w:val="008036F2"/>
    <w:rsid w:val="0080565F"/>
    <w:rsid w:val="00805660"/>
    <w:rsid w:val="00813510"/>
    <w:rsid w:val="00813779"/>
    <w:rsid w:val="00815BC8"/>
    <w:rsid w:val="0082197D"/>
    <w:rsid w:val="0082292D"/>
    <w:rsid w:val="0082409B"/>
    <w:rsid w:val="00825329"/>
    <w:rsid w:val="00826F02"/>
    <w:rsid w:val="0083199A"/>
    <w:rsid w:val="0083281B"/>
    <w:rsid w:val="00834C2E"/>
    <w:rsid w:val="0083671A"/>
    <w:rsid w:val="00836776"/>
    <w:rsid w:val="008367FE"/>
    <w:rsid w:val="008400C3"/>
    <w:rsid w:val="0084025C"/>
    <w:rsid w:val="00840507"/>
    <w:rsid w:val="008405C7"/>
    <w:rsid w:val="008418E2"/>
    <w:rsid w:val="00841AB3"/>
    <w:rsid w:val="008429C0"/>
    <w:rsid w:val="008436A8"/>
    <w:rsid w:val="00843932"/>
    <w:rsid w:val="00845602"/>
    <w:rsid w:val="00846081"/>
    <w:rsid w:val="0085147C"/>
    <w:rsid w:val="0085224E"/>
    <w:rsid w:val="0085245E"/>
    <w:rsid w:val="00854519"/>
    <w:rsid w:val="00862941"/>
    <w:rsid w:val="0087156A"/>
    <w:rsid w:val="0087292E"/>
    <w:rsid w:val="008768D3"/>
    <w:rsid w:val="00876918"/>
    <w:rsid w:val="0087714E"/>
    <w:rsid w:val="00877958"/>
    <w:rsid w:val="008807E8"/>
    <w:rsid w:val="008866B5"/>
    <w:rsid w:val="00886EEC"/>
    <w:rsid w:val="00887BFC"/>
    <w:rsid w:val="008922FD"/>
    <w:rsid w:val="008947DE"/>
    <w:rsid w:val="00894AC2"/>
    <w:rsid w:val="00894F9E"/>
    <w:rsid w:val="008951EA"/>
    <w:rsid w:val="00897914"/>
    <w:rsid w:val="00897E99"/>
    <w:rsid w:val="008A00D8"/>
    <w:rsid w:val="008A04AA"/>
    <w:rsid w:val="008A18A8"/>
    <w:rsid w:val="008A344C"/>
    <w:rsid w:val="008A5348"/>
    <w:rsid w:val="008A56D2"/>
    <w:rsid w:val="008A6DF9"/>
    <w:rsid w:val="008A71C6"/>
    <w:rsid w:val="008B036E"/>
    <w:rsid w:val="008B06E5"/>
    <w:rsid w:val="008B3D5B"/>
    <w:rsid w:val="008B422A"/>
    <w:rsid w:val="008C00D6"/>
    <w:rsid w:val="008C01F0"/>
    <w:rsid w:val="008C4D09"/>
    <w:rsid w:val="008D0A29"/>
    <w:rsid w:val="008D0D27"/>
    <w:rsid w:val="008D17BC"/>
    <w:rsid w:val="008D1AC6"/>
    <w:rsid w:val="008D1BBB"/>
    <w:rsid w:val="008D1D52"/>
    <w:rsid w:val="008D2160"/>
    <w:rsid w:val="008D2E59"/>
    <w:rsid w:val="008D4121"/>
    <w:rsid w:val="008D5603"/>
    <w:rsid w:val="008E4351"/>
    <w:rsid w:val="008E6D69"/>
    <w:rsid w:val="008E7937"/>
    <w:rsid w:val="008F0172"/>
    <w:rsid w:val="008F109E"/>
    <w:rsid w:val="008F28F1"/>
    <w:rsid w:val="008F5D52"/>
    <w:rsid w:val="008F5F36"/>
    <w:rsid w:val="008F680B"/>
    <w:rsid w:val="008F7C6C"/>
    <w:rsid w:val="009002F5"/>
    <w:rsid w:val="00900780"/>
    <w:rsid w:val="0090088C"/>
    <w:rsid w:val="00901C27"/>
    <w:rsid w:val="009039FF"/>
    <w:rsid w:val="00904AD5"/>
    <w:rsid w:val="00905D94"/>
    <w:rsid w:val="00906B99"/>
    <w:rsid w:val="00907B4A"/>
    <w:rsid w:val="0091037E"/>
    <w:rsid w:val="00911BA2"/>
    <w:rsid w:val="009143A9"/>
    <w:rsid w:val="00914987"/>
    <w:rsid w:val="00914EAA"/>
    <w:rsid w:val="0092010C"/>
    <w:rsid w:val="00921F2D"/>
    <w:rsid w:val="0092212F"/>
    <w:rsid w:val="00922CB7"/>
    <w:rsid w:val="00922DFF"/>
    <w:rsid w:val="009232CE"/>
    <w:rsid w:val="009243C7"/>
    <w:rsid w:val="00924A90"/>
    <w:rsid w:val="00926DBD"/>
    <w:rsid w:val="00930892"/>
    <w:rsid w:val="009315E0"/>
    <w:rsid w:val="0093192A"/>
    <w:rsid w:val="009329B3"/>
    <w:rsid w:val="00934408"/>
    <w:rsid w:val="009344F9"/>
    <w:rsid w:val="00934559"/>
    <w:rsid w:val="0093529A"/>
    <w:rsid w:val="00937973"/>
    <w:rsid w:val="00941389"/>
    <w:rsid w:val="00941AC5"/>
    <w:rsid w:val="00942ECD"/>
    <w:rsid w:val="00943654"/>
    <w:rsid w:val="0094439A"/>
    <w:rsid w:val="0094690F"/>
    <w:rsid w:val="00946DD0"/>
    <w:rsid w:val="009510AA"/>
    <w:rsid w:val="009531BA"/>
    <w:rsid w:val="00953EFB"/>
    <w:rsid w:val="0095521A"/>
    <w:rsid w:val="00955358"/>
    <w:rsid w:val="00957599"/>
    <w:rsid w:val="00957E81"/>
    <w:rsid w:val="0096062D"/>
    <w:rsid w:val="0096254A"/>
    <w:rsid w:val="00963646"/>
    <w:rsid w:val="009677C4"/>
    <w:rsid w:val="00970E66"/>
    <w:rsid w:val="00972E85"/>
    <w:rsid w:val="00972F89"/>
    <w:rsid w:val="00975CC2"/>
    <w:rsid w:val="00977543"/>
    <w:rsid w:val="00977C63"/>
    <w:rsid w:val="00981995"/>
    <w:rsid w:val="00982478"/>
    <w:rsid w:val="009835EC"/>
    <w:rsid w:val="00984760"/>
    <w:rsid w:val="00984EDB"/>
    <w:rsid w:val="00984F2E"/>
    <w:rsid w:val="0098509C"/>
    <w:rsid w:val="00985A12"/>
    <w:rsid w:val="00985EDF"/>
    <w:rsid w:val="00991459"/>
    <w:rsid w:val="0099174D"/>
    <w:rsid w:val="00991C1B"/>
    <w:rsid w:val="00994960"/>
    <w:rsid w:val="00994E11"/>
    <w:rsid w:val="009950FF"/>
    <w:rsid w:val="009A12FD"/>
    <w:rsid w:val="009A5F42"/>
    <w:rsid w:val="009A6F93"/>
    <w:rsid w:val="009A7D1F"/>
    <w:rsid w:val="009B2070"/>
    <w:rsid w:val="009B3874"/>
    <w:rsid w:val="009C0210"/>
    <w:rsid w:val="009C0D07"/>
    <w:rsid w:val="009C0E39"/>
    <w:rsid w:val="009C4522"/>
    <w:rsid w:val="009C4E50"/>
    <w:rsid w:val="009C63B0"/>
    <w:rsid w:val="009C6FE4"/>
    <w:rsid w:val="009D0252"/>
    <w:rsid w:val="009D0324"/>
    <w:rsid w:val="009D0D52"/>
    <w:rsid w:val="009D55F1"/>
    <w:rsid w:val="009D58FA"/>
    <w:rsid w:val="009D77E7"/>
    <w:rsid w:val="009E238A"/>
    <w:rsid w:val="009E25D4"/>
    <w:rsid w:val="009E5766"/>
    <w:rsid w:val="009E57BD"/>
    <w:rsid w:val="009E5DED"/>
    <w:rsid w:val="009E7AB5"/>
    <w:rsid w:val="009E7B35"/>
    <w:rsid w:val="009E7C81"/>
    <w:rsid w:val="009F15A4"/>
    <w:rsid w:val="009F2257"/>
    <w:rsid w:val="009F2283"/>
    <w:rsid w:val="009F4A26"/>
    <w:rsid w:val="009F7282"/>
    <w:rsid w:val="00A017F9"/>
    <w:rsid w:val="00A02833"/>
    <w:rsid w:val="00A03A81"/>
    <w:rsid w:val="00A04709"/>
    <w:rsid w:val="00A04B0D"/>
    <w:rsid w:val="00A054D7"/>
    <w:rsid w:val="00A0759C"/>
    <w:rsid w:val="00A103C8"/>
    <w:rsid w:val="00A13629"/>
    <w:rsid w:val="00A1466C"/>
    <w:rsid w:val="00A161BD"/>
    <w:rsid w:val="00A1658E"/>
    <w:rsid w:val="00A17DC1"/>
    <w:rsid w:val="00A20A7F"/>
    <w:rsid w:val="00A20DDD"/>
    <w:rsid w:val="00A21B0F"/>
    <w:rsid w:val="00A21E84"/>
    <w:rsid w:val="00A21F8A"/>
    <w:rsid w:val="00A26471"/>
    <w:rsid w:val="00A2679A"/>
    <w:rsid w:val="00A2737C"/>
    <w:rsid w:val="00A30C14"/>
    <w:rsid w:val="00A30C3D"/>
    <w:rsid w:val="00A31179"/>
    <w:rsid w:val="00A35490"/>
    <w:rsid w:val="00A3798B"/>
    <w:rsid w:val="00A40A3A"/>
    <w:rsid w:val="00A432B8"/>
    <w:rsid w:val="00A432CC"/>
    <w:rsid w:val="00A45074"/>
    <w:rsid w:val="00A45537"/>
    <w:rsid w:val="00A47C55"/>
    <w:rsid w:val="00A50E01"/>
    <w:rsid w:val="00A54B14"/>
    <w:rsid w:val="00A559DD"/>
    <w:rsid w:val="00A573F2"/>
    <w:rsid w:val="00A60403"/>
    <w:rsid w:val="00A621C5"/>
    <w:rsid w:val="00A63B46"/>
    <w:rsid w:val="00A63D15"/>
    <w:rsid w:val="00A64835"/>
    <w:rsid w:val="00A70F77"/>
    <w:rsid w:val="00A71754"/>
    <w:rsid w:val="00A72CB8"/>
    <w:rsid w:val="00A730B9"/>
    <w:rsid w:val="00A75FA6"/>
    <w:rsid w:val="00A804D3"/>
    <w:rsid w:val="00A80D84"/>
    <w:rsid w:val="00A80FB5"/>
    <w:rsid w:val="00A81007"/>
    <w:rsid w:val="00A81C2C"/>
    <w:rsid w:val="00A81F52"/>
    <w:rsid w:val="00A81FDE"/>
    <w:rsid w:val="00A83317"/>
    <w:rsid w:val="00A83B1F"/>
    <w:rsid w:val="00A843D3"/>
    <w:rsid w:val="00A8562B"/>
    <w:rsid w:val="00A909F5"/>
    <w:rsid w:val="00A92671"/>
    <w:rsid w:val="00A93AB5"/>
    <w:rsid w:val="00A94F28"/>
    <w:rsid w:val="00A9663A"/>
    <w:rsid w:val="00A96D40"/>
    <w:rsid w:val="00AA0553"/>
    <w:rsid w:val="00AA2825"/>
    <w:rsid w:val="00AA4D3B"/>
    <w:rsid w:val="00AB1B31"/>
    <w:rsid w:val="00AB2294"/>
    <w:rsid w:val="00AB4DFC"/>
    <w:rsid w:val="00AB5146"/>
    <w:rsid w:val="00AB5ED5"/>
    <w:rsid w:val="00AC20E6"/>
    <w:rsid w:val="00AC26B3"/>
    <w:rsid w:val="00AC348D"/>
    <w:rsid w:val="00AC6412"/>
    <w:rsid w:val="00AD0B56"/>
    <w:rsid w:val="00AD314B"/>
    <w:rsid w:val="00AE3B0C"/>
    <w:rsid w:val="00AE4909"/>
    <w:rsid w:val="00AE5038"/>
    <w:rsid w:val="00AE7B45"/>
    <w:rsid w:val="00AE7D4E"/>
    <w:rsid w:val="00AF369B"/>
    <w:rsid w:val="00AF3E84"/>
    <w:rsid w:val="00AF42E0"/>
    <w:rsid w:val="00AF701D"/>
    <w:rsid w:val="00B00B48"/>
    <w:rsid w:val="00B027CC"/>
    <w:rsid w:val="00B03064"/>
    <w:rsid w:val="00B03950"/>
    <w:rsid w:val="00B05148"/>
    <w:rsid w:val="00B07073"/>
    <w:rsid w:val="00B0798C"/>
    <w:rsid w:val="00B07A31"/>
    <w:rsid w:val="00B07D00"/>
    <w:rsid w:val="00B10983"/>
    <w:rsid w:val="00B10F9A"/>
    <w:rsid w:val="00B11004"/>
    <w:rsid w:val="00B1293D"/>
    <w:rsid w:val="00B12E53"/>
    <w:rsid w:val="00B13D9C"/>
    <w:rsid w:val="00B1402E"/>
    <w:rsid w:val="00B14335"/>
    <w:rsid w:val="00B14923"/>
    <w:rsid w:val="00B15AB6"/>
    <w:rsid w:val="00B16B0A"/>
    <w:rsid w:val="00B16F3B"/>
    <w:rsid w:val="00B1784E"/>
    <w:rsid w:val="00B20F70"/>
    <w:rsid w:val="00B21466"/>
    <w:rsid w:val="00B24DCA"/>
    <w:rsid w:val="00B261D2"/>
    <w:rsid w:val="00B316B7"/>
    <w:rsid w:val="00B324CB"/>
    <w:rsid w:val="00B4308B"/>
    <w:rsid w:val="00B443A5"/>
    <w:rsid w:val="00B45444"/>
    <w:rsid w:val="00B50AED"/>
    <w:rsid w:val="00B522BA"/>
    <w:rsid w:val="00B52610"/>
    <w:rsid w:val="00B52E49"/>
    <w:rsid w:val="00B559A4"/>
    <w:rsid w:val="00B55BB0"/>
    <w:rsid w:val="00B56D8D"/>
    <w:rsid w:val="00B570CB"/>
    <w:rsid w:val="00B577EB"/>
    <w:rsid w:val="00B604D6"/>
    <w:rsid w:val="00B6219B"/>
    <w:rsid w:val="00B624E0"/>
    <w:rsid w:val="00B62F38"/>
    <w:rsid w:val="00B666F6"/>
    <w:rsid w:val="00B66FEE"/>
    <w:rsid w:val="00B73FCA"/>
    <w:rsid w:val="00B76D5E"/>
    <w:rsid w:val="00B825DD"/>
    <w:rsid w:val="00B83F53"/>
    <w:rsid w:val="00B8583E"/>
    <w:rsid w:val="00B85CA6"/>
    <w:rsid w:val="00B86B26"/>
    <w:rsid w:val="00B87631"/>
    <w:rsid w:val="00B90060"/>
    <w:rsid w:val="00B916D4"/>
    <w:rsid w:val="00B91AD4"/>
    <w:rsid w:val="00B94B55"/>
    <w:rsid w:val="00B95FBB"/>
    <w:rsid w:val="00B96A5C"/>
    <w:rsid w:val="00BA0000"/>
    <w:rsid w:val="00BA003F"/>
    <w:rsid w:val="00BA03A3"/>
    <w:rsid w:val="00BA2670"/>
    <w:rsid w:val="00BA4313"/>
    <w:rsid w:val="00BB2138"/>
    <w:rsid w:val="00BB2835"/>
    <w:rsid w:val="00BB52BD"/>
    <w:rsid w:val="00BB7FED"/>
    <w:rsid w:val="00BC402D"/>
    <w:rsid w:val="00BC40F2"/>
    <w:rsid w:val="00BC6A39"/>
    <w:rsid w:val="00BC6F9D"/>
    <w:rsid w:val="00BC70FF"/>
    <w:rsid w:val="00BD0E13"/>
    <w:rsid w:val="00BE0FDB"/>
    <w:rsid w:val="00BE456D"/>
    <w:rsid w:val="00BE5083"/>
    <w:rsid w:val="00BE5302"/>
    <w:rsid w:val="00BE77F5"/>
    <w:rsid w:val="00BF0292"/>
    <w:rsid w:val="00BF182F"/>
    <w:rsid w:val="00BF20F0"/>
    <w:rsid w:val="00BF2ADA"/>
    <w:rsid w:val="00BF3138"/>
    <w:rsid w:val="00BF388E"/>
    <w:rsid w:val="00BF39C5"/>
    <w:rsid w:val="00BF3DFB"/>
    <w:rsid w:val="00BF6471"/>
    <w:rsid w:val="00BF6827"/>
    <w:rsid w:val="00BF6EA6"/>
    <w:rsid w:val="00C00373"/>
    <w:rsid w:val="00C029E8"/>
    <w:rsid w:val="00C05974"/>
    <w:rsid w:val="00C0598B"/>
    <w:rsid w:val="00C077FD"/>
    <w:rsid w:val="00C140C5"/>
    <w:rsid w:val="00C14E65"/>
    <w:rsid w:val="00C1572F"/>
    <w:rsid w:val="00C16A93"/>
    <w:rsid w:val="00C16D8A"/>
    <w:rsid w:val="00C20CF8"/>
    <w:rsid w:val="00C23024"/>
    <w:rsid w:val="00C23237"/>
    <w:rsid w:val="00C236FE"/>
    <w:rsid w:val="00C25B43"/>
    <w:rsid w:val="00C25F0E"/>
    <w:rsid w:val="00C26CFC"/>
    <w:rsid w:val="00C26F8A"/>
    <w:rsid w:val="00C27B2F"/>
    <w:rsid w:val="00C3013B"/>
    <w:rsid w:val="00C325BB"/>
    <w:rsid w:val="00C33040"/>
    <w:rsid w:val="00C33404"/>
    <w:rsid w:val="00C346D5"/>
    <w:rsid w:val="00C36019"/>
    <w:rsid w:val="00C360AD"/>
    <w:rsid w:val="00C37781"/>
    <w:rsid w:val="00C41DFD"/>
    <w:rsid w:val="00C43A82"/>
    <w:rsid w:val="00C455D1"/>
    <w:rsid w:val="00C4623B"/>
    <w:rsid w:val="00C54EC1"/>
    <w:rsid w:val="00C554F1"/>
    <w:rsid w:val="00C5723C"/>
    <w:rsid w:val="00C57BBA"/>
    <w:rsid w:val="00C638A4"/>
    <w:rsid w:val="00C65CB1"/>
    <w:rsid w:val="00C65F0A"/>
    <w:rsid w:val="00C6770E"/>
    <w:rsid w:val="00C67F42"/>
    <w:rsid w:val="00C706AF"/>
    <w:rsid w:val="00C71F99"/>
    <w:rsid w:val="00C77822"/>
    <w:rsid w:val="00C80757"/>
    <w:rsid w:val="00C81743"/>
    <w:rsid w:val="00C83132"/>
    <w:rsid w:val="00C83D6A"/>
    <w:rsid w:val="00C84468"/>
    <w:rsid w:val="00C8513A"/>
    <w:rsid w:val="00C853E2"/>
    <w:rsid w:val="00C87B94"/>
    <w:rsid w:val="00C9204F"/>
    <w:rsid w:val="00C9259E"/>
    <w:rsid w:val="00C93A49"/>
    <w:rsid w:val="00C9444D"/>
    <w:rsid w:val="00C94D7D"/>
    <w:rsid w:val="00C96783"/>
    <w:rsid w:val="00C97DC5"/>
    <w:rsid w:val="00CA1E71"/>
    <w:rsid w:val="00CA2727"/>
    <w:rsid w:val="00CA2847"/>
    <w:rsid w:val="00CA4DA1"/>
    <w:rsid w:val="00CA63B3"/>
    <w:rsid w:val="00CA648D"/>
    <w:rsid w:val="00CA72D4"/>
    <w:rsid w:val="00CB1349"/>
    <w:rsid w:val="00CB1D45"/>
    <w:rsid w:val="00CB3311"/>
    <w:rsid w:val="00CB4A93"/>
    <w:rsid w:val="00CB5E9D"/>
    <w:rsid w:val="00CB68F9"/>
    <w:rsid w:val="00CC087F"/>
    <w:rsid w:val="00CC3C08"/>
    <w:rsid w:val="00CC48BB"/>
    <w:rsid w:val="00CC4D75"/>
    <w:rsid w:val="00CC7336"/>
    <w:rsid w:val="00CD05C1"/>
    <w:rsid w:val="00CD2353"/>
    <w:rsid w:val="00CD5CAB"/>
    <w:rsid w:val="00CD6315"/>
    <w:rsid w:val="00CE01C2"/>
    <w:rsid w:val="00CE1879"/>
    <w:rsid w:val="00CE1BD6"/>
    <w:rsid w:val="00CE6D34"/>
    <w:rsid w:val="00CE741C"/>
    <w:rsid w:val="00CF0A94"/>
    <w:rsid w:val="00CF0F35"/>
    <w:rsid w:val="00CF107A"/>
    <w:rsid w:val="00CF6718"/>
    <w:rsid w:val="00D04AE8"/>
    <w:rsid w:val="00D05C4D"/>
    <w:rsid w:val="00D07278"/>
    <w:rsid w:val="00D113FE"/>
    <w:rsid w:val="00D1307E"/>
    <w:rsid w:val="00D146FB"/>
    <w:rsid w:val="00D16B14"/>
    <w:rsid w:val="00D179E0"/>
    <w:rsid w:val="00D17AA9"/>
    <w:rsid w:val="00D201C8"/>
    <w:rsid w:val="00D21700"/>
    <w:rsid w:val="00D24281"/>
    <w:rsid w:val="00D27406"/>
    <w:rsid w:val="00D30F4F"/>
    <w:rsid w:val="00D31B42"/>
    <w:rsid w:val="00D33003"/>
    <w:rsid w:val="00D3442C"/>
    <w:rsid w:val="00D36029"/>
    <w:rsid w:val="00D36D1C"/>
    <w:rsid w:val="00D3730C"/>
    <w:rsid w:val="00D418C4"/>
    <w:rsid w:val="00D41E9F"/>
    <w:rsid w:val="00D4300E"/>
    <w:rsid w:val="00D46B52"/>
    <w:rsid w:val="00D4712E"/>
    <w:rsid w:val="00D52952"/>
    <w:rsid w:val="00D53B5B"/>
    <w:rsid w:val="00D54971"/>
    <w:rsid w:val="00D56AC3"/>
    <w:rsid w:val="00D57F9A"/>
    <w:rsid w:val="00D604CD"/>
    <w:rsid w:val="00D606C0"/>
    <w:rsid w:val="00D60FD5"/>
    <w:rsid w:val="00D62670"/>
    <w:rsid w:val="00D65D3F"/>
    <w:rsid w:val="00D66E61"/>
    <w:rsid w:val="00D71385"/>
    <w:rsid w:val="00D7304B"/>
    <w:rsid w:val="00D73165"/>
    <w:rsid w:val="00D76EBE"/>
    <w:rsid w:val="00D77247"/>
    <w:rsid w:val="00D84199"/>
    <w:rsid w:val="00D8443D"/>
    <w:rsid w:val="00D84E14"/>
    <w:rsid w:val="00D85E58"/>
    <w:rsid w:val="00D90BF6"/>
    <w:rsid w:val="00D918F7"/>
    <w:rsid w:val="00D92809"/>
    <w:rsid w:val="00D95310"/>
    <w:rsid w:val="00D96A49"/>
    <w:rsid w:val="00D97CC9"/>
    <w:rsid w:val="00DA32CD"/>
    <w:rsid w:val="00DA3676"/>
    <w:rsid w:val="00DB1090"/>
    <w:rsid w:val="00DB34FE"/>
    <w:rsid w:val="00DB3CD9"/>
    <w:rsid w:val="00DB63FC"/>
    <w:rsid w:val="00DB6B7B"/>
    <w:rsid w:val="00DB6C0B"/>
    <w:rsid w:val="00DC2B30"/>
    <w:rsid w:val="00DC2C47"/>
    <w:rsid w:val="00DC43E2"/>
    <w:rsid w:val="00DC4B85"/>
    <w:rsid w:val="00DC5E00"/>
    <w:rsid w:val="00DC6703"/>
    <w:rsid w:val="00DC73B0"/>
    <w:rsid w:val="00DD043D"/>
    <w:rsid w:val="00DD4247"/>
    <w:rsid w:val="00DD767F"/>
    <w:rsid w:val="00DE0520"/>
    <w:rsid w:val="00DE1C3F"/>
    <w:rsid w:val="00DE2749"/>
    <w:rsid w:val="00DE2B4C"/>
    <w:rsid w:val="00DE6392"/>
    <w:rsid w:val="00DE6A92"/>
    <w:rsid w:val="00DE7F03"/>
    <w:rsid w:val="00DF0C59"/>
    <w:rsid w:val="00DF0CC6"/>
    <w:rsid w:val="00DF246F"/>
    <w:rsid w:val="00DF41D0"/>
    <w:rsid w:val="00E02FB1"/>
    <w:rsid w:val="00E05E85"/>
    <w:rsid w:val="00E1071F"/>
    <w:rsid w:val="00E1318E"/>
    <w:rsid w:val="00E13F76"/>
    <w:rsid w:val="00E1402F"/>
    <w:rsid w:val="00E140B8"/>
    <w:rsid w:val="00E1439D"/>
    <w:rsid w:val="00E14BFF"/>
    <w:rsid w:val="00E15E9C"/>
    <w:rsid w:val="00E20EC6"/>
    <w:rsid w:val="00E20EF4"/>
    <w:rsid w:val="00E20F3E"/>
    <w:rsid w:val="00E23EF9"/>
    <w:rsid w:val="00E258BA"/>
    <w:rsid w:val="00E2671A"/>
    <w:rsid w:val="00E26F6A"/>
    <w:rsid w:val="00E3075B"/>
    <w:rsid w:val="00E32B27"/>
    <w:rsid w:val="00E36BF1"/>
    <w:rsid w:val="00E36DA6"/>
    <w:rsid w:val="00E3704C"/>
    <w:rsid w:val="00E400BE"/>
    <w:rsid w:val="00E4122B"/>
    <w:rsid w:val="00E416A2"/>
    <w:rsid w:val="00E42C99"/>
    <w:rsid w:val="00E45146"/>
    <w:rsid w:val="00E457AF"/>
    <w:rsid w:val="00E45A32"/>
    <w:rsid w:val="00E5214A"/>
    <w:rsid w:val="00E529F7"/>
    <w:rsid w:val="00E539BC"/>
    <w:rsid w:val="00E540B3"/>
    <w:rsid w:val="00E574D0"/>
    <w:rsid w:val="00E57AD7"/>
    <w:rsid w:val="00E57F97"/>
    <w:rsid w:val="00E61033"/>
    <w:rsid w:val="00E62471"/>
    <w:rsid w:val="00E6425F"/>
    <w:rsid w:val="00E64815"/>
    <w:rsid w:val="00E64A75"/>
    <w:rsid w:val="00E66A57"/>
    <w:rsid w:val="00E673A5"/>
    <w:rsid w:val="00E675BC"/>
    <w:rsid w:val="00E72493"/>
    <w:rsid w:val="00E72975"/>
    <w:rsid w:val="00E77219"/>
    <w:rsid w:val="00E80E8D"/>
    <w:rsid w:val="00E8105F"/>
    <w:rsid w:val="00E8214D"/>
    <w:rsid w:val="00E83E1A"/>
    <w:rsid w:val="00E84673"/>
    <w:rsid w:val="00E871FE"/>
    <w:rsid w:val="00E903DE"/>
    <w:rsid w:val="00E917FD"/>
    <w:rsid w:val="00E91ACE"/>
    <w:rsid w:val="00E95BAB"/>
    <w:rsid w:val="00E968D9"/>
    <w:rsid w:val="00E96DF0"/>
    <w:rsid w:val="00E97AC2"/>
    <w:rsid w:val="00EA00B2"/>
    <w:rsid w:val="00EA1D14"/>
    <w:rsid w:val="00EA2DBE"/>
    <w:rsid w:val="00EA4D9B"/>
    <w:rsid w:val="00EA4E7C"/>
    <w:rsid w:val="00EA5B7C"/>
    <w:rsid w:val="00EB1DCA"/>
    <w:rsid w:val="00EB2B1C"/>
    <w:rsid w:val="00EB2CCB"/>
    <w:rsid w:val="00EB5D1D"/>
    <w:rsid w:val="00EB6FCF"/>
    <w:rsid w:val="00EC0109"/>
    <w:rsid w:val="00EC0866"/>
    <w:rsid w:val="00EC34E1"/>
    <w:rsid w:val="00EC5353"/>
    <w:rsid w:val="00EC6E4D"/>
    <w:rsid w:val="00EC7C58"/>
    <w:rsid w:val="00ED0347"/>
    <w:rsid w:val="00ED0AFE"/>
    <w:rsid w:val="00ED0E6A"/>
    <w:rsid w:val="00ED1765"/>
    <w:rsid w:val="00ED48DA"/>
    <w:rsid w:val="00ED6B58"/>
    <w:rsid w:val="00EE4B07"/>
    <w:rsid w:val="00EE56E6"/>
    <w:rsid w:val="00EE7939"/>
    <w:rsid w:val="00EF16E7"/>
    <w:rsid w:val="00EF2527"/>
    <w:rsid w:val="00EF5E77"/>
    <w:rsid w:val="00EF650D"/>
    <w:rsid w:val="00F004E5"/>
    <w:rsid w:val="00F01CB2"/>
    <w:rsid w:val="00F0222B"/>
    <w:rsid w:val="00F07195"/>
    <w:rsid w:val="00F07C01"/>
    <w:rsid w:val="00F07F21"/>
    <w:rsid w:val="00F10250"/>
    <w:rsid w:val="00F13FD7"/>
    <w:rsid w:val="00F14A90"/>
    <w:rsid w:val="00F15048"/>
    <w:rsid w:val="00F166B0"/>
    <w:rsid w:val="00F23F85"/>
    <w:rsid w:val="00F251F4"/>
    <w:rsid w:val="00F272FE"/>
    <w:rsid w:val="00F27DE1"/>
    <w:rsid w:val="00F30FDD"/>
    <w:rsid w:val="00F3130A"/>
    <w:rsid w:val="00F3463D"/>
    <w:rsid w:val="00F35DAC"/>
    <w:rsid w:val="00F36A85"/>
    <w:rsid w:val="00F40202"/>
    <w:rsid w:val="00F4068B"/>
    <w:rsid w:val="00F461D3"/>
    <w:rsid w:val="00F46E80"/>
    <w:rsid w:val="00F47612"/>
    <w:rsid w:val="00F5148E"/>
    <w:rsid w:val="00F5193A"/>
    <w:rsid w:val="00F549D0"/>
    <w:rsid w:val="00F55BF9"/>
    <w:rsid w:val="00F56AA8"/>
    <w:rsid w:val="00F56AE5"/>
    <w:rsid w:val="00F60281"/>
    <w:rsid w:val="00F602B4"/>
    <w:rsid w:val="00F602B5"/>
    <w:rsid w:val="00F63506"/>
    <w:rsid w:val="00F64230"/>
    <w:rsid w:val="00F64749"/>
    <w:rsid w:val="00F647A1"/>
    <w:rsid w:val="00F65D01"/>
    <w:rsid w:val="00F67D34"/>
    <w:rsid w:val="00F722E3"/>
    <w:rsid w:val="00F74A4F"/>
    <w:rsid w:val="00F763C5"/>
    <w:rsid w:val="00F77BDD"/>
    <w:rsid w:val="00F80276"/>
    <w:rsid w:val="00F833A9"/>
    <w:rsid w:val="00F838B9"/>
    <w:rsid w:val="00F85381"/>
    <w:rsid w:val="00F87ACC"/>
    <w:rsid w:val="00F930C7"/>
    <w:rsid w:val="00F938DA"/>
    <w:rsid w:val="00F9460E"/>
    <w:rsid w:val="00FA1222"/>
    <w:rsid w:val="00FA14C5"/>
    <w:rsid w:val="00FA16B4"/>
    <w:rsid w:val="00FA3A41"/>
    <w:rsid w:val="00FA3E24"/>
    <w:rsid w:val="00FA548C"/>
    <w:rsid w:val="00FA73CC"/>
    <w:rsid w:val="00FB04A6"/>
    <w:rsid w:val="00FC0DDC"/>
    <w:rsid w:val="00FC28EF"/>
    <w:rsid w:val="00FC59DE"/>
    <w:rsid w:val="00FD1BE7"/>
    <w:rsid w:val="00FD2C39"/>
    <w:rsid w:val="00FD3D96"/>
    <w:rsid w:val="00FD522D"/>
    <w:rsid w:val="00FD5327"/>
    <w:rsid w:val="00FD6AB4"/>
    <w:rsid w:val="00FD6BB5"/>
    <w:rsid w:val="00FE1463"/>
    <w:rsid w:val="00FE34ED"/>
    <w:rsid w:val="00FE46DF"/>
    <w:rsid w:val="00FE4C52"/>
    <w:rsid w:val="00FE5E5C"/>
    <w:rsid w:val="00FE5F6A"/>
    <w:rsid w:val="00FE7743"/>
    <w:rsid w:val="00FE7A22"/>
    <w:rsid w:val="00FF0489"/>
    <w:rsid w:val="00FF0F52"/>
    <w:rsid w:val="00FF1E26"/>
    <w:rsid w:val="00FF2242"/>
    <w:rsid w:val="00FF2BC3"/>
    <w:rsid w:val="00FF3F3C"/>
    <w:rsid w:val="00FF733E"/>
    <w:rsid w:val="00FF75B2"/>
    <w:rsid w:val="00FF7C23"/>
    <w:rsid w:val="034476E8"/>
    <w:rsid w:val="0345C86B"/>
    <w:rsid w:val="034B1DA3"/>
    <w:rsid w:val="05523EE6"/>
    <w:rsid w:val="07838672"/>
    <w:rsid w:val="080055B9"/>
    <w:rsid w:val="08B7922A"/>
    <w:rsid w:val="097C1CE3"/>
    <w:rsid w:val="09D170AC"/>
    <w:rsid w:val="09F623E3"/>
    <w:rsid w:val="0A1A56E0"/>
    <w:rsid w:val="0A8919C6"/>
    <w:rsid w:val="0AD0071C"/>
    <w:rsid w:val="0B31EEF5"/>
    <w:rsid w:val="0BD658D5"/>
    <w:rsid w:val="0C0797CA"/>
    <w:rsid w:val="0C4CCFD4"/>
    <w:rsid w:val="0E80006F"/>
    <w:rsid w:val="0EFC1DCA"/>
    <w:rsid w:val="0F412747"/>
    <w:rsid w:val="10D43750"/>
    <w:rsid w:val="116BB8DB"/>
    <w:rsid w:val="12286CD9"/>
    <w:rsid w:val="124BC8D6"/>
    <w:rsid w:val="124C3B44"/>
    <w:rsid w:val="13542382"/>
    <w:rsid w:val="1454E7D9"/>
    <w:rsid w:val="15737B84"/>
    <w:rsid w:val="162590C5"/>
    <w:rsid w:val="16FBD7C8"/>
    <w:rsid w:val="17024F25"/>
    <w:rsid w:val="17EB833B"/>
    <w:rsid w:val="1880F58A"/>
    <w:rsid w:val="18A4E28E"/>
    <w:rsid w:val="18A8B92F"/>
    <w:rsid w:val="18C32DEE"/>
    <w:rsid w:val="18F26AD1"/>
    <w:rsid w:val="19170F1A"/>
    <w:rsid w:val="192076F0"/>
    <w:rsid w:val="193DF22D"/>
    <w:rsid w:val="1940A69A"/>
    <w:rsid w:val="19ECEF1F"/>
    <w:rsid w:val="19F1D97E"/>
    <w:rsid w:val="1A2BE6F3"/>
    <w:rsid w:val="1ABE3301"/>
    <w:rsid w:val="1B6107FA"/>
    <w:rsid w:val="1BC530DD"/>
    <w:rsid w:val="1CAD3A0C"/>
    <w:rsid w:val="1CCD7834"/>
    <w:rsid w:val="1D010920"/>
    <w:rsid w:val="1D42B354"/>
    <w:rsid w:val="1D81C5E9"/>
    <w:rsid w:val="1EB4DEFF"/>
    <w:rsid w:val="20D9E897"/>
    <w:rsid w:val="20E75EDE"/>
    <w:rsid w:val="2100F5E0"/>
    <w:rsid w:val="227273EF"/>
    <w:rsid w:val="2282B758"/>
    <w:rsid w:val="240537A6"/>
    <w:rsid w:val="24B166D2"/>
    <w:rsid w:val="24E4BC4A"/>
    <w:rsid w:val="24EBAB1C"/>
    <w:rsid w:val="25B40A3E"/>
    <w:rsid w:val="26D3B976"/>
    <w:rsid w:val="274A45CE"/>
    <w:rsid w:val="283A63F9"/>
    <w:rsid w:val="29668B9B"/>
    <w:rsid w:val="2986C022"/>
    <w:rsid w:val="29DC7130"/>
    <w:rsid w:val="29F610C2"/>
    <w:rsid w:val="2C11145E"/>
    <w:rsid w:val="2C46C139"/>
    <w:rsid w:val="2CA79EDB"/>
    <w:rsid w:val="2DB5BA0B"/>
    <w:rsid w:val="2DB8B29A"/>
    <w:rsid w:val="2E18747F"/>
    <w:rsid w:val="2E6F7101"/>
    <w:rsid w:val="2F867C0E"/>
    <w:rsid w:val="3190A2C3"/>
    <w:rsid w:val="32BBB1FF"/>
    <w:rsid w:val="3369C005"/>
    <w:rsid w:val="33A87F89"/>
    <w:rsid w:val="34E67669"/>
    <w:rsid w:val="35FDE550"/>
    <w:rsid w:val="36ACF169"/>
    <w:rsid w:val="384FE73C"/>
    <w:rsid w:val="394E4F12"/>
    <w:rsid w:val="39ACC75D"/>
    <w:rsid w:val="39ADB9CE"/>
    <w:rsid w:val="3AC56A30"/>
    <w:rsid w:val="3B623836"/>
    <w:rsid w:val="3B9D7044"/>
    <w:rsid w:val="3CAF0424"/>
    <w:rsid w:val="3D9E6756"/>
    <w:rsid w:val="3E39509C"/>
    <w:rsid w:val="3E3AB0DF"/>
    <w:rsid w:val="3E6E5257"/>
    <w:rsid w:val="401CB7AF"/>
    <w:rsid w:val="405B04EC"/>
    <w:rsid w:val="4067CDA3"/>
    <w:rsid w:val="4069A4D1"/>
    <w:rsid w:val="4276CADF"/>
    <w:rsid w:val="4292926D"/>
    <w:rsid w:val="42AAD6E1"/>
    <w:rsid w:val="430C09F8"/>
    <w:rsid w:val="43433607"/>
    <w:rsid w:val="43493E8A"/>
    <w:rsid w:val="449752E0"/>
    <w:rsid w:val="449BAC94"/>
    <w:rsid w:val="4536DD02"/>
    <w:rsid w:val="4730A442"/>
    <w:rsid w:val="473741FA"/>
    <w:rsid w:val="47388534"/>
    <w:rsid w:val="47A4C116"/>
    <w:rsid w:val="48338049"/>
    <w:rsid w:val="48FDAD75"/>
    <w:rsid w:val="490BBEB8"/>
    <w:rsid w:val="4925682B"/>
    <w:rsid w:val="4A1C04A7"/>
    <w:rsid w:val="4A8827DA"/>
    <w:rsid w:val="4B965AB6"/>
    <w:rsid w:val="4BAE7F99"/>
    <w:rsid w:val="4C57D4BC"/>
    <w:rsid w:val="4D73F339"/>
    <w:rsid w:val="4EC5262E"/>
    <w:rsid w:val="4F957B00"/>
    <w:rsid w:val="4FBCC34D"/>
    <w:rsid w:val="4FED9E02"/>
    <w:rsid w:val="4FFFCD8B"/>
    <w:rsid w:val="5173472B"/>
    <w:rsid w:val="5194F171"/>
    <w:rsid w:val="51ADA36B"/>
    <w:rsid w:val="5347D1D1"/>
    <w:rsid w:val="541ADC72"/>
    <w:rsid w:val="5435F300"/>
    <w:rsid w:val="54D845E5"/>
    <w:rsid w:val="54FC6DF0"/>
    <w:rsid w:val="563CA796"/>
    <w:rsid w:val="567D6D07"/>
    <w:rsid w:val="56CFD627"/>
    <w:rsid w:val="56EDA010"/>
    <w:rsid w:val="5703F7F9"/>
    <w:rsid w:val="576B1A9F"/>
    <w:rsid w:val="576FAF34"/>
    <w:rsid w:val="57ECFBC6"/>
    <w:rsid w:val="5902B496"/>
    <w:rsid w:val="5965AA88"/>
    <w:rsid w:val="59749302"/>
    <w:rsid w:val="5A01941A"/>
    <w:rsid w:val="5A2B8CF2"/>
    <w:rsid w:val="5AD0D10A"/>
    <w:rsid w:val="5B61A70A"/>
    <w:rsid w:val="5B7FE184"/>
    <w:rsid w:val="5C588A5B"/>
    <w:rsid w:val="5F093C4D"/>
    <w:rsid w:val="60551701"/>
    <w:rsid w:val="61AC2F30"/>
    <w:rsid w:val="625BB5E6"/>
    <w:rsid w:val="627DFDED"/>
    <w:rsid w:val="62887AEA"/>
    <w:rsid w:val="62E8415B"/>
    <w:rsid w:val="64655BAE"/>
    <w:rsid w:val="64F5E7D0"/>
    <w:rsid w:val="67FC788F"/>
    <w:rsid w:val="68092821"/>
    <w:rsid w:val="683B60F4"/>
    <w:rsid w:val="6844974F"/>
    <w:rsid w:val="68659B74"/>
    <w:rsid w:val="6983B451"/>
    <w:rsid w:val="69C56B60"/>
    <w:rsid w:val="69CB4CC9"/>
    <w:rsid w:val="6B05D993"/>
    <w:rsid w:val="6BA54179"/>
    <w:rsid w:val="6C910BD7"/>
    <w:rsid w:val="6D155196"/>
    <w:rsid w:val="6E3E1D36"/>
    <w:rsid w:val="6E53B502"/>
    <w:rsid w:val="6EA9A881"/>
    <w:rsid w:val="6F9B5FD1"/>
    <w:rsid w:val="709B8AF7"/>
    <w:rsid w:val="71D692AB"/>
    <w:rsid w:val="72044D80"/>
    <w:rsid w:val="7211D00D"/>
    <w:rsid w:val="72263CFC"/>
    <w:rsid w:val="72473DFE"/>
    <w:rsid w:val="72C5668A"/>
    <w:rsid w:val="72D766FB"/>
    <w:rsid w:val="73AAA4FB"/>
    <w:rsid w:val="73B8B82F"/>
    <w:rsid w:val="73E2BBF8"/>
    <w:rsid w:val="749A9160"/>
    <w:rsid w:val="74CD4A6B"/>
    <w:rsid w:val="76236EE9"/>
    <w:rsid w:val="770565AF"/>
    <w:rsid w:val="770A3064"/>
    <w:rsid w:val="77456C34"/>
    <w:rsid w:val="799B8489"/>
    <w:rsid w:val="7A930365"/>
    <w:rsid w:val="7B24AD2E"/>
    <w:rsid w:val="7B3FE4C8"/>
    <w:rsid w:val="7BD37396"/>
    <w:rsid w:val="7C00F370"/>
    <w:rsid w:val="7CE5D1FE"/>
    <w:rsid w:val="7E073145"/>
    <w:rsid w:val="7FE3C75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3DB900"/>
  <w14:defaultImageDpi w14:val="32767"/>
  <w15:docId w15:val="{10B28A1D-4B5C-4041-A9E1-7407CF3AB1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link w:val="Heading3Char"/>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AA2825"/>
    <w:pPr>
      <w:spacing w:before="80" w:after="40"/>
    </w:pPr>
    <w:rPr>
      <w:b/>
      <w:color w:val="1B2A4A"/>
      <w:sz w:val="16"/>
    </w:rPr>
  </w:style>
  <w:style w:type="paragraph" w:styleId="TOC2">
    <w:name w:val="toc 2"/>
    <w:basedOn w:val="Normal"/>
    <w:next w:val="Normal"/>
    <w:autoRedefine/>
    <w:uiPriority w:val="39"/>
    <w:unhideWhenUsed/>
    <w:rsid w:val="00A559DD"/>
    <w:pPr>
      <w:tabs>
        <w:tab w:val="right" w:leader="dot" w:pos="9830"/>
      </w:tabs>
      <w:spacing w:before="20" w:after="20"/>
    </w:pPr>
    <w:rPr>
      <w:noProof/>
      <w:color w:val="2B579A"/>
      <w:sz w:val="16"/>
      <w:szCs w:val="20"/>
    </w:rPr>
  </w:style>
  <w:style w:type="paragraph" w:styleId="TOC3">
    <w:name w:val="toc 3"/>
    <w:basedOn w:val="Normal"/>
    <w:next w:val="Normal"/>
    <w:autoRedefine/>
    <w:uiPriority w:val="39"/>
    <w:unhideWhenUsed/>
    <w:rsid w:val="00AA2825"/>
    <w:pPr>
      <w:spacing w:after="20"/>
      <w:ind w:left="420"/>
    </w:pPr>
    <w:rPr>
      <w:color w:val="4A5568"/>
      <w:sz w:val="16"/>
    </w:rPr>
  </w:style>
  <w:style w:type="character" w:styleId="CommentReference">
    <w:name w:val="annotation reference"/>
    <w:basedOn w:val="DefaultParagraphFont"/>
    <w:uiPriority w:val="99"/>
    <w:semiHidden/>
    <w:unhideWhenUsed/>
    <w:rsid w:val="00901C27"/>
    <w:rPr>
      <w:sz w:val="16"/>
      <w:szCs w:val="16"/>
    </w:rPr>
  </w:style>
  <w:style w:type="paragraph" w:styleId="CommentText">
    <w:name w:val="annotation text"/>
    <w:basedOn w:val="Normal"/>
    <w:link w:val="CommentTextChar"/>
    <w:uiPriority w:val="99"/>
    <w:unhideWhenUsed/>
    <w:rsid w:val="00901C27"/>
    <w:rPr>
      <w:sz w:val="20"/>
      <w:szCs w:val="20"/>
    </w:rPr>
  </w:style>
  <w:style w:type="character" w:styleId="CommentTextChar" w:customStyle="1">
    <w:name w:val="Comment Text Char"/>
    <w:basedOn w:val="DefaultParagraphFont"/>
    <w:link w:val="CommentText"/>
    <w:uiPriority w:val="99"/>
    <w:rsid w:val="00901C27"/>
    <w:rPr>
      <w:sz w:val="20"/>
      <w:szCs w:val="20"/>
    </w:rPr>
  </w:style>
  <w:style w:type="paragraph" w:styleId="CommentSubject">
    <w:name w:val="annotation subject"/>
    <w:basedOn w:val="CommentText"/>
    <w:next w:val="CommentText"/>
    <w:link w:val="CommentSubjectChar"/>
    <w:uiPriority w:val="99"/>
    <w:semiHidden/>
    <w:unhideWhenUsed/>
    <w:rsid w:val="00901C27"/>
    <w:rPr>
      <w:b/>
      <w:bCs/>
    </w:rPr>
  </w:style>
  <w:style w:type="character" w:styleId="CommentSubjectChar" w:customStyle="1">
    <w:name w:val="Comment Subject Char"/>
    <w:basedOn w:val="CommentTextChar"/>
    <w:link w:val="CommentSubject"/>
    <w:uiPriority w:val="99"/>
    <w:semiHidden/>
    <w:rsid w:val="00901C27"/>
    <w:rPr>
      <w:b/>
      <w:bCs/>
      <w:sz w:val="20"/>
      <w:szCs w:val="20"/>
    </w:rPr>
  </w:style>
  <w:style w:type="character" w:styleId="Mention">
    <w:name w:val="Mention"/>
    <w:basedOn w:val="DefaultParagraphFont"/>
    <w:uiPriority w:val="99"/>
    <w:unhideWhenUsed/>
    <w:rsid w:val="00554B5A"/>
    <w:rPr>
      <w:color w:val="2B579A"/>
      <w:shd w:val="clear" w:color="auto" w:fill="E1DFDD"/>
    </w:rPr>
  </w:style>
  <w:style w:type="paragraph" w:styleId="Header">
    <w:name w:val="header"/>
    <w:basedOn w:val="Normal"/>
    <w:link w:val="HeaderChar"/>
    <w:uiPriority w:val="99"/>
    <w:unhideWhenUsed/>
    <w:rsid w:val="0057782C"/>
    <w:pPr>
      <w:tabs>
        <w:tab w:val="center" w:pos="4680"/>
        <w:tab w:val="right" w:pos="9360"/>
      </w:tabs>
    </w:pPr>
  </w:style>
  <w:style w:type="character" w:styleId="HeaderChar" w:customStyle="1">
    <w:name w:val="Header Char"/>
    <w:basedOn w:val="DefaultParagraphFont"/>
    <w:link w:val="Header"/>
    <w:uiPriority w:val="99"/>
    <w:rsid w:val="0057782C"/>
  </w:style>
  <w:style w:type="paragraph" w:styleId="Footer">
    <w:name w:val="footer"/>
    <w:basedOn w:val="Normal"/>
    <w:link w:val="FooterChar"/>
    <w:uiPriority w:val="99"/>
    <w:unhideWhenUsed/>
    <w:rsid w:val="0057782C"/>
    <w:pPr>
      <w:tabs>
        <w:tab w:val="center" w:pos="4680"/>
        <w:tab w:val="right" w:pos="9360"/>
      </w:tabs>
    </w:pPr>
  </w:style>
  <w:style w:type="character" w:styleId="FooterChar" w:customStyle="1">
    <w:name w:val="Footer Char"/>
    <w:basedOn w:val="DefaultParagraphFont"/>
    <w:link w:val="Footer"/>
    <w:uiPriority w:val="99"/>
    <w:rsid w:val="0057782C"/>
  </w:style>
  <w:style w:type="table" w:styleId="TableGrid">
    <w:name w:val="Table Grid"/>
    <w:basedOn w:val="TableNormal"/>
    <w:uiPriority w:val="39"/>
    <w:rsid w:val="00B56D8D"/>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4">
    <w:name w:val="toc 4"/>
    <w:basedOn w:val="Normal"/>
    <w:next w:val="Normal"/>
    <w:autoRedefine/>
    <w:uiPriority w:val="39"/>
    <w:unhideWhenUsed/>
    <w:rsid w:val="001E756C"/>
    <w:pPr>
      <w:spacing w:after="100" w:line="278" w:lineRule="auto"/>
      <w:ind w:left="720"/>
    </w:pPr>
    <w:rPr>
      <w:rFonts w:asciiTheme="minorHAnsi" w:hAnsiTheme="minorHAnsi" w:eastAsiaTheme="minorEastAsia" w:cstheme="minorBidi"/>
      <w:color w:val="auto"/>
      <w:kern w:val="2"/>
      <w:sz w:val="24"/>
      <w:szCs w:val="24"/>
      <w14:ligatures w14:val="standardContextual"/>
    </w:rPr>
  </w:style>
  <w:style w:type="paragraph" w:styleId="TOC5">
    <w:name w:val="toc 5"/>
    <w:basedOn w:val="Normal"/>
    <w:next w:val="Normal"/>
    <w:autoRedefine/>
    <w:uiPriority w:val="39"/>
    <w:unhideWhenUsed/>
    <w:rsid w:val="001E756C"/>
    <w:pPr>
      <w:spacing w:after="100" w:line="278" w:lineRule="auto"/>
      <w:ind w:left="960"/>
    </w:pPr>
    <w:rPr>
      <w:rFonts w:asciiTheme="minorHAnsi" w:hAnsiTheme="minorHAnsi" w:eastAsiaTheme="minorEastAsia" w:cstheme="minorBidi"/>
      <w:color w:val="auto"/>
      <w:kern w:val="2"/>
      <w:sz w:val="24"/>
      <w:szCs w:val="24"/>
      <w14:ligatures w14:val="standardContextual"/>
    </w:rPr>
  </w:style>
  <w:style w:type="paragraph" w:styleId="TOC6">
    <w:name w:val="toc 6"/>
    <w:basedOn w:val="Normal"/>
    <w:next w:val="Normal"/>
    <w:autoRedefine/>
    <w:uiPriority w:val="39"/>
    <w:unhideWhenUsed/>
    <w:rsid w:val="001E756C"/>
    <w:pPr>
      <w:spacing w:after="100" w:line="278" w:lineRule="auto"/>
      <w:ind w:left="1200"/>
    </w:pPr>
    <w:rPr>
      <w:rFonts w:asciiTheme="minorHAnsi" w:hAnsiTheme="minorHAnsi" w:eastAsiaTheme="minorEastAsia" w:cstheme="minorBidi"/>
      <w:color w:val="auto"/>
      <w:kern w:val="2"/>
      <w:sz w:val="24"/>
      <w:szCs w:val="24"/>
      <w14:ligatures w14:val="standardContextual"/>
    </w:rPr>
  </w:style>
  <w:style w:type="paragraph" w:styleId="TOC7">
    <w:name w:val="toc 7"/>
    <w:basedOn w:val="Normal"/>
    <w:next w:val="Normal"/>
    <w:autoRedefine/>
    <w:uiPriority w:val="39"/>
    <w:unhideWhenUsed/>
    <w:rsid w:val="001E756C"/>
    <w:pPr>
      <w:spacing w:after="100" w:line="278" w:lineRule="auto"/>
      <w:ind w:left="1440"/>
    </w:pPr>
    <w:rPr>
      <w:rFonts w:asciiTheme="minorHAnsi" w:hAnsiTheme="minorHAnsi" w:eastAsiaTheme="minorEastAsia" w:cstheme="minorBidi"/>
      <w:color w:val="auto"/>
      <w:kern w:val="2"/>
      <w:sz w:val="24"/>
      <w:szCs w:val="24"/>
      <w14:ligatures w14:val="standardContextual"/>
    </w:rPr>
  </w:style>
  <w:style w:type="paragraph" w:styleId="TOC8">
    <w:name w:val="toc 8"/>
    <w:basedOn w:val="Normal"/>
    <w:next w:val="Normal"/>
    <w:autoRedefine/>
    <w:uiPriority w:val="39"/>
    <w:unhideWhenUsed/>
    <w:rsid w:val="001E756C"/>
    <w:pPr>
      <w:spacing w:after="100" w:line="278" w:lineRule="auto"/>
      <w:ind w:left="1680"/>
    </w:pPr>
    <w:rPr>
      <w:rFonts w:asciiTheme="minorHAnsi" w:hAnsiTheme="minorHAnsi" w:eastAsiaTheme="minorEastAsia" w:cstheme="minorBidi"/>
      <w:color w:val="auto"/>
      <w:kern w:val="2"/>
      <w:sz w:val="24"/>
      <w:szCs w:val="24"/>
      <w14:ligatures w14:val="standardContextual"/>
    </w:rPr>
  </w:style>
  <w:style w:type="paragraph" w:styleId="TOC9">
    <w:name w:val="toc 9"/>
    <w:basedOn w:val="Normal"/>
    <w:next w:val="Normal"/>
    <w:autoRedefine/>
    <w:uiPriority w:val="39"/>
    <w:unhideWhenUsed/>
    <w:rsid w:val="001E756C"/>
    <w:pPr>
      <w:spacing w:after="100" w:line="278" w:lineRule="auto"/>
      <w:ind w:left="1920"/>
    </w:pPr>
    <w:rPr>
      <w:rFonts w:asciiTheme="minorHAnsi" w:hAnsiTheme="minorHAnsi" w:eastAsiaTheme="minorEastAsia"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1E756C"/>
    <w:rPr>
      <w:color w:val="605E5C"/>
      <w:shd w:val="clear" w:color="auto" w:fill="E1DFDD"/>
    </w:rPr>
  </w:style>
  <w:style w:type="paragraph" w:styleId="Caption">
    <w:name w:val="caption"/>
    <w:basedOn w:val="Normal"/>
    <w:next w:val="Normal"/>
    <w:uiPriority w:val="35"/>
    <w:unhideWhenUsed/>
    <w:qFormat/>
    <w:rsid w:val="00476273"/>
    <w:pPr>
      <w:spacing w:after="200"/>
    </w:pPr>
    <w:rPr>
      <w:i/>
      <w:iCs/>
      <w:color w:val="0E2841" w:themeColor="text2"/>
      <w:sz w:val="18"/>
      <w:szCs w:val="18"/>
    </w:rPr>
  </w:style>
  <w:style w:type="character" w:styleId="Heading3Char" w:customStyle="1">
    <w:name w:val="Heading 3 Char"/>
    <w:basedOn w:val="DefaultParagraphFont"/>
    <w:link w:val="Heading3"/>
    <w:uiPriority w:val="9"/>
    <w:rsid w:val="00B95FBB"/>
    <w:rPr>
      <w:color w:val="1F4D78"/>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image" Target="media/image3.png" Id="rId13" /><Relationship Type="http://schemas.openxmlformats.org/officeDocument/2006/relationships/header" Target="header2.xml" Id="rId18" /><Relationship Type="http://schemas.openxmlformats.org/officeDocument/2006/relationships/customXml" Target="../customXml/item3.xml" Id="rId3" /><Relationship Type="http://schemas.openxmlformats.org/officeDocument/2006/relationships/header" Target="header3.xml" Id="rId21"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hyperlink" Target="https://learn.microsoft.com/en-us/azure/foundry/responsible-ai/openai/data-privacy?tabs=azure-portal" TargetMode="External" Id="rId16" /><Relationship Type="http://schemas.openxmlformats.org/officeDocument/2006/relationships/footer" Target="footer2.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theme" Target="theme/theme1.xml" Id="rId24" /><Relationship Type="http://schemas.openxmlformats.org/officeDocument/2006/relationships/numbering" Target="numbering.xml" Id="rId5" /><Relationship Type="http://schemas.openxmlformats.org/officeDocument/2006/relationships/image" Target="media/image5.png" Id="rId1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footer" Target="footer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footer" Target="footer3.xml" Id="rId22" /></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36C0A8-E6D4-4281-A996-674DD43ADCCE}">
  <we:reference id="WA200010453" version="1.0.0.1" store="Omex" storeType="OMEX"/>
  <we:alternateReferences>
    <we:reference id="WA200010453" version="1.0.0.1" store="WA200010453" storeType="OMEX"/>
  </we:alternateReferences>
  <we:properties>
    <we:property name="claude.fileId" value="&quot;0041fe92-68f5-49c3-9aa3-1f55a737693d&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3ef5e5-aab5-4d43-b7f1-f395b6dbf637">
      <Terms xmlns="http://schemas.microsoft.com/office/infopath/2007/PartnerControls"/>
    </lcf76f155ced4ddcb4097134ff3c332f>
    <TaxCatchAll xmlns="b3447345-36fe-4808-a926-e288404d61a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1F7F8BB487354C90B6815573F050D2" ma:contentTypeVersion="12" ma:contentTypeDescription="Create a new document." ma:contentTypeScope="" ma:versionID="d867a6ee563be095d666f7a265bc9eb5">
  <xsd:schema xmlns:xsd="http://www.w3.org/2001/XMLSchema" xmlns:xs="http://www.w3.org/2001/XMLSchema" xmlns:p="http://schemas.microsoft.com/office/2006/metadata/properties" xmlns:ns2="ff3ef5e5-aab5-4d43-b7f1-f395b6dbf637" xmlns:ns3="b3447345-36fe-4808-a926-e288404d61a1" targetNamespace="http://schemas.microsoft.com/office/2006/metadata/properties" ma:root="true" ma:fieldsID="13397e6ff0b33850c98662f3f979ee70" ns2:_="" ns3:_="">
    <xsd:import namespace="ff3ef5e5-aab5-4d43-b7f1-f395b6dbf637"/>
    <xsd:import namespace="b3447345-36fe-4808-a926-e288404d61a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3ef5e5-aab5-4d43-b7f1-f395b6dbf6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BillingMetadata" ma:index="15"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1621337-22a4-47e5-b629-d10b7fcdb839"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3447345-36fe-4808-a926-e288404d61a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56b62d70-e1b4-4c34-832b-29a83e7ebbd9}" ma:internalName="TaxCatchAll" ma:showField="CatchAllData" ma:web="b3447345-36fe-4808-a926-e288404d61a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7213C-E05A-419F-B7FE-8275C430B35A}">
  <ds:schemaRefs>
    <ds:schemaRef ds:uri="http://schemas.microsoft.com/sharepoint/v3/contenttype/forms"/>
  </ds:schemaRefs>
</ds:datastoreItem>
</file>

<file path=customXml/itemProps2.xml><?xml version="1.0" encoding="utf-8"?>
<ds:datastoreItem xmlns:ds="http://schemas.openxmlformats.org/officeDocument/2006/customXml" ds:itemID="{E23D85AE-EFE1-45E2-9692-5ACCCFF08B22}">
  <ds:schemaRefs>
    <ds:schemaRef ds:uri="http://schemas.microsoft.com/office/2006/metadata/properties"/>
    <ds:schemaRef ds:uri="http://schemas.microsoft.com/office/infopath/2007/PartnerControls"/>
    <ds:schemaRef ds:uri="ff3ef5e5-aab5-4d43-b7f1-f395b6dbf637"/>
    <ds:schemaRef ds:uri="b3447345-36fe-4808-a926-e288404d61a1"/>
  </ds:schemaRefs>
</ds:datastoreItem>
</file>

<file path=customXml/itemProps3.xml><?xml version="1.0" encoding="utf-8"?>
<ds:datastoreItem xmlns:ds="http://schemas.openxmlformats.org/officeDocument/2006/customXml" ds:itemID="{9F26577B-2C1B-4C23-A4A3-919A015E571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3ef5e5-aab5-4d43-b7f1-f395b6dbf637"/>
    <ds:schemaRef ds:uri="b3447345-36fe-4808-a926-e288404d61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67FD227-7B1C-41CB-B0A1-031557C7B8E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lastModifiedBy>Anish Sandip Kamble</lastModifiedBy>
  <revision>204</revision>
  <lastPrinted>2026-08-15T10:36:00.0000000Z</lastPrinted>
  <dcterms:created xsi:type="dcterms:W3CDTF">2026-08-22T21:06:00.0000000Z</dcterms:created>
  <dcterms:modified xsi:type="dcterms:W3CDTF">2026-08-23T00:14:49.5864624Z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0x010100111F7F8BB487354C90B6815573F050D2</vt:lpwstr>
  </property>
  <property fmtid="{D5CDD505-2E9C-101B-9397-08002B2CF9AE}" pid="4" name="ComplianceAssetId">
    <vt:lpwstr/>
  </property>
  <property fmtid="{D5CDD505-2E9C-101B-9397-08002B2CF9AE}" pid="5" name="_ExtendedDescription">
    <vt:lpwstr/>
  </property>
  <property fmtid="{D5CDD505-2E9C-101B-9397-08002B2CF9AE}" pid="6" name="_activity">
    <vt:lpwstr>{"FileActivityType":"6","FileActivityTimeStamp":"2026-07-20T10:39:24.220Z","FileActivityUsersOnPage":[{"DisplayName":"Mukul Vashist","Id":"mukul.vashist@zensar.com"}],"FileActivityNavigationId":null}</vt:lpwstr>
  </property>
  <property fmtid="{D5CDD505-2E9C-101B-9397-08002B2CF9AE}" pid="7" name="TriggerFlowInfo">
    <vt:lpwstr/>
  </property>
</Properties>
</file>