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8378AD" w:rsidP="00A25798">
      <w:pPr>
        <w:pStyle w:val="a3"/>
      </w:pPr>
      <w:r w:rsidRPr="008378AD">
        <w:rPr>
          <w:rFonts w:hint="eastAsia"/>
        </w:rPr>
        <w:t>#003.</w:t>
      </w:r>
      <w:r w:rsidRPr="008378AD">
        <w:rPr>
          <w:rFonts w:hint="eastAsia"/>
        </w:rPr>
        <w:t>如何在</w:t>
      </w:r>
      <w:r w:rsidRPr="008378AD">
        <w:rPr>
          <w:rFonts w:hint="eastAsia"/>
        </w:rPr>
        <w:t>Excel</w:t>
      </w:r>
      <w:r w:rsidRPr="008378AD">
        <w:rPr>
          <w:rFonts w:hint="eastAsia"/>
        </w:rPr>
        <w:t>数值後面添加单位</w:t>
      </w:r>
    </w:p>
    <w:p w:rsidR="00A25798" w:rsidRDefault="00A25798"/>
    <w:p w:rsidR="00A25798" w:rsidRP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提问</w:t>
      </w:r>
      <w:r w:rsidRPr="00A25798">
        <w:rPr>
          <w:b/>
          <w:bCs/>
        </w:rPr>
        <w:t>：</w:t>
      </w:r>
    </w:p>
    <w:p w:rsidR="006524F6" w:rsidRDefault="008378AD" w:rsidP="00A25798">
      <w:pPr>
        <w:ind w:firstLine="420"/>
        <w:rPr>
          <w:rFonts w:hint="eastAsia"/>
        </w:rPr>
      </w:pPr>
      <w:r>
        <w:rPr>
          <w:rFonts w:hint="eastAsia"/>
        </w:rPr>
        <w:t>想要在</w:t>
      </w:r>
      <w:r>
        <w:t>一堆数据後面</w:t>
      </w:r>
      <w:r>
        <w:rPr>
          <w:rFonts w:hint="eastAsia"/>
        </w:rPr>
        <w:t>批量</w:t>
      </w:r>
      <w:r>
        <w:t>加上单位，</w:t>
      </w:r>
      <w:r>
        <w:rPr>
          <w:rFonts w:hint="eastAsia"/>
        </w:rPr>
        <w:t>怎么弄</w:t>
      </w:r>
      <w:r>
        <w:t>？</w:t>
      </w:r>
    </w:p>
    <w:p w:rsidR="00A25798" w:rsidRPr="00A25798" w:rsidRDefault="00A25798" w:rsidP="00A25798">
      <w:pPr>
        <w:rPr>
          <w:b/>
          <w:bCs/>
        </w:rPr>
      </w:pPr>
      <w:r w:rsidRPr="00A25798">
        <w:rPr>
          <w:rFonts w:hint="eastAsia"/>
          <w:b/>
          <w:bCs/>
        </w:rPr>
        <w:t>效果图</w:t>
      </w:r>
      <w:r w:rsidRPr="00A25798">
        <w:rPr>
          <w:b/>
          <w:bCs/>
        </w:rPr>
        <w:t>：</w:t>
      </w:r>
    </w:p>
    <w:p w:rsidR="00A25798" w:rsidRDefault="008378AD" w:rsidP="00A25798">
      <w:pPr>
        <w:jc w:val="center"/>
      </w:pPr>
      <w:r>
        <w:rPr>
          <w:noProof/>
          <w:lang w:bidi="mn-Mong-CN"/>
        </w:rPr>
        <w:drawing>
          <wp:inline distT="0" distB="0" distL="0" distR="0">
            <wp:extent cx="1504950" cy="1981200"/>
            <wp:effectExtent l="0" t="0" r="0" b="0"/>
            <wp:docPr id="1" name="图片 1" descr="G:\emisc\0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misc\00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/>
    <w:p w:rsid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回答：</w:t>
      </w:r>
    </w:p>
    <w:p w:rsidR="0010151E" w:rsidRPr="0010151E" w:rsidRDefault="0010151E">
      <w:r w:rsidRPr="0010151E">
        <w:tab/>
      </w:r>
      <w:r w:rsidR="00B856F9">
        <w:rPr>
          <w:rFonts w:hint="eastAsia"/>
        </w:rPr>
        <w:t>有以下</w:t>
      </w:r>
      <w:r w:rsidR="00B856F9">
        <w:t>两种做法</w:t>
      </w:r>
      <w:r w:rsidRPr="0010151E">
        <w:t>：</w:t>
      </w:r>
    </w:p>
    <w:p w:rsidR="0010151E" w:rsidRDefault="008378AD" w:rsidP="00A257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设置单元格格式</w:t>
      </w:r>
    </w:p>
    <w:p w:rsidR="0010151E" w:rsidRPr="0010151E" w:rsidRDefault="0010151E" w:rsidP="0010151E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3028B0" w:rsidRDefault="008378AD" w:rsidP="0010151E">
      <w:pPr>
        <w:pStyle w:val="a4"/>
        <w:ind w:left="780" w:firstLineChars="0" w:firstLine="60"/>
      </w:pPr>
      <w:r>
        <w:rPr>
          <w:rFonts w:hint="eastAsia"/>
        </w:rPr>
        <w:t>设置单元格</w:t>
      </w:r>
      <w:r>
        <w:t>格式</w:t>
      </w:r>
      <w:r>
        <w:rPr>
          <w:rFonts w:hint="eastAsia"/>
        </w:rPr>
        <w:t>，</w:t>
      </w:r>
      <w:r>
        <w:t>输入：</w:t>
      </w:r>
    </w:p>
    <w:p w:rsidR="008378AD" w:rsidRDefault="008378AD" w:rsidP="0010151E">
      <w:pPr>
        <w:pStyle w:val="a4"/>
        <w:ind w:left="780" w:firstLineChars="0" w:firstLine="60"/>
        <w:rPr>
          <w:b/>
          <w:bCs/>
        </w:rPr>
      </w:pPr>
      <w:r w:rsidRPr="008378AD">
        <w:rPr>
          <w:b/>
          <w:bCs/>
        </w:rPr>
        <w:tab/>
      </w:r>
      <w:r w:rsidRPr="008378AD">
        <w:rPr>
          <w:rFonts w:hint="eastAsia"/>
          <w:b/>
          <w:bCs/>
        </w:rPr>
        <w:t>0"</w:t>
      </w:r>
      <w:r w:rsidRPr="008378AD">
        <w:rPr>
          <w:rFonts w:hint="eastAsia"/>
          <w:b/>
          <w:bCs/>
        </w:rPr>
        <w:t>米</w:t>
      </w:r>
      <w:r w:rsidRPr="008378AD">
        <w:rPr>
          <w:rFonts w:hint="eastAsia"/>
          <w:b/>
          <w:bCs/>
        </w:rPr>
        <w:t>"</w:t>
      </w:r>
    </w:p>
    <w:p w:rsidR="008378AD" w:rsidRPr="008378AD" w:rsidRDefault="008378AD" w:rsidP="0010151E">
      <w:pPr>
        <w:pStyle w:val="a4"/>
        <w:ind w:left="780" w:firstLineChars="0" w:firstLine="60"/>
        <w:rPr>
          <w:rFonts w:hint="eastAsia"/>
          <w:b/>
          <w:bCs/>
          <w:color w:val="FF0000"/>
        </w:rPr>
      </w:pPr>
      <w:r w:rsidRPr="008378AD">
        <w:rPr>
          <w:b/>
          <w:bCs/>
          <w:color w:val="FF0000"/>
        </w:rPr>
        <w:tab/>
      </w:r>
      <w:r w:rsidRPr="008378AD">
        <w:rPr>
          <w:rFonts w:hint="eastAsia"/>
          <w:b/>
          <w:bCs/>
          <w:color w:val="FF0000"/>
        </w:rPr>
        <w:t>注意</w:t>
      </w:r>
      <w:r w:rsidRPr="008378AD">
        <w:rPr>
          <w:b/>
          <w:bCs/>
          <w:color w:val="FF0000"/>
        </w:rPr>
        <w:t>：</w:t>
      </w:r>
      <w:r w:rsidRPr="008378AD">
        <w:rPr>
          <w:rFonts w:hint="eastAsia"/>
          <w:b/>
          <w:bCs/>
          <w:color w:val="FF0000"/>
        </w:rPr>
        <w:t>此处</w:t>
      </w:r>
      <w:r w:rsidRPr="008378AD">
        <w:rPr>
          <w:b/>
          <w:bCs/>
          <w:color w:val="FF0000"/>
        </w:rPr>
        <w:t>双引号</w:t>
      </w:r>
      <w:r w:rsidRPr="008378AD">
        <w:rPr>
          <w:b/>
          <w:bCs/>
          <w:color w:val="FF0000"/>
        </w:rPr>
        <w:t>””</w:t>
      </w:r>
      <w:r w:rsidRPr="008378AD">
        <w:rPr>
          <w:rFonts w:hint="eastAsia"/>
          <w:b/>
          <w:bCs/>
          <w:color w:val="FF0000"/>
        </w:rPr>
        <w:t>可有可无</w:t>
      </w:r>
      <w:r>
        <w:rPr>
          <w:b/>
          <w:bCs/>
          <w:color w:val="FF0000"/>
        </w:rPr>
        <w:t>，但建议</w:t>
      </w:r>
      <w:r>
        <w:rPr>
          <w:rFonts w:hint="eastAsia"/>
          <w:b/>
          <w:bCs/>
          <w:color w:val="FF0000"/>
        </w:rPr>
        <w:t>有</w:t>
      </w:r>
      <w:r w:rsidRPr="008378AD">
        <w:rPr>
          <w:b/>
          <w:bCs/>
          <w:color w:val="FF0000"/>
        </w:rPr>
        <w:t>。</w:t>
      </w:r>
    </w:p>
    <w:p w:rsidR="00BF650C" w:rsidRDefault="008378AD" w:rsidP="008378AD">
      <w:pPr>
        <w:pStyle w:val="a4"/>
        <w:ind w:left="780" w:firstLineChars="0" w:firstLine="60"/>
        <w:jc w:val="center"/>
      </w:pPr>
      <w:r>
        <w:rPr>
          <w:noProof/>
          <w:lang w:bidi="mn-Mong-CN"/>
        </w:rPr>
        <w:drawing>
          <wp:inline distT="0" distB="0" distL="0" distR="0">
            <wp:extent cx="4305300" cy="3219450"/>
            <wp:effectExtent l="0" t="0" r="0" b="0"/>
            <wp:docPr id="2" name="图片 2" descr="G:\emisc\00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misc\00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 w:rsidP="0010151E">
      <w:pPr>
        <w:pStyle w:val="a4"/>
        <w:ind w:left="780" w:firstLineChars="0" w:firstLine="0"/>
        <w:jc w:val="center"/>
      </w:pPr>
    </w:p>
    <w:p w:rsidR="0010151E" w:rsidRDefault="0010151E" w:rsidP="00A25798">
      <w:pPr>
        <w:pStyle w:val="a4"/>
        <w:ind w:left="780" w:firstLineChars="0" w:firstLine="0"/>
      </w:pPr>
    </w:p>
    <w:p w:rsidR="0010151E" w:rsidRPr="0010151E" w:rsidRDefault="0010151E" w:rsidP="00A25798">
      <w:pPr>
        <w:pStyle w:val="a4"/>
        <w:ind w:left="780" w:firstLineChars="0" w:firstLine="0"/>
        <w:rPr>
          <w:b/>
          <w:bCs/>
        </w:rPr>
      </w:pPr>
      <w:r w:rsidRPr="0010151E">
        <w:rPr>
          <w:rFonts w:hint="eastAsia"/>
          <w:b/>
          <w:bCs/>
        </w:rPr>
        <w:t>[</w:t>
      </w:r>
      <w:r w:rsidRPr="0010151E">
        <w:rPr>
          <w:rFonts w:hint="eastAsia"/>
          <w:b/>
          <w:bCs/>
        </w:rPr>
        <w:t>进阶</w:t>
      </w:r>
      <w:r w:rsidRPr="0010151E">
        <w:rPr>
          <w:rFonts w:hint="eastAsia"/>
          <w:b/>
          <w:bCs/>
        </w:rPr>
        <w:t>]</w:t>
      </w:r>
    </w:p>
    <w:p w:rsidR="00BF650C" w:rsidRDefault="008378AD" w:rsidP="0010151E">
      <w:pPr>
        <w:pStyle w:val="a4"/>
        <w:ind w:left="780" w:firstLineChars="0" w:firstLine="60"/>
        <w:rPr>
          <w:rFonts w:hint="eastAsia"/>
        </w:rPr>
      </w:pPr>
      <w:r>
        <w:rPr>
          <w:rFonts w:hint="eastAsia"/>
        </w:rPr>
        <w:t>如果觉得中文单位的</w:t>
      </w:r>
      <w:r>
        <w:t>”</w:t>
      </w:r>
      <w:r>
        <w:t>米</w:t>
      </w:r>
      <w:r>
        <w:t>”</w:t>
      </w:r>
      <w:r>
        <w:t>太土，</w:t>
      </w:r>
      <w:r>
        <w:rPr>
          <w:rFonts w:hint="eastAsia"/>
        </w:rPr>
        <w:t>想</w:t>
      </w:r>
      <w:r>
        <w:t>换成</w:t>
      </w:r>
      <w:r>
        <w:rPr>
          <w:rFonts w:hint="eastAsia"/>
        </w:rPr>
        <w:t>英文</w:t>
      </w:r>
      <w:r>
        <w:t>的</w:t>
      </w:r>
      <w:r>
        <w:t>”m”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时</w:t>
      </w:r>
      <w:r>
        <w:t>就必须加双引号了</w:t>
      </w:r>
      <w:r>
        <w:rPr>
          <w:rFonts w:hint="eastAsia"/>
        </w:rPr>
        <w:t>。</w:t>
      </w:r>
    </w:p>
    <w:p w:rsidR="00A25798" w:rsidRDefault="008378AD" w:rsidP="0010151E">
      <w:pPr>
        <w:pStyle w:val="a4"/>
        <w:ind w:left="780" w:firstLineChars="0" w:firstLine="60"/>
        <w:rPr>
          <w:rFonts w:hint="eastAsia"/>
        </w:rPr>
      </w:pPr>
      <w:r>
        <w:rPr>
          <w:rFonts w:hint="eastAsia"/>
        </w:rPr>
        <w:t>原因</w:t>
      </w:r>
      <w:r>
        <w:t>很简单，</w:t>
      </w:r>
      <w:r>
        <w:rPr>
          <w:rFonts w:hint="eastAsia"/>
        </w:rPr>
        <w:t>参照</w:t>
      </w:r>
      <w:r w:rsidRPr="00372D1C">
        <w:rPr>
          <w:b/>
          <w:bCs/>
          <w:i/>
          <w:iCs/>
          <w:color w:val="7030A0"/>
        </w:rPr>
        <w:t>#001</w:t>
      </w:r>
      <w:r w:rsidR="00715F92">
        <w:rPr>
          <w:rFonts w:hint="eastAsia"/>
        </w:rPr>
        <w:t>中</w:t>
      </w:r>
      <w:r w:rsidR="00715F92">
        <w:t>提到的</w:t>
      </w:r>
      <w:r w:rsidR="00715F92">
        <w:rPr>
          <w:rFonts w:hint="eastAsia"/>
        </w:rPr>
        <w:t>时间</w:t>
      </w:r>
      <w:r w:rsidR="00715F92">
        <w:t>格式，</w:t>
      </w:r>
      <w:r w:rsidR="00715F92">
        <w:t>m</w:t>
      </w:r>
      <w:r w:rsidR="00715F92">
        <w:t>也</w:t>
      </w:r>
      <w:r w:rsidR="00715F92">
        <w:rPr>
          <w:rFonts w:hint="eastAsia"/>
        </w:rPr>
        <w:t>表示</w:t>
      </w:r>
      <w:r w:rsidR="00715F92">
        <w:t>分钟</w:t>
      </w:r>
      <w:r w:rsidR="00715F92">
        <w:rPr>
          <w:rFonts w:hint="eastAsia"/>
        </w:rPr>
        <w:t>(</w:t>
      </w:r>
      <w:r w:rsidR="00715F92">
        <w:t>minute</w:t>
      </w:r>
      <w:r w:rsidR="00715F92">
        <w:rPr>
          <w:rFonts w:hint="eastAsia"/>
        </w:rPr>
        <w:t>)</w:t>
      </w:r>
      <w:r w:rsidR="00715F92">
        <w:rPr>
          <w:rFonts w:hint="eastAsia"/>
        </w:rPr>
        <w:t>，</w:t>
      </w:r>
      <w:r w:rsidR="00715F92">
        <w:t>因此直接写</w:t>
      </w:r>
      <w:r w:rsidR="00715F92">
        <w:t>m</w:t>
      </w:r>
      <w:r w:rsidR="00715F92">
        <w:t>就被认为是分钟了，而中文的米倒是没有歧异。</w:t>
      </w:r>
    </w:p>
    <w:p w:rsidR="006311CC" w:rsidRPr="00715F92" w:rsidRDefault="006311CC" w:rsidP="006311CC">
      <w:pPr>
        <w:pStyle w:val="a4"/>
        <w:ind w:left="780" w:firstLineChars="0" w:firstLine="0"/>
        <w:jc w:val="center"/>
      </w:pPr>
    </w:p>
    <w:p w:rsidR="00A25798" w:rsidRPr="006311CC" w:rsidRDefault="00BF650C" w:rsidP="0010151E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使用公式</w:t>
      </w:r>
    </w:p>
    <w:p w:rsidR="006311CC" w:rsidRPr="006311CC" w:rsidRDefault="006311CC" w:rsidP="006311CC">
      <w:pPr>
        <w:pStyle w:val="a4"/>
        <w:ind w:left="780" w:firstLineChars="0" w:firstLine="0"/>
        <w:rPr>
          <w:b/>
          <w:bCs/>
        </w:rPr>
      </w:pPr>
      <w:r w:rsidRPr="006311CC">
        <w:rPr>
          <w:rFonts w:hint="eastAsia"/>
          <w:b/>
          <w:bCs/>
        </w:rPr>
        <w:t>[</w:t>
      </w:r>
      <w:r w:rsidRPr="006311CC">
        <w:rPr>
          <w:rFonts w:hint="eastAsia"/>
          <w:b/>
          <w:bCs/>
        </w:rPr>
        <w:t>实现</w:t>
      </w:r>
      <w:r w:rsidRPr="006311CC">
        <w:rPr>
          <w:rFonts w:hint="eastAsia"/>
          <w:b/>
          <w:bCs/>
        </w:rPr>
        <w:t>]</w:t>
      </w:r>
    </w:p>
    <w:p w:rsidR="006311CC" w:rsidRDefault="006311CC" w:rsidP="006311CC">
      <w:pPr>
        <w:pStyle w:val="a4"/>
        <w:ind w:left="780" w:firstLineChars="0" w:firstLine="0"/>
      </w:pPr>
      <w:r>
        <w:tab/>
      </w:r>
      <w:r w:rsidR="00715F92">
        <w:rPr>
          <w:rFonts w:hint="eastAsia"/>
        </w:rPr>
        <w:t>使</w:t>
      </w:r>
      <w:r>
        <w:rPr>
          <w:rFonts w:hint="eastAsia"/>
        </w:rPr>
        <w:t>用</w:t>
      </w:r>
      <w:r w:rsidR="00715F92">
        <w:rPr>
          <w:rFonts w:hint="eastAsia"/>
        </w:rPr>
        <w:t>字符串</w:t>
      </w:r>
      <w:r w:rsidR="00715F92">
        <w:t>拼接</w:t>
      </w:r>
      <w:r>
        <w:rPr>
          <w:rFonts w:hint="eastAsia"/>
        </w:rPr>
        <w:t>公式</w:t>
      </w:r>
      <w:r>
        <w:t>：</w:t>
      </w:r>
    </w:p>
    <w:p w:rsidR="00BF650C" w:rsidRPr="00BF650C" w:rsidRDefault="006311CC" w:rsidP="00BF650C">
      <w:pPr>
        <w:pStyle w:val="a4"/>
        <w:ind w:left="780" w:firstLineChars="0" w:firstLine="0"/>
        <w:rPr>
          <w:b/>
          <w:bCs/>
        </w:rPr>
      </w:pPr>
      <w:r w:rsidRPr="00B856F9">
        <w:rPr>
          <w:b/>
          <w:bCs/>
        </w:rPr>
        <w:tab/>
      </w:r>
      <w:r w:rsidRPr="00B856F9">
        <w:rPr>
          <w:b/>
          <w:bCs/>
        </w:rPr>
        <w:tab/>
      </w:r>
      <w:r w:rsidR="00715F92" w:rsidRPr="00715F92">
        <w:rPr>
          <w:rFonts w:hint="eastAsia"/>
          <w:b/>
          <w:bCs/>
        </w:rPr>
        <w:t>=</w:t>
      </w:r>
      <w:r w:rsidR="00715F92">
        <w:rPr>
          <w:rFonts w:hint="eastAsia"/>
          <w:b/>
          <w:bCs/>
        </w:rPr>
        <w:t>单元格</w:t>
      </w:r>
      <w:r w:rsidR="00715F92" w:rsidRPr="00715F92">
        <w:rPr>
          <w:rFonts w:hint="eastAsia"/>
          <w:b/>
          <w:bCs/>
        </w:rPr>
        <w:t>&amp;"</w:t>
      </w:r>
      <w:r w:rsidR="00715F92" w:rsidRPr="00715F92">
        <w:rPr>
          <w:rFonts w:hint="eastAsia"/>
          <w:b/>
          <w:bCs/>
        </w:rPr>
        <w:t>米</w:t>
      </w:r>
      <w:r w:rsidR="00715F92" w:rsidRPr="00715F92">
        <w:rPr>
          <w:rFonts w:hint="eastAsia"/>
          <w:b/>
          <w:bCs/>
        </w:rPr>
        <w:t>"</w:t>
      </w:r>
    </w:p>
    <w:p w:rsidR="00BF650C" w:rsidRDefault="00715F92" w:rsidP="00BF650C">
      <w:pPr>
        <w:pStyle w:val="a4"/>
        <w:ind w:left="780" w:firstLineChars="0" w:firstLine="0"/>
        <w:jc w:val="center"/>
        <w:rPr>
          <w:b/>
          <w:bCs/>
        </w:rPr>
      </w:pPr>
      <w:r>
        <w:rPr>
          <w:b/>
          <w:bCs/>
          <w:noProof/>
          <w:lang w:bidi="mn-Mong-CN"/>
        </w:rPr>
        <w:drawing>
          <wp:inline distT="0" distB="0" distL="0" distR="0">
            <wp:extent cx="3571875" cy="2590800"/>
            <wp:effectExtent l="0" t="0" r="9525" b="0"/>
            <wp:docPr id="3" name="图片 3" descr="G:\emisc\00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misc\003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28" w:rsidRDefault="00932A28" w:rsidP="002A7AB9">
      <w:pPr>
        <w:pStyle w:val="a4"/>
        <w:ind w:left="780" w:firstLineChars="0" w:firstLine="0"/>
        <w:jc w:val="left"/>
      </w:pPr>
    </w:p>
    <w:p w:rsidR="00715F92" w:rsidRPr="00715F92" w:rsidRDefault="00715F92" w:rsidP="00715F92">
      <w:pPr>
        <w:rPr>
          <w:b/>
          <w:bCs/>
        </w:rPr>
      </w:pPr>
      <w:r w:rsidRPr="00715F92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进阶</w:t>
      </w:r>
      <w:r w:rsidRPr="00715F92">
        <w:rPr>
          <w:rFonts w:hint="eastAsia"/>
          <w:b/>
          <w:bCs/>
        </w:rPr>
        <w:t>]</w:t>
      </w:r>
    </w:p>
    <w:p w:rsidR="00715F92" w:rsidRDefault="00715F92" w:rsidP="00715F92">
      <w:pPr>
        <w:jc w:val="left"/>
        <w:rPr>
          <w:b/>
          <w:bCs/>
          <w:color w:val="FF0000"/>
        </w:rPr>
      </w:pPr>
      <w:r w:rsidRPr="00715F92">
        <w:rPr>
          <w:b/>
          <w:bCs/>
          <w:color w:val="FF0000"/>
        </w:rPr>
        <w:tab/>
      </w:r>
      <w:r w:rsidRPr="00715F92">
        <w:rPr>
          <w:rFonts w:hint="eastAsia"/>
          <w:b/>
          <w:bCs/>
          <w:color w:val="FF0000"/>
        </w:rPr>
        <w:t>不一致</w:t>
      </w:r>
      <w:r w:rsidRPr="00715F92">
        <w:rPr>
          <w:b/>
          <w:bCs/>
          <w:color w:val="FF0000"/>
        </w:rPr>
        <w:t>的对齐方式</w:t>
      </w:r>
    </w:p>
    <w:p w:rsidR="00715F92" w:rsidRDefault="00715F92" w:rsidP="00715F92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  <w:lang w:bidi="mn-Mong-CN"/>
        </w:rPr>
        <w:drawing>
          <wp:inline distT="0" distB="0" distL="0" distR="0">
            <wp:extent cx="3019425" cy="2105025"/>
            <wp:effectExtent l="0" t="0" r="9525" b="9525"/>
            <wp:docPr id="5" name="图片 5" descr="G:\emisc\00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misc\003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92" w:rsidRDefault="00715F92" w:rsidP="00715F92">
      <w:r w:rsidRPr="00715F92">
        <w:tab/>
      </w:r>
      <w:r w:rsidRPr="00715F92">
        <w:rPr>
          <w:rFonts w:hint="eastAsia"/>
        </w:rPr>
        <w:t>可以</w:t>
      </w:r>
      <w:r w:rsidRPr="00715F92">
        <w:t>看到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方法</w:t>
      </w:r>
      <w:r>
        <w:t>1</w:t>
      </w:r>
      <w:r>
        <w:rPr>
          <w:rFonts w:hint="eastAsia"/>
        </w:rPr>
        <w:t>（格式</w:t>
      </w:r>
      <w:r>
        <w:t>）得来的数据是右对齐，而使用</w:t>
      </w:r>
      <w:r>
        <w:rPr>
          <w:rFonts w:hint="eastAsia"/>
        </w:rPr>
        <w:t>方法</w:t>
      </w:r>
      <w:r>
        <w:t>2</w:t>
      </w:r>
      <w:r>
        <w:t>（</w:t>
      </w:r>
      <w:r>
        <w:rPr>
          <w:rFonts w:hint="eastAsia"/>
        </w:rPr>
        <w:t>公式</w:t>
      </w:r>
      <w:r>
        <w:t>）</w:t>
      </w:r>
      <w:r>
        <w:rPr>
          <w:rFonts w:hint="eastAsia"/>
        </w:rPr>
        <w:t>得来</w:t>
      </w:r>
      <w:r>
        <w:t>的数据是左对齐。</w:t>
      </w:r>
    </w:p>
    <w:p w:rsidR="00715F92" w:rsidRDefault="00715F92" w:rsidP="00715F92">
      <w:r>
        <w:tab/>
      </w:r>
      <w:r>
        <w:rPr>
          <w:rFonts w:hint="eastAsia"/>
        </w:rPr>
        <w:t>这是因为</w:t>
      </w:r>
      <w:r>
        <w:t>Excel</w:t>
      </w:r>
      <w:r>
        <w:t>中，默认</w:t>
      </w:r>
      <w:r w:rsidRPr="00715F92">
        <w:rPr>
          <w:b/>
          <w:bCs/>
        </w:rPr>
        <w:t>数值</w:t>
      </w:r>
      <w:r w:rsidRPr="00715F92">
        <w:rPr>
          <w:rFonts w:hint="eastAsia"/>
          <w:b/>
          <w:bCs/>
        </w:rPr>
        <w:t>为</w:t>
      </w:r>
      <w:r w:rsidRPr="00715F92">
        <w:rPr>
          <w:b/>
          <w:bCs/>
        </w:rPr>
        <w:t>右对齐</w:t>
      </w:r>
      <w:r>
        <w:t>，</w:t>
      </w:r>
      <w:r w:rsidRPr="00715F92">
        <w:rPr>
          <w:b/>
          <w:bCs/>
        </w:rPr>
        <w:t>字符串为左对齐</w:t>
      </w:r>
      <w:r>
        <w:t>。</w:t>
      </w:r>
    </w:p>
    <w:p w:rsidR="00715F92" w:rsidRDefault="00715F92" w:rsidP="00715F92">
      <w:r>
        <w:tab/>
      </w:r>
      <w:r w:rsidR="006F4B2E">
        <w:rPr>
          <w:rFonts w:hint="eastAsia"/>
        </w:rPr>
        <w:t>也就是</w:t>
      </w:r>
      <w:r w:rsidR="006F4B2E">
        <w:t>说，改变格式</w:t>
      </w:r>
      <w:r w:rsidR="006F4B2E">
        <w:rPr>
          <w:rFonts w:hint="eastAsia"/>
        </w:rPr>
        <w:t>後</w:t>
      </w:r>
      <w:r w:rsidR="006F4B2E">
        <w:t>，数值还是数值，而使用公式後，</w:t>
      </w:r>
      <w:r w:rsidR="002E7C49">
        <w:t>数值</w:t>
      </w:r>
      <w:r w:rsidR="006F4B2E">
        <w:t>已经</w:t>
      </w:r>
      <w:r w:rsidR="002E7C49">
        <w:rPr>
          <w:rFonts w:hint="eastAsia"/>
        </w:rPr>
        <w:t>变成字符串</w:t>
      </w:r>
      <w:bookmarkStart w:id="0" w:name="_GoBack"/>
      <w:bookmarkEnd w:id="0"/>
      <w:r w:rsidR="006F4B2E">
        <w:t>了，</w:t>
      </w:r>
      <w:r w:rsidR="006F4B2E">
        <w:rPr>
          <w:rFonts w:hint="eastAsia"/>
        </w:rPr>
        <w:t>意味着</w:t>
      </w:r>
      <w:r w:rsidR="006F4B2E">
        <w:t>无法进行加减乘除的计算，甚至无法在</w:t>
      </w:r>
      <w:r w:rsidR="006F4B2E">
        <w:rPr>
          <w:rFonts w:hint="eastAsia"/>
        </w:rPr>
        <w:t>图表中</w:t>
      </w:r>
      <w:r w:rsidR="006F4B2E">
        <w:t>正确绘制。</w:t>
      </w:r>
    </w:p>
    <w:p w:rsidR="00372D1C" w:rsidRPr="00372D1C" w:rsidRDefault="00372D1C" w:rsidP="00372D1C">
      <w:pPr>
        <w:ind w:firstLine="420"/>
        <w:rPr>
          <w:rFonts w:hint="eastAsia"/>
          <w:color w:val="FF0000"/>
        </w:rPr>
      </w:pPr>
      <w:r w:rsidRPr="00372D1C">
        <w:rPr>
          <w:color w:val="FF0000"/>
        </w:rPr>
        <w:t>此处</w:t>
      </w:r>
      <w:r w:rsidRPr="00372D1C">
        <w:rPr>
          <w:rFonts w:hint="eastAsia"/>
          <w:color w:val="FF0000"/>
        </w:rPr>
        <w:t>的</w:t>
      </w:r>
      <w:r w:rsidRPr="00372D1C">
        <w:rPr>
          <w:color w:val="FF0000"/>
        </w:rPr>
        <w:t>建议是</w:t>
      </w:r>
      <w:r w:rsidRPr="00372D1C">
        <w:rPr>
          <w:rFonts w:hint="eastAsia"/>
          <w:color w:val="FF0000"/>
        </w:rPr>
        <w:t>：如果</w:t>
      </w:r>
      <w:r w:rsidRPr="00372D1C">
        <w:rPr>
          <w:color w:val="FF0000"/>
        </w:rPr>
        <w:t>数据还有其它用途，请使用</w:t>
      </w:r>
      <w:r w:rsidRPr="00372D1C">
        <w:rPr>
          <w:rFonts w:hint="eastAsia"/>
          <w:color w:val="FF0000"/>
        </w:rPr>
        <w:t>设置</w:t>
      </w:r>
      <w:r w:rsidRPr="00372D1C">
        <w:rPr>
          <w:color w:val="FF0000"/>
        </w:rPr>
        <w:t>单元格格式</w:t>
      </w:r>
      <w:r w:rsidRPr="00372D1C">
        <w:rPr>
          <w:rFonts w:hint="eastAsia"/>
          <w:color w:val="FF0000"/>
        </w:rPr>
        <w:t>的</w:t>
      </w:r>
      <w:r w:rsidRPr="00372D1C">
        <w:rPr>
          <w:color w:val="FF0000"/>
        </w:rPr>
        <w:t>方法</w:t>
      </w:r>
      <w:r w:rsidRPr="00372D1C">
        <w:rPr>
          <w:color w:val="FF0000"/>
        </w:rPr>
        <w:t>1</w:t>
      </w:r>
      <w:r w:rsidRPr="00372D1C">
        <w:rPr>
          <w:color w:val="FF0000"/>
        </w:rPr>
        <w:t>来添加单位；</w:t>
      </w:r>
      <w:r w:rsidRPr="00372D1C">
        <w:rPr>
          <w:rFonts w:hint="eastAsia"/>
          <w:color w:val="FF0000"/>
        </w:rPr>
        <w:lastRenderedPageBreak/>
        <w:t>确定</w:t>
      </w:r>
      <w:r w:rsidRPr="00372D1C">
        <w:rPr>
          <w:color w:val="FF0000"/>
        </w:rPr>
        <w:t>数据将来</w:t>
      </w:r>
      <w:r w:rsidRPr="00372D1C">
        <w:rPr>
          <w:rFonts w:hint="eastAsia"/>
          <w:color w:val="FF0000"/>
        </w:rPr>
        <w:t>不会</w:t>
      </w:r>
      <w:r w:rsidRPr="00372D1C">
        <w:rPr>
          <w:color w:val="FF0000"/>
        </w:rPr>
        <w:t>再被引用，使用方法</w:t>
      </w:r>
      <w:r w:rsidRPr="00372D1C">
        <w:rPr>
          <w:color w:val="FF0000"/>
        </w:rPr>
        <w:t>2</w:t>
      </w:r>
      <w:r w:rsidRPr="00372D1C">
        <w:rPr>
          <w:color w:val="FF0000"/>
        </w:rPr>
        <w:t>的公式</w:t>
      </w:r>
      <w:r w:rsidRPr="00372D1C">
        <w:rPr>
          <w:rFonts w:hint="eastAsia"/>
          <w:color w:val="FF0000"/>
        </w:rPr>
        <w:t>操作</w:t>
      </w:r>
      <w:r w:rsidRPr="00372D1C">
        <w:rPr>
          <w:color w:val="FF0000"/>
        </w:rPr>
        <w:t>更简单一些。</w:t>
      </w:r>
    </w:p>
    <w:p w:rsidR="00372D1C" w:rsidRPr="00715F92" w:rsidRDefault="00372D1C" w:rsidP="00715F92">
      <w:pPr>
        <w:rPr>
          <w:rFonts w:hint="eastAsia"/>
        </w:rPr>
      </w:pPr>
      <w:r>
        <w:tab/>
      </w:r>
      <w:r>
        <w:rPr>
          <w:rFonts w:hint="eastAsia"/>
        </w:rPr>
        <w:t>关于</w:t>
      </w:r>
      <w:r>
        <w:t>数值和字符串的详细知识，会在</w:t>
      </w:r>
      <w:r>
        <w:rPr>
          <w:b/>
          <w:bCs/>
          <w:i/>
          <w:iCs/>
          <w:color w:val="7030A0"/>
        </w:rPr>
        <w:t>#005</w:t>
      </w:r>
      <w:r>
        <w:rPr>
          <w:rFonts w:hint="eastAsia"/>
        </w:rPr>
        <w:t>中详细说明</w:t>
      </w:r>
      <w:r>
        <w:t>。</w:t>
      </w:r>
    </w:p>
    <w:sectPr w:rsidR="00372D1C" w:rsidRPr="0071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625C4C"/>
    <w:multiLevelType w:val="hybridMultilevel"/>
    <w:tmpl w:val="D4683E24"/>
    <w:lvl w:ilvl="0" w:tplc="5AC80876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10151E"/>
    <w:rsid w:val="002A7AB9"/>
    <w:rsid w:val="002E7C49"/>
    <w:rsid w:val="003028B0"/>
    <w:rsid w:val="00362D95"/>
    <w:rsid w:val="00372D1C"/>
    <w:rsid w:val="00574F9A"/>
    <w:rsid w:val="006311CC"/>
    <w:rsid w:val="006F4B2E"/>
    <w:rsid w:val="00715F92"/>
    <w:rsid w:val="008378AD"/>
    <w:rsid w:val="00932A28"/>
    <w:rsid w:val="00A25798"/>
    <w:rsid w:val="00B856F9"/>
    <w:rsid w:val="00BA0D0F"/>
    <w:rsid w:val="00BC41E7"/>
    <w:rsid w:val="00BF650C"/>
    <w:rsid w:val="00F07296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5ECC8-052D-473F-A9AA-4E9FD3BD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9</cp:revision>
  <dcterms:created xsi:type="dcterms:W3CDTF">2019-05-06T08:24:00Z</dcterms:created>
  <dcterms:modified xsi:type="dcterms:W3CDTF">2019-05-09T03:52:00Z</dcterms:modified>
</cp:coreProperties>
</file>