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16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outlineLvl w:val="0"/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  <w:lang w:val="en-US" w:eastAsia="zh-CN"/>
        </w:rPr>
      </w:pPr>
      <w:bookmarkStart w:id="0" w:name="_Toc24343"/>
      <w:r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</w:rPr>
        <w:t>3总平面布局</w:t>
      </w:r>
      <w:bookmarkStart w:id="1" w:name="_Toc298324145"/>
      <w:bookmarkStart w:id="2" w:name="_Toc375733165"/>
      <w:bookmarkStart w:id="3" w:name="_Toc308711494"/>
      <w:bookmarkStart w:id="4" w:name="_Toc1751"/>
      <w:r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  <w:lang w:eastAsia="zh-CN"/>
        </w:rPr>
        <w:t>调查与评价</w:t>
      </w:r>
      <w:bookmarkEnd w:id="0"/>
    </w:p>
    <w:p w14:paraId="5C065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</w:pPr>
      <w:bookmarkStart w:id="5" w:name="_Toc21948"/>
      <w:r>
        <w:rPr>
          <w:rFonts w:hint="default" w:ascii="Times New Roman" w:hAnsi="Times New Roman" w:eastAsia="仿宋_GB2312" w:cs="Times New Roman"/>
          <w:b/>
          <w:color w:val="auto"/>
          <w:sz w:val="28"/>
          <w:szCs w:val="28"/>
          <w:highlight w:val="none"/>
        </w:rPr>
        <w:t>3.1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总平面布局调查</w:t>
      </w:r>
      <w:bookmarkEnd w:id="1"/>
      <w:bookmarkEnd w:id="2"/>
      <w:bookmarkEnd w:id="3"/>
      <w:bookmarkEnd w:id="4"/>
      <w:bookmarkEnd w:id="5"/>
    </w:p>
    <w:p w14:paraId="242240D9">
      <w:pPr>
        <w:adjustRightInd w:val="0"/>
        <w:snapToGrid w:val="0"/>
        <w:spacing w:line="490" w:lineRule="exact"/>
        <w:ind w:firstLine="560" w:firstLineChars="200"/>
        <w:rPr>
          <w:rFonts w:eastAsia="仿宋_GB2312"/>
          <w:color w:val="auto"/>
          <w:sz w:val="28"/>
          <w:szCs w:val="28"/>
        </w:rPr>
      </w:pPr>
      <w:bookmarkStart w:id="6" w:name="OLE_LINK4"/>
      <w:r>
        <w:rPr>
          <w:rFonts w:eastAsia="仿宋_GB2312"/>
          <w:color w:val="auto"/>
          <w:sz w:val="28"/>
          <w:szCs w:val="28"/>
        </w:rPr>
        <w:t>该用人单位</w:t>
      </w:r>
      <w:r>
        <w:rPr>
          <w:rFonts w:hint="eastAsia" w:eastAsia="仿宋_GB2312"/>
          <w:color w:val="auto"/>
          <w:sz w:val="28"/>
          <w:szCs w:val="28"/>
          <w:lang w:eastAsia="zh-CN"/>
        </w:rPr>
        <w:t>生产</w:t>
      </w:r>
      <w:r>
        <w:rPr>
          <w:rFonts w:eastAsia="仿宋_GB2312"/>
          <w:color w:val="auto"/>
          <w:sz w:val="28"/>
          <w:szCs w:val="28"/>
        </w:rPr>
        <w:t>厂区</w:t>
      </w:r>
      <w:r>
        <w:rPr>
          <w:rFonts w:hint="eastAsia" w:eastAsia="仿宋_GB2312"/>
          <w:color w:val="auto"/>
          <w:sz w:val="28"/>
          <w:szCs w:val="28"/>
          <w:lang w:eastAsia="zh-CN"/>
        </w:rPr>
        <w:t>呈矩形，沿近南北走向布置，</w:t>
      </w:r>
      <w:r>
        <w:rPr>
          <w:rFonts w:eastAsia="仿宋_GB2312"/>
          <w:color w:val="auto"/>
          <w:sz w:val="28"/>
          <w:szCs w:val="28"/>
        </w:rPr>
        <w:t>总平面布置划分为生产区、辅助生产区和非生产区。</w:t>
      </w:r>
    </w:p>
    <w:p w14:paraId="41FF1C7D">
      <w:pPr>
        <w:adjustRightInd w:val="0"/>
        <w:snapToGrid w:val="0"/>
        <w:spacing w:line="490" w:lineRule="exact"/>
        <w:ind w:firstLine="560" w:firstLineChars="200"/>
        <w:rPr>
          <w:rFonts w:eastAsia="仿宋_GB2312"/>
          <w:color w:val="auto"/>
          <w:sz w:val="28"/>
          <w:szCs w:val="28"/>
        </w:rPr>
      </w:pPr>
      <w:r>
        <w:rPr>
          <w:rFonts w:eastAsia="仿宋_GB2312"/>
          <w:color w:val="auto"/>
          <w:sz w:val="28"/>
          <w:szCs w:val="28"/>
        </w:rPr>
        <w:t>生产区</w:t>
      </w:r>
      <w:r>
        <w:rPr>
          <w:rFonts w:hint="eastAsia" w:eastAsia="仿宋_GB2312"/>
          <w:color w:val="auto"/>
          <w:sz w:val="28"/>
          <w:szCs w:val="28"/>
          <w:lang w:eastAsia="zh-CN"/>
        </w:rPr>
        <w:t>布置于</w:t>
      </w:r>
      <w:r>
        <w:rPr>
          <w:rFonts w:eastAsia="仿宋_GB2312"/>
          <w:color w:val="auto"/>
          <w:sz w:val="28"/>
          <w:szCs w:val="28"/>
        </w:rPr>
        <w:t>厂区西</w:t>
      </w:r>
      <w:r>
        <w:rPr>
          <w:rFonts w:hint="eastAsia" w:eastAsia="仿宋_GB2312"/>
          <w:color w:val="auto"/>
          <w:sz w:val="28"/>
          <w:szCs w:val="28"/>
          <w:lang w:eastAsia="zh-CN"/>
        </w:rPr>
        <w:t>侧</w:t>
      </w:r>
      <w:r>
        <w:rPr>
          <w:rFonts w:eastAsia="仿宋_GB2312"/>
          <w:color w:val="auto"/>
          <w:sz w:val="28"/>
          <w:szCs w:val="28"/>
        </w:rPr>
        <w:t>，包括</w:t>
      </w:r>
      <w:r>
        <w:rPr>
          <w:rFonts w:hint="eastAsia" w:eastAsia="仿宋_GB2312"/>
          <w:color w:val="auto"/>
          <w:sz w:val="28"/>
          <w:szCs w:val="28"/>
          <w:lang w:eastAsia="zh-CN"/>
        </w:rPr>
        <w:t>一车间、二车间、三车间，一车间、车间集中布置于厂区西侧中部，三车间为辅助性生产车间，布置于厂区中部南侧</w:t>
      </w:r>
      <w:r>
        <w:rPr>
          <w:rFonts w:eastAsia="仿宋_GB2312"/>
          <w:color w:val="auto"/>
          <w:sz w:val="28"/>
          <w:szCs w:val="28"/>
        </w:rPr>
        <w:t>。</w:t>
      </w:r>
    </w:p>
    <w:p w14:paraId="023E42EC">
      <w:pPr>
        <w:adjustRightInd w:val="0"/>
        <w:snapToGrid w:val="0"/>
        <w:spacing w:line="490" w:lineRule="exact"/>
        <w:ind w:firstLine="560" w:firstLineChars="200"/>
        <w:rPr>
          <w:rFonts w:hint="eastAsia" w:eastAsia="仿宋_GB2312"/>
          <w:color w:val="auto"/>
          <w:sz w:val="28"/>
          <w:szCs w:val="28"/>
          <w:lang w:eastAsia="zh-CN"/>
        </w:rPr>
      </w:pPr>
      <w:r>
        <w:rPr>
          <w:rFonts w:eastAsia="仿宋_GB2312"/>
          <w:color w:val="auto"/>
          <w:sz w:val="28"/>
          <w:szCs w:val="28"/>
        </w:rPr>
        <w:t>辅助生产区</w:t>
      </w:r>
      <w:r>
        <w:rPr>
          <w:rFonts w:hint="eastAsia" w:eastAsia="仿宋_GB2312"/>
          <w:color w:val="auto"/>
          <w:sz w:val="28"/>
          <w:szCs w:val="28"/>
          <w:lang w:eastAsia="zh-CN"/>
        </w:rPr>
        <w:t>集中布置于厂区中部及南侧，处于生产区与非生产区之间，包括锅炉房、成品库房、机修房、储罐区、固废库房、发电机房。锅炉房就近布置于二车间南侧，两个成品库房就近平行布置于一车间、二车间东侧，发电机房布置于一车间、成品库房一之间，机修房布置于三车间外东北侧，储罐区单独露天布置于厂区西南侧，固废库房单独布置于厂区东南侧。</w:t>
      </w:r>
    </w:p>
    <w:p w14:paraId="77E7E388">
      <w:pPr>
        <w:adjustRightInd w:val="0"/>
        <w:snapToGrid w:val="0"/>
        <w:spacing w:line="490" w:lineRule="exact"/>
        <w:ind w:firstLine="560" w:firstLineChars="200"/>
        <w:rPr>
          <w:rFonts w:hint="default" w:eastAsia="仿宋_GB2312"/>
          <w:color w:val="auto"/>
          <w:sz w:val="28"/>
          <w:szCs w:val="28"/>
          <w:lang w:val="en-US" w:eastAsia="zh-CN"/>
        </w:rPr>
      </w:pPr>
      <w:r>
        <w:rPr>
          <w:rFonts w:hint="eastAsia" w:eastAsia="仿宋_GB2312"/>
          <w:color w:val="auto"/>
          <w:sz w:val="28"/>
          <w:szCs w:val="28"/>
          <w:lang w:eastAsia="zh-CN"/>
        </w:rPr>
        <w:t>非生产集中布置于厂区东侧中部，包括办公楼、职工食堂、职工宿舍。</w:t>
      </w:r>
    </w:p>
    <w:p w14:paraId="60087690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bookmarkStart w:id="7" w:name="_Toc10191"/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1. **变压器**：位于图的左上角，靠近草坪。</w:t>
      </w:r>
    </w:p>
    <w:p w14:paraId="21061AC9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2. **发电机**：位于图的中央偏左位置，紧邻一车间和二车间。</w:t>
      </w:r>
    </w:p>
    <w:p w14:paraId="12468FCF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3. **一车间和二车间**：这两个车间位于图的左侧，呈上下排列。</w:t>
      </w:r>
    </w:p>
    <w:p w14:paraId="2976221C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4. **成品库房一和成品库房二**：位于图的中央偏右位置，成品库房一在上，成品库房二在下。</w:t>
      </w:r>
    </w:p>
    <w:p w14:paraId="586F3F20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5. **办公楼**：位于图的右上角。</w:t>
      </w:r>
    </w:p>
    <w:p w14:paraId="24078EA7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6. **职工食堂、职工宿舍**：位于图的右下角，呈上下排列。</w:t>
      </w:r>
    </w:p>
    <w:p w14:paraId="3CAC18F1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7. **锅炉房**：位于图的左下角，靠近草坪。</w:t>
      </w:r>
    </w:p>
    <w:p w14:paraId="3A25068A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8. **储罐区及应急池**：位于锅炉房的下方，靠近草坪。</w:t>
      </w:r>
    </w:p>
    <w:p w14:paraId="18AE61A2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9. **三车间**：位于图的中央偏下位置，紧邻机修房和固废库房。</w:t>
      </w:r>
    </w:p>
    <w:p w14:paraId="284B785E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10. **机修房**：位于三车间的右侧。</w:t>
      </w:r>
    </w:p>
    <w:p w14:paraId="677C9622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11. **固废库房**：位于图的右下角，靠近草坪。</w:t>
      </w:r>
    </w:p>
    <w:p w14:paraId="497F4EF2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12. **草坪**：分布在图的左上角、右上角、左下角和三车间的右侧。</w:t>
      </w:r>
    </w:p>
    <w:p w14:paraId="15DBE659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</w:p>
    <w:p w14:paraId="60BBDF38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图中用虚线框标出了锅炉房、储罐区及应急池、三车间、机修房和固废库房的区域。整体布局紧凑，各个功能区分布合理，便于生产和管理。</w:t>
      </w:r>
    </w:p>
    <w:p w14:paraId="7BDAE376">
      <w:pPr>
        <w:keepNext w:val="0"/>
        <w:keepLines w:val="0"/>
        <w:pageBreakBefore w:val="0"/>
        <w:widowControl w:val="0"/>
        <w:tabs>
          <w:tab w:val="left" w:pos="36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  <w:lang w:eastAsia="zh-CN"/>
        </w:rPr>
      </w:pPr>
      <w:bookmarkStart w:id="11" w:name="_GoBack"/>
      <w:bookmarkEnd w:id="11"/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3.2竖向布置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  <w:lang w:eastAsia="zh-CN"/>
        </w:rPr>
        <w:t>调查</w:t>
      </w:r>
      <w:bookmarkEnd w:id="7"/>
    </w:p>
    <w:p w14:paraId="3A1EA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49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用人单位生产厂区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  <w:t>建（构）筑物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竖向布置见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表3-1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。</w:t>
      </w:r>
    </w:p>
    <w:p w14:paraId="40929A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ind w:left="0" w:leftChars="0" w:right="0" w:rightChars="0" w:firstLine="482" w:firstLineChars="200"/>
        <w:jc w:val="center"/>
        <w:textAlignment w:val="auto"/>
        <w:outlineLvl w:val="9"/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</w:rPr>
        <w:t xml:space="preserve">表3-1 </w:t>
      </w: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  <w:lang w:val="en-US" w:eastAsia="zh-CN"/>
        </w:rPr>
        <w:t xml:space="preserve"> 建（构</w:t>
      </w:r>
      <w:r>
        <w:rPr>
          <w:rFonts w:hint="eastAsia" w:ascii="Times New Roman" w:hAnsi="Times New Roman" w:eastAsia="仿宋_GB2312" w:cs="Times New Roman"/>
          <w:b/>
          <w:color w:val="auto"/>
          <w:sz w:val="24"/>
          <w:szCs w:val="24"/>
          <w:highlight w:val="none"/>
          <w:lang w:val="en-US" w:eastAsia="zh-CN"/>
        </w:rPr>
        <w:t>）</w:t>
      </w: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  <w:lang w:val="en-US" w:eastAsia="zh-CN"/>
        </w:rPr>
        <w:t>筑物</w:t>
      </w:r>
      <w:r>
        <w:rPr>
          <w:rFonts w:hint="default" w:ascii="Times New Roman" w:hAnsi="Times New Roman" w:eastAsia="仿宋_GB2312" w:cs="Times New Roman"/>
          <w:b/>
          <w:color w:val="auto"/>
          <w:sz w:val="24"/>
          <w:szCs w:val="24"/>
          <w:highlight w:val="none"/>
        </w:rPr>
        <w:t>竖向布置情况</w:t>
      </w:r>
    </w:p>
    <w:tbl>
      <w:tblPr>
        <w:tblStyle w:val="3"/>
        <w:tblW w:w="8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220"/>
        <w:gridCol w:w="964"/>
        <w:gridCol w:w="5492"/>
      </w:tblGrid>
      <w:tr w14:paraId="68404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3" w:type="dxa"/>
            <w:noWrap w:val="0"/>
            <w:vAlign w:val="center"/>
          </w:tcPr>
          <w:p w14:paraId="2161B2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220" w:type="dxa"/>
            <w:noWrap w:val="0"/>
            <w:vAlign w:val="center"/>
          </w:tcPr>
          <w:p w14:paraId="1A03C9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964" w:type="dxa"/>
            <w:noWrap w:val="0"/>
            <w:vAlign w:val="center"/>
          </w:tcPr>
          <w:p w14:paraId="5CB0D6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  <w:lang w:eastAsia="zh-CN"/>
              </w:rPr>
              <w:t>层数</w:t>
            </w:r>
          </w:p>
        </w:tc>
        <w:tc>
          <w:tcPr>
            <w:tcW w:w="5492" w:type="dxa"/>
            <w:noWrap w:val="0"/>
            <w:vAlign w:val="center"/>
          </w:tcPr>
          <w:p w14:paraId="5150F5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/>
                <w:bCs/>
                <w:color w:val="auto"/>
                <w:sz w:val="21"/>
                <w:szCs w:val="21"/>
              </w:rPr>
              <w:t>建筑内容</w:t>
            </w:r>
          </w:p>
        </w:tc>
      </w:tr>
      <w:tr w14:paraId="695ED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vMerge w:val="restart"/>
            <w:noWrap w:val="0"/>
            <w:vAlign w:val="center"/>
          </w:tcPr>
          <w:p w14:paraId="109D67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1</w:t>
            </w:r>
          </w:p>
        </w:tc>
        <w:tc>
          <w:tcPr>
            <w:tcW w:w="1220" w:type="dxa"/>
            <w:vMerge w:val="restart"/>
            <w:noWrap w:val="0"/>
            <w:vAlign w:val="center"/>
          </w:tcPr>
          <w:p w14:paraId="6291F0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一车间</w:t>
            </w:r>
          </w:p>
        </w:tc>
        <w:tc>
          <w:tcPr>
            <w:tcW w:w="964" w:type="dxa"/>
            <w:vMerge w:val="restart"/>
            <w:noWrap w:val="0"/>
            <w:vAlign w:val="center"/>
          </w:tcPr>
          <w:p w14:paraId="758B96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1层/5层</w:t>
            </w:r>
          </w:p>
        </w:tc>
        <w:tc>
          <w:tcPr>
            <w:tcW w:w="5492" w:type="dxa"/>
            <w:noWrap w:val="0"/>
            <w:vAlign w:val="center"/>
          </w:tcPr>
          <w:p w14:paraId="3E0517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层区为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钢架结构厂房，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布置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PVC接线房、裁板区、空压机房、风机房、配电房</w:t>
            </w:r>
          </w:p>
        </w:tc>
      </w:tr>
      <w:tr w14:paraId="1078C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vMerge w:val="continue"/>
            <w:noWrap w:val="0"/>
            <w:vAlign w:val="center"/>
          </w:tcPr>
          <w:p w14:paraId="6FE361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20" w:type="dxa"/>
            <w:vMerge w:val="continue"/>
            <w:noWrap w:val="0"/>
            <w:vAlign w:val="center"/>
          </w:tcPr>
          <w:p w14:paraId="2DB8E8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vMerge w:val="continue"/>
            <w:noWrap w:val="0"/>
            <w:vAlign w:val="center"/>
          </w:tcPr>
          <w:p w14:paraId="084C39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5492" w:type="dxa"/>
            <w:noWrap w:val="0"/>
            <w:vAlign w:val="center"/>
          </w:tcPr>
          <w:p w14:paraId="2695E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5层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区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钢混结构厂房。1F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为洁净区域、2F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为抽真空区域、3F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为搅拌区域、4F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为冷却区域、5F为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ab/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煮料区域</w:t>
            </w:r>
          </w:p>
        </w:tc>
      </w:tr>
      <w:tr w14:paraId="4C606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4448D3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20" w:type="dxa"/>
            <w:noWrap w:val="0"/>
            <w:vAlign w:val="center"/>
          </w:tcPr>
          <w:p w14:paraId="357EEE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二车间</w:t>
            </w:r>
          </w:p>
        </w:tc>
        <w:tc>
          <w:tcPr>
            <w:tcW w:w="964" w:type="dxa"/>
            <w:noWrap w:val="0"/>
            <w:vAlign w:val="center"/>
          </w:tcPr>
          <w:p w14:paraId="1369F4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48F91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单层钢架结构厂房</w:t>
            </w:r>
          </w:p>
        </w:tc>
      </w:tr>
      <w:tr w14:paraId="1D643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7CF4C2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20" w:type="dxa"/>
            <w:noWrap w:val="0"/>
            <w:vAlign w:val="center"/>
          </w:tcPr>
          <w:p w14:paraId="4DB138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三车间</w:t>
            </w:r>
          </w:p>
        </w:tc>
        <w:tc>
          <w:tcPr>
            <w:tcW w:w="964" w:type="dxa"/>
            <w:noWrap w:val="0"/>
            <w:vAlign w:val="center"/>
          </w:tcPr>
          <w:p w14:paraId="03BE37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036AAF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</w:t>
            </w: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eastAsia="zh-CN"/>
              </w:rPr>
              <w:t>钢混</w:t>
            </w: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结构厂房</w:t>
            </w:r>
          </w:p>
        </w:tc>
      </w:tr>
      <w:tr w14:paraId="31CCA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6D313D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220" w:type="dxa"/>
            <w:noWrap w:val="0"/>
            <w:vAlign w:val="center"/>
          </w:tcPr>
          <w:p w14:paraId="3F083C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成品库房</w:t>
            </w:r>
          </w:p>
        </w:tc>
        <w:tc>
          <w:tcPr>
            <w:tcW w:w="964" w:type="dxa"/>
            <w:noWrap w:val="0"/>
            <w:vAlign w:val="center"/>
          </w:tcPr>
          <w:p w14:paraId="68619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3DC273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单层钢架结构厂房</w:t>
            </w:r>
          </w:p>
        </w:tc>
      </w:tr>
      <w:tr w14:paraId="504BE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3651BC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220" w:type="dxa"/>
            <w:noWrap w:val="0"/>
            <w:vAlign w:val="center"/>
          </w:tcPr>
          <w:p w14:paraId="05124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机修房</w:t>
            </w:r>
          </w:p>
        </w:tc>
        <w:tc>
          <w:tcPr>
            <w:tcW w:w="964" w:type="dxa"/>
            <w:noWrap w:val="0"/>
            <w:vAlign w:val="center"/>
          </w:tcPr>
          <w:p w14:paraId="2B624D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3786A4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</w:t>
            </w:r>
          </w:p>
        </w:tc>
      </w:tr>
      <w:tr w14:paraId="346A6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005140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1220" w:type="dxa"/>
            <w:noWrap w:val="0"/>
            <w:vAlign w:val="center"/>
          </w:tcPr>
          <w:p w14:paraId="2F7AF7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锅炉房</w:t>
            </w:r>
          </w:p>
        </w:tc>
        <w:tc>
          <w:tcPr>
            <w:tcW w:w="964" w:type="dxa"/>
            <w:noWrap w:val="0"/>
            <w:vAlign w:val="center"/>
          </w:tcPr>
          <w:p w14:paraId="002B39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5DAA60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单层砖混结构厂房</w:t>
            </w:r>
          </w:p>
        </w:tc>
      </w:tr>
      <w:tr w14:paraId="58FAC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040A34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220" w:type="dxa"/>
            <w:noWrap w:val="0"/>
            <w:vAlign w:val="center"/>
          </w:tcPr>
          <w:p w14:paraId="34ED14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储罐区</w:t>
            </w:r>
          </w:p>
        </w:tc>
        <w:tc>
          <w:tcPr>
            <w:tcW w:w="964" w:type="dxa"/>
            <w:noWrap w:val="0"/>
            <w:vAlign w:val="center"/>
          </w:tcPr>
          <w:p w14:paraId="605979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54D355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露天布置</w:t>
            </w:r>
          </w:p>
        </w:tc>
      </w:tr>
      <w:tr w14:paraId="498AA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7B28DB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1220" w:type="dxa"/>
            <w:noWrap w:val="0"/>
            <w:vAlign w:val="center"/>
          </w:tcPr>
          <w:p w14:paraId="741198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办公楼</w:t>
            </w:r>
          </w:p>
        </w:tc>
        <w:tc>
          <w:tcPr>
            <w:tcW w:w="964" w:type="dxa"/>
            <w:noWrap w:val="0"/>
            <w:vAlign w:val="center"/>
          </w:tcPr>
          <w:p w14:paraId="2BEBEB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492" w:type="dxa"/>
            <w:noWrap w:val="0"/>
            <w:vAlign w:val="center"/>
          </w:tcPr>
          <w:p w14:paraId="1C8205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3层砖混结构建筑</w:t>
            </w:r>
          </w:p>
        </w:tc>
      </w:tr>
      <w:tr w14:paraId="6402F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63D157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220" w:type="dxa"/>
            <w:noWrap w:val="0"/>
            <w:vAlign w:val="center"/>
          </w:tcPr>
          <w:p w14:paraId="0BED0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职工宿舍</w:t>
            </w:r>
          </w:p>
        </w:tc>
        <w:tc>
          <w:tcPr>
            <w:tcW w:w="964" w:type="dxa"/>
            <w:noWrap w:val="0"/>
            <w:vAlign w:val="center"/>
          </w:tcPr>
          <w:p w14:paraId="116F81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92" w:type="dxa"/>
            <w:noWrap w:val="0"/>
            <w:vAlign w:val="center"/>
          </w:tcPr>
          <w:p w14:paraId="07D494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3层砖混结构建筑</w:t>
            </w:r>
          </w:p>
        </w:tc>
      </w:tr>
      <w:tr w14:paraId="49273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3" w:type="dxa"/>
            <w:noWrap w:val="0"/>
            <w:vAlign w:val="center"/>
          </w:tcPr>
          <w:p w14:paraId="575A09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20" w:type="dxa"/>
            <w:noWrap w:val="0"/>
            <w:vAlign w:val="center"/>
          </w:tcPr>
          <w:p w14:paraId="239BBB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color w:val="auto"/>
                <w:sz w:val="21"/>
                <w:szCs w:val="21"/>
              </w:rPr>
              <w:t>职工食堂</w:t>
            </w:r>
          </w:p>
        </w:tc>
        <w:tc>
          <w:tcPr>
            <w:tcW w:w="964" w:type="dxa"/>
            <w:noWrap w:val="0"/>
            <w:vAlign w:val="center"/>
          </w:tcPr>
          <w:p w14:paraId="61600C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92" w:type="dxa"/>
            <w:noWrap w:val="0"/>
            <w:vAlign w:val="center"/>
          </w:tcPr>
          <w:p w14:paraId="08CF9D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20" w:lineRule="exact"/>
              <w:ind w:left="-42" w:leftChars="-20" w:right="-42" w:rightChars="-20"/>
              <w:jc w:val="center"/>
              <w:textAlignment w:val="auto"/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auto"/>
                <w:sz w:val="21"/>
                <w:szCs w:val="21"/>
              </w:rPr>
              <w:t>单层砖混结构建筑</w:t>
            </w:r>
          </w:p>
        </w:tc>
      </w:tr>
    </w:tbl>
    <w:p w14:paraId="7DB23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jc w:val="both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</w:pPr>
      <w:bookmarkStart w:id="8" w:name="_Toc28098"/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3.3厂区交通及绿化情况</w:t>
      </w:r>
      <w:bookmarkEnd w:id="8"/>
    </w:p>
    <w:p w14:paraId="4314D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9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厂区生产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厂房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设置有环形通道，运输、消防等车辆可直达车间各出入口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。</w:t>
      </w:r>
      <w:r>
        <w:rPr>
          <w:rFonts w:eastAsia="仿宋_GB2312"/>
          <w:color w:val="auto"/>
          <w:sz w:val="28"/>
          <w:szCs w:val="28"/>
        </w:rPr>
        <w:t>厂区内设置环形道路，宽约5m，转弯半径约6m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，厂区尽端式道路应有足够的消防车回转场地。厂区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北侧中部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设置有一个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出入口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作为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货运、人流</w:t>
      </w:r>
      <w:r>
        <w:rPr>
          <w:rFonts w:hint="eastAsia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出入口</w:t>
      </w: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</w:rPr>
        <w:t>。</w:t>
      </w:r>
    </w:p>
    <w:p w14:paraId="16334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ind w:firstLine="560" w:firstLineChars="200"/>
        <w:textAlignment w:val="auto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eastAsia="zh-CN"/>
        </w:rPr>
        <w:t>厂区内道路旁、厂房之间采用草坪、景观树进行了大面积绿化。</w:t>
      </w:r>
    </w:p>
    <w:p w14:paraId="48978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textAlignment w:val="auto"/>
        <w:outlineLvl w:val="1"/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</w:pPr>
      <w:bookmarkStart w:id="9" w:name="_Toc36480018"/>
      <w:bookmarkStart w:id="10" w:name="_Toc3288"/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3.4总体布局近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  <w:lang w:eastAsia="zh-CN"/>
        </w:rPr>
        <w:t>三</w:t>
      </w:r>
      <w:r>
        <w:rPr>
          <w:rFonts w:hint="default" w:ascii="Times New Roman" w:hAnsi="Times New Roman" w:eastAsia="仿宋_GB2312" w:cs="Times New Roman"/>
          <w:b/>
          <w:bCs/>
          <w:color w:val="auto"/>
          <w:sz w:val="28"/>
          <w:szCs w:val="28"/>
          <w:highlight w:val="none"/>
        </w:rPr>
        <w:t>年变化情况</w:t>
      </w:r>
      <w:bookmarkEnd w:id="9"/>
      <w:bookmarkEnd w:id="10"/>
    </w:p>
    <w:p w14:paraId="6364C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90" w:lineRule="exact"/>
        <w:textAlignment w:val="auto"/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eastAsia="仿宋_GB2312" w:cs="Times New Roman"/>
          <w:color w:val="auto"/>
          <w:sz w:val="28"/>
          <w:szCs w:val="28"/>
          <w:highlight w:val="none"/>
          <w:lang w:val="en-US" w:eastAsia="zh-CN"/>
        </w:rPr>
        <w:t xml:space="preserve">    厂区总平面布置近三年无变化。</w:t>
      </w:r>
    </w:p>
    <w:bookmarkEnd w:id="6"/>
    <w:p w14:paraId="04890FA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14D6F"/>
    <w:rsid w:val="15986540"/>
    <w:rsid w:val="4B014D6F"/>
    <w:rsid w:val="66751F24"/>
    <w:rsid w:val="705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99"/>
    <w:pPr>
      <w:spacing w:line="320" w:lineRule="exact"/>
      <w:ind w:left="0" w:leftChars="0"/>
    </w:pPr>
    <w:rPr>
      <w:rFonts w:ascii="Times New Roman" w:hAnsi="Times New Roman" w:eastAsia="仿宋_GB231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754</Words>
  <Characters>781</Characters>
  <Lines>0</Lines>
  <Paragraphs>0</Paragraphs>
  <TotalTime>42</TotalTime>
  <ScaleCrop>false</ScaleCrop>
  <LinksUpToDate>false</LinksUpToDate>
  <CharactersWithSpaces>794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2025-02-09T19:35:00Z</dcterms:created>
  <dc:creator>帅哥一个</dc:creator>
  <cp:lastModifiedBy>帅哥一个</cp:lastModifiedBy>
  <dcterms:modified xsi:type="dcterms:W3CDTF">2025-02-26T07:21:47Z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9BDF7475ED94407AB9BF53249B1193F6_11</vt:lpwstr>
  </property>
  <property fmtid="{D5CDD505-2E9C-101B-9397-08002B2CF9AE}" pid="4" name="KSOTemplateDocerSaveRecord">
    <vt:lpwstr>eyJoZGlkIjoiZGU3YTJhOTkzNTVjMzBmYTNkZDNjMmMwMmExZGIxMzEiLCJ1c2VySWQiOiI1NzQ5MjQ2NjIifQ==</vt:lpwstr>
  </property>
</Properties>
</file>