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0623D" w14:textId="43E8651F" w:rsidR="00200F1A" w:rsidRDefault="00372506" w:rsidP="00200F1A">
      <w:pPr>
        <w:pStyle w:val="Heading1"/>
        <w:rPr>
          <w:rFonts w:cs="Arial"/>
        </w:rPr>
      </w:pPr>
      <w:bookmarkStart w:id="0" w:name="_Toc118194403"/>
      <w:r>
        <w:rPr>
          <w:rFonts w:cs="Arial"/>
        </w:rPr>
        <w:t>Dataflow Structure</w:t>
      </w:r>
      <w:bookmarkEnd w:id="0"/>
    </w:p>
    <w:p w14:paraId="47233491" w14:textId="10714AC0" w:rsidR="00372506" w:rsidRPr="00372506" w:rsidRDefault="006E5F21" w:rsidP="00372506">
      <w:r>
        <w:t>Wartsila softw</w:t>
      </w:r>
      <w:r w:rsidR="00E26615">
        <w:t xml:space="preserve">are supply contains many </w:t>
      </w:r>
      <w:r w:rsidR="00790766">
        <w:t xml:space="preserve">different items, installed in two control centres </w:t>
      </w:r>
      <w:r w:rsidR="00E04F6B">
        <w:t xml:space="preserve">on </w:t>
      </w:r>
      <w:r w:rsidR="00786CC2">
        <w:t xml:space="preserve">different servers. </w:t>
      </w:r>
      <w:r w:rsidR="00E9323E">
        <w:t xml:space="preserve">General approach is next: </w:t>
      </w:r>
      <w:r w:rsidR="00D96D01">
        <w:t>different VTS sensors connects to dedicated s</w:t>
      </w:r>
      <w:r w:rsidR="00C814E6">
        <w:t xml:space="preserve">oftware installed on sensor servers (AIS, RDF, CCTV), </w:t>
      </w:r>
      <w:r w:rsidR="00150E6C">
        <w:t>VTS server gathers all sensor data</w:t>
      </w:r>
      <w:r w:rsidR="00D676E7">
        <w:t xml:space="preserve">, processes </w:t>
      </w:r>
      <w:proofErr w:type="gramStart"/>
      <w:r w:rsidR="00D676E7">
        <w:t>it</w:t>
      </w:r>
      <w:proofErr w:type="gramEnd"/>
      <w:r w:rsidR="00D676E7">
        <w:t xml:space="preserve"> and send to Operator </w:t>
      </w:r>
      <w:r w:rsidR="00C27E6E">
        <w:t>workstations</w:t>
      </w:r>
      <w:r w:rsidR="00D676E7">
        <w:t>.</w:t>
      </w:r>
      <w:r w:rsidR="00790766">
        <w:t xml:space="preserve"> </w:t>
      </w:r>
    </w:p>
    <w:p w14:paraId="3A182C19" w14:textId="72EFD3B7" w:rsidR="00163BC1" w:rsidRDefault="00517486" w:rsidP="00697FF7">
      <w:pPr>
        <w:rPr>
          <w:rFonts w:cs="Arial"/>
          <w:lang w:val="en-US"/>
        </w:rPr>
      </w:pPr>
      <w:r w:rsidRPr="00517486">
        <w:rPr>
          <w:rFonts w:cs="Arial"/>
          <w:noProof/>
          <w:lang w:val="en-US"/>
        </w:rPr>
        <w:drawing>
          <wp:inline distT="0" distB="0" distL="0" distR="0" wp14:anchorId="7599F662" wp14:editId="2507422F">
            <wp:extent cx="6120130" cy="320167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1"/>
                    <a:stretch>
                      <a:fillRect/>
                    </a:stretch>
                  </pic:blipFill>
                  <pic:spPr>
                    <a:xfrm>
                      <a:off x="0" y="0"/>
                      <a:ext cx="6120130" cy="3201670"/>
                    </a:xfrm>
                    <a:prstGeom prst="rect">
                      <a:avLst/>
                    </a:prstGeom>
                  </pic:spPr>
                </pic:pic>
              </a:graphicData>
            </a:graphic>
          </wp:inline>
        </w:drawing>
      </w:r>
    </w:p>
    <w:p w14:paraId="041B9212" w14:textId="4B796731" w:rsidR="00517486" w:rsidRDefault="00517486" w:rsidP="00C27E6E">
      <w:pPr>
        <w:pStyle w:val="Caption"/>
        <w:jc w:val="center"/>
        <w:rPr>
          <w:lang w:val="en-US"/>
        </w:rPr>
      </w:pPr>
      <w:bookmarkStart w:id="1" w:name="_Toc115453020"/>
      <w:r>
        <w:t xml:space="preserve">Figure </w:t>
      </w:r>
      <w:r>
        <w:fldChar w:fldCharType="begin"/>
      </w:r>
      <w:r>
        <w:instrText xml:space="preserve"> STYLEREF 1 \s </w:instrText>
      </w:r>
      <w:r>
        <w:fldChar w:fldCharType="separate"/>
      </w:r>
      <w:r w:rsidR="00E07A36">
        <w:rPr>
          <w:noProof/>
        </w:rPr>
        <w:t>4</w:t>
      </w:r>
      <w:r>
        <w:fldChar w:fldCharType="end"/>
      </w:r>
      <w:r>
        <w:noBreakHyphen/>
      </w:r>
      <w:r>
        <w:fldChar w:fldCharType="begin"/>
      </w:r>
      <w:r>
        <w:instrText xml:space="preserve"> SEQ Figure \* ARABIC \s 1 </w:instrText>
      </w:r>
      <w:r>
        <w:fldChar w:fldCharType="separate"/>
      </w:r>
      <w:r w:rsidR="00E07A36">
        <w:rPr>
          <w:noProof/>
        </w:rPr>
        <w:t>1</w:t>
      </w:r>
      <w:r>
        <w:fldChar w:fldCharType="end"/>
      </w:r>
      <w:r>
        <w:t xml:space="preserve"> –</w:t>
      </w:r>
      <w:r>
        <w:rPr>
          <w:lang w:val="en-US"/>
        </w:rPr>
        <w:t>General Data flo</w:t>
      </w:r>
      <w:r w:rsidR="00C27E6E">
        <w:rPr>
          <w:lang w:val="en-US"/>
        </w:rPr>
        <w:t>w diagram</w:t>
      </w:r>
      <w:bookmarkEnd w:id="1"/>
    </w:p>
    <w:p w14:paraId="367E9163" w14:textId="0714466B" w:rsidR="0015678C" w:rsidRDefault="0015678C" w:rsidP="0015678C">
      <w:pPr>
        <w:rPr>
          <w:lang w:val="en-US"/>
        </w:rPr>
      </w:pPr>
      <w:r>
        <w:rPr>
          <w:lang w:val="en-US"/>
        </w:rPr>
        <w:t>Rad</w:t>
      </w:r>
      <w:r w:rsidR="009449CF">
        <w:rPr>
          <w:lang w:val="en-US"/>
        </w:rPr>
        <w:t>ar is connected to</w:t>
      </w:r>
      <w:r w:rsidR="00E453B9">
        <w:rPr>
          <w:lang w:val="en-US"/>
        </w:rPr>
        <w:t xml:space="preserve"> radar processor server. There are 2 pe</w:t>
      </w:r>
      <w:r w:rsidR="00094D04">
        <w:rPr>
          <w:lang w:val="en-US"/>
        </w:rPr>
        <w:t>ace of software installed on radar processor server: ORS server and VARP. ORS server manage</w:t>
      </w:r>
      <w:r w:rsidR="00AB26C9">
        <w:rPr>
          <w:lang w:val="en-US"/>
        </w:rPr>
        <w:t>s radar control and diagnostic. VARP manages radar vi</w:t>
      </w:r>
      <w:r w:rsidR="00021943">
        <w:rPr>
          <w:lang w:val="en-US"/>
        </w:rPr>
        <w:t>deo. Navi</w:t>
      </w:r>
      <w:r w:rsidR="001E789D">
        <w:rPr>
          <w:lang w:val="en-US"/>
        </w:rPr>
        <w:t xml:space="preserve"> </w:t>
      </w:r>
      <w:proofErr w:type="spellStart"/>
      <w:r w:rsidR="001E789D">
        <w:rPr>
          <w:lang w:val="en-US"/>
        </w:rPr>
        <w:t>Harbour</w:t>
      </w:r>
      <w:proofErr w:type="spellEnd"/>
      <w:r w:rsidR="001E789D">
        <w:rPr>
          <w:lang w:val="en-US"/>
        </w:rPr>
        <w:t xml:space="preserve"> ODU 0 connects to ORS Server and VARP and </w:t>
      </w:r>
      <w:r w:rsidR="007F4D46">
        <w:rPr>
          <w:lang w:val="en-US"/>
        </w:rPr>
        <w:t>distribute control and video</w:t>
      </w:r>
      <w:r w:rsidR="001E789D">
        <w:rPr>
          <w:lang w:val="en-US"/>
        </w:rPr>
        <w:t xml:space="preserve"> </w:t>
      </w:r>
      <w:r w:rsidR="007F4D46">
        <w:rPr>
          <w:lang w:val="en-US"/>
        </w:rPr>
        <w:t>to</w:t>
      </w:r>
      <w:r w:rsidR="007322E2">
        <w:rPr>
          <w:lang w:val="en-US"/>
        </w:rPr>
        <w:t xml:space="preserve"> Navi </w:t>
      </w:r>
      <w:proofErr w:type="spellStart"/>
      <w:r w:rsidR="007322E2">
        <w:rPr>
          <w:lang w:val="en-US"/>
        </w:rPr>
        <w:t>Harbour</w:t>
      </w:r>
      <w:proofErr w:type="spellEnd"/>
      <w:r w:rsidR="007322E2">
        <w:rPr>
          <w:lang w:val="en-US"/>
        </w:rPr>
        <w:t xml:space="preserve"> ODUs installed on</w:t>
      </w:r>
      <w:r w:rsidR="007F4D46">
        <w:rPr>
          <w:lang w:val="en-US"/>
        </w:rPr>
        <w:t xml:space="preserve"> Operator workstation</w:t>
      </w:r>
      <w:r w:rsidR="007322E2">
        <w:rPr>
          <w:lang w:val="en-US"/>
        </w:rPr>
        <w:t>s</w:t>
      </w:r>
    </w:p>
    <w:p w14:paraId="763D0390" w14:textId="298F7088" w:rsidR="0015678C" w:rsidRDefault="0015678C" w:rsidP="0015678C">
      <w:pPr>
        <w:rPr>
          <w:lang w:val="en-US"/>
        </w:rPr>
      </w:pPr>
      <w:r w:rsidRPr="0015678C">
        <w:rPr>
          <w:noProof/>
          <w:lang w:val="en-US"/>
        </w:rPr>
        <w:drawing>
          <wp:inline distT="0" distB="0" distL="0" distR="0" wp14:anchorId="7EDCE493" wp14:editId="25152021">
            <wp:extent cx="6120130" cy="1919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919605"/>
                    </a:xfrm>
                    <a:prstGeom prst="rect">
                      <a:avLst/>
                    </a:prstGeom>
                  </pic:spPr>
                </pic:pic>
              </a:graphicData>
            </a:graphic>
          </wp:inline>
        </w:drawing>
      </w:r>
    </w:p>
    <w:p w14:paraId="787390B0" w14:textId="499210D3" w:rsidR="007322E2" w:rsidRDefault="007322E2" w:rsidP="007322E2">
      <w:pPr>
        <w:pStyle w:val="Caption"/>
        <w:jc w:val="center"/>
        <w:rPr>
          <w:lang w:val="en-US"/>
        </w:rPr>
      </w:pPr>
      <w:r>
        <w:t xml:space="preserve">Figure </w:t>
      </w:r>
      <w:r>
        <w:fldChar w:fldCharType="begin"/>
      </w:r>
      <w:r>
        <w:instrText xml:space="preserve"> STYLEREF 1 \s </w:instrText>
      </w:r>
      <w:r>
        <w:fldChar w:fldCharType="separate"/>
      </w:r>
      <w:r w:rsidR="00E07A36">
        <w:rPr>
          <w:noProof/>
        </w:rPr>
        <w:t>4</w:t>
      </w:r>
      <w:r>
        <w:fldChar w:fldCharType="end"/>
      </w:r>
      <w:r>
        <w:noBreakHyphen/>
      </w:r>
      <w:r>
        <w:fldChar w:fldCharType="begin"/>
      </w:r>
      <w:r>
        <w:instrText xml:space="preserve"> SEQ Figure \* ARABIC \s 1 </w:instrText>
      </w:r>
      <w:r>
        <w:fldChar w:fldCharType="separate"/>
      </w:r>
      <w:r w:rsidR="00E07A36">
        <w:rPr>
          <w:noProof/>
        </w:rPr>
        <w:t>2</w:t>
      </w:r>
      <w:r>
        <w:fldChar w:fldCharType="end"/>
      </w:r>
      <w:r>
        <w:t xml:space="preserve"> –</w:t>
      </w:r>
      <w:r>
        <w:rPr>
          <w:lang w:val="en-US"/>
        </w:rPr>
        <w:t>Radar Data flow diagram</w:t>
      </w:r>
    </w:p>
    <w:p w14:paraId="182B8498" w14:textId="22A41323" w:rsidR="00FE0B4E" w:rsidRDefault="00FE0B4E" w:rsidP="00FE0B4E">
      <w:pPr>
        <w:rPr>
          <w:lang w:val="en-US"/>
        </w:rPr>
      </w:pPr>
      <w:r>
        <w:rPr>
          <w:lang w:val="en-US"/>
        </w:rPr>
        <w:t xml:space="preserve">AIS base station is connected to AIS server. There is AIS BSC software installed on AIS server. </w:t>
      </w:r>
      <w:r w:rsidR="008345F5">
        <w:rPr>
          <w:lang w:val="en-US"/>
        </w:rPr>
        <w:t>AIS BSC</w:t>
      </w:r>
      <w:r>
        <w:rPr>
          <w:lang w:val="en-US"/>
        </w:rPr>
        <w:t xml:space="preserve"> manages </w:t>
      </w:r>
      <w:r w:rsidR="008345F5">
        <w:rPr>
          <w:lang w:val="en-US"/>
        </w:rPr>
        <w:t>AIS messages</w:t>
      </w:r>
      <w:r>
        <w:rPr>
          <w:lang w:val="en-US"/>
        </w:rPr>
        <w:t xml:space="preserve"> and diagnostic. Navi </w:t>
      </w:r>
      <w:proofErr w:type="spellStart"/>
      <w:r>
        <w:rPr>
          <w:lang w:val="en-US"/>
        </w:rPr>
        <w:t>Harbour</w:t>
      </w:r>
      <w:proofErr w:type="spellEnd"/>
      <w:r>
        <w:rPr>
          <w:lang w:val="en-US"/>
        </w:rPr>
        <w:t xml:space="preserve"> ODU 0 connects to </w:t>
      </w:r>
      <w:r w:rsidR="008345F5">
        <w:rPr>
          <w:lang w:val="en-US"/>
        </w:rPr>
        <w:t>AIS sever</w:t>
      </w:r>
      <w:r>
        <w:rPr>
          <w:lang w:val="en-US"/>
        </w:rPr>
        <w:t xml:space="preserve"> and distribute </w:t>
      </w:r>
      <w:r w:rsidR="00BA24F9">
        <w:rPr>
          <w:lang w:val="en-US"/>
        </w:rPr>
        <w:t>AIS messages</w:t>
      </w:r>
      <w:r>
        <w:rPr>
          <w:lang w:val="en-US"/>
        </w:rPr>
        <w:t xml:space="preserve"> to Navi </w:t>
      </w:r>
      <w:proofErr w:type="spellStart"/>
      <w:r>
        <w:rPr>
          <w:lang w:val="en-US"/>
        </w:rPr>
        <w:t>Harbour</w:t>
      </w:r>
      <w:proofErr w:type="spellEnd"/>
      <w:r>
        <w:rPr>
          <w:lang w:val="en-US"/>
        </w:rPr>
        <w:t xml:space="preserve"> ODUs installed on Operator workstations</w:t>
      </w:r>
    </w:p>
    <w:p w14:paraId="2A97AF44" w14:textId="77777777" w:rsidR="00FE0B4E" w:rsidRPr="001F00FA" w:rsidRDefault="00FE0B4E" w:rsidP="00FE0B4E">
      <w:pPr>
        <w:rPr>
          <w:lang w:val="en-US"/>
        </w:rPr>
      </w:pPr>
    </w:p>
    <w:p w14:paraId="2F0BF2EF" w14:textId="4B40F847" w:rsidR="007322E2" w:rsidRDefault="00EF19CF" w:rsidP="0015678C">
      <w:pPr>
        <w:rPr>
          <w:lang w:val="en-US"/>
        </w:rPr>
      </w:pPr>
      <w:r w:rsidRPr="00EF19CF">
        <w:rPr>
          <w:noProof/>
          <w:lang w:val="en-US"/>
        </w:rPr>
        <w:drawing>
          <wp:inline distT="0" distB="0" distL="0" distR="0" wp14:anchorId="1681A226" wp14:editId="2B8024A8">
            <wp:extent cx="6120130" cy="19786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978660"/>
                    </a:xfrm>
                    <a:prstGeom prst="rect">
                      <a:avLst/>
                    </a:prstGeom>
                  </pic:spPr>
                </pic:pic>
              </a:graphicData>
            </a:graphic>
          </wp:inline>
        </w:drawing>
      </w:r>
    </w:p>
    <w:p w14:paraId="70C1A4F7" w14:textId="2C633142" w:rsidR="00EF19CF" w:rsidRDefault="00EF19CF" w:rsidP="00EF19CF">
      <w:pPr>
        <w:pStyle w:val="Caption"/>
        <w:jc w:val="center"/>
        <w:rPr>
          <w:lang w:val="en-US"/>
        </w:rPr>
      </w:pPr>
      <w:r>
        <w:t xml:space="preserve">Figure </w:t>
      </w:r>
      <w:r>
        <w:fldChar w:fldCharType="begin"/>
      </w:r>
      <w:r>
        <w:instrText xml:space="preserve"> STYLEREF 1 \s </w:instrText>
      </w:r>
      <w:r>
        <w:fldChar w:fldCharType="separate"/>
      </w:r>
      <w:r w:rsidR="00E07A36">
        <w:rPr>
          <w:noProof/>
        </w:rPr>
        <w:t>4</w:t>
      </w:r>
      <w:r>
        <w:fldChar w:fldCharType="end"/>
      </w:r>
      <w:r>
        <w:noBreakHyphen/>
      </w:r>
      <w:r>
        <w:fldChar w:fldCharType="begin"/>
      </w:r>
      <w:r>
        <w:instrText xml:space="preserve"> SEQ Figure \* ARABIC \s 1 </w:instrText>
      </w:r>
      <w:r>
        <w:fldChar w:fldCharType="separate"/>
      </w:r>
      <w:r w:rsidR="00E07A36">
        <w:rPr>
          <w:noProof/>
        </w:rPr>
        <w:t>3</w:t>
      </w:r>
      <w:r>
        <w:fldChar w:fldCharType="end"/>
      </w:r>
      <w:r>
        <w:t xml:space="preserve"> –</w:t>
      </w:r>
      <w:r>
        <w:rPr>
          <w:lang w:val="en-US"/>
        </w:rPr>
        <w:t>AIS Data flow diagram</w:t>
      </w:r>
    </w:p>
    <w:p w14:paraId="5DD31A2B" w14:textId="255B7B2B" w:rsidR="00A4254B" w:rsidRDefault="00A4254B" w:rsidP="00A4254B">
      <w:pPr>
        <w:rPr>
          <w:lang w:val="en-US"/>
        </w:rPr>
      </w:pPr>
      <w:r>
        <w:rPr>
          <w:lang w:val="en-US"/>
        </w:rPr>
        <w:t xml:space="preserve">VHF </w:t>
      </w:r>
      <w:r w:rsidR="00BA5ACF">
        <w:rPr>
          <w:lang w:val="en-US"/>
        </w:rPr>
        <w:t>radio stre</w:t>
      </w:r>
      <w:r w:rsidR="00B0557F">
        <w:rPr>
          <w:lang w:val="en-US"/>
        </w:rPr>
        <w:t>am</w:t>
      </w:r>
      <w:r>
        <w:rPr>
          <w:lang w:val="en-US"/>
        </w:rPr>
        <w:t xml:space="preserve"> is connected to </w:t>
      </w:r>
      <w:r w:rsidR="000A5362">
        <w:rPr>
          <w:lang w:val="en-US"/>
        </w:rPr>
        <w:t>D</w:t>
      </w:r>
      <w:r w:rsidR="00B0557F">
        <w:rPr>
          <w:lang w:val="en-US"/>
        </w:rPr>
        <w:t>ata storage</w:t>
      </w:r>
      <w:r>
        <w:rPr>
          <w:lang w:val="en-US"/>
        </w:rPr>
        <w:t xml:space="preserve"> server. There </w:t>
      </w:r>
      <w:r w:rsidR="00B0557F">
        <w:rPr>
          <w:lang w:val="en-US"/>
        </w:rPr>
        <w:t>is Voice Recording server installed</w:t>
      </w:r>
      <w:r w:rsidR="000A5362">
        <w:rPr>
          <w:lang w:val="en-US"/>
        </w:rPr>
        <w:t xml:space="preserve"> on Data storage server</w:t>
      </w:r>
      <w:r>
        <w:rPr>
          <w:lang w:val="en-US"/>
        </w:rPr>
        <w:t xml:space="preserve">. </w:t>
      </w:r>
      <w:r w:rsidR="00006433">
        <w:rPr>
          <w:lang w:val="en-US"/>
        </w:rPr>
        <w:t>Voice Recording</w:t>
      </w:r>
      <w:r>
        <w:rPr>
          <w:lang w:val="en-US"/>
        </w:rPr>
        <w:t xml:space="preserve"> server manages </w:t>
      </w:r>
      <w:r w:rsidR="00266CFB">
        <w:rPr>
          <w:lang w:val="en-US"/>
        </w:rPr>
        <w:t>reception of VHF radios stream</w:t>
      </w:r>
      <w:r>
        <w:rPr>
          <w:lang w:val="en-US"/>
        </w:rPr>
        <w:t xml:space="preserve">. Navi </w:t>
      </w:r>
      <w:proofErr w:type="spellStart"/>
      <w:r>
        <w:rPr>
          <w:lang w:val="en-US"/>
        </w:rPr>
        <w:t>Harbour</w:t>
      </w:r>
      <w:proofErr w:type="spellEnd"/>
      <w:r>
        <w:rPr>
          <w:lang w:val="en-US"/>
        </w:rPr>
        <w:t xml:space="preserve"> ODU 0 connects to </w:t>
      </w:r>
      <w:r w:rsidR="00C34C7F">
        <w:rPr>
          <w:lang w:val="en-US"/>
        </w:rPr>
        <w:t xml:space="preserve">Voice Recording </w:t>
      </w:r>
      <w:r>
        <w:rPr>
          <w:lang w:val="en-US"/>
        </w:rPr>
        <w:t xml:space="preserve">Server and distribute </w:t>
      </w:r>
      <w:r w:rsidR="00EC0539">
        <w:rPr>
          <w:lang w:val="en-US"/>
        </w:rPr>
        <w:t>audio data</w:t>
      </w:r>
      <w:r>
        <w:rPr>
          <w:lang w:val="en-US"/>
        </w:rPr>
        <w:t xml:space="preserve"> to Navi </w:t>
      </w:r>
      <w:proofErr w:type="spellStart"/>
      <w:r>
        <w:rPr>
          <w:lang w:val="en-US"/>
        </w:rPr>
        <w:t>Harbour</w:t>
      </w:r>
      <w:proofErr w:type="spellEnd"/>
      <w:r>
        <w:rPr>
          <w:lang w:val="en-US"/>
        </w:rPr>
        <w:t xml:space="preserve"> ODUs installed on Operator workstations</w:t>
      </w:r>
      <w:r w:rsidR="00EC0539">
        <w:rPr>
          <w:lang w:val="en-US"/>
        </w:rPr>
        <w:t>.</w:t>
      </w:r>
    </w:p>
    <w:p w14:paraId="4872CDCF" w14:textId="77777777" w:rsidR="005378FD" w:rsidRDefault="005378FD" w:rsidP="005378FD">
      <w:pPr>
        <w:rPr>
          <w:lang w:val="en-US"/>
        </w:rPr>
      </w:pPr>
    </w:p>
    <w:p w14:paraId="1135C498" w14:textId="4895EB87" w:rsidR="005378FD" w:rsidRDefault="005378FD" w:rsidP="005378FD">
      <w:pPr>
        <w:jc w:val="center"/>
        <w:rPr>
          <w:lang w:val="en-US"/>
        </w:rPr>
      </w:pPr>
      <w:r w:rsidRPr="005378FD">
        <w:rPr>
          <w:noProof/>
          <w:lang w:val="en-US"/>
        </w:rPr>
        <w:drawing>
          <wp:inline distT="0" distB="0" distL="0" distR="0" wp14:anchorId="3A79662C" wp14:editId="5E516E70">
            <wp:extent cx="3749365" cy="3901778"/>
            <wp:effectExtent l="0" t="0" r="381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9365" cy="3901778"/>
                    </a:xfrm>
                    <a:prstGeom prst="rect">
                      <a:avLst/>
                    </a:prstGeom>
                  </pic:spPr>
                </pic:pic>
              </a:graphicData>
            </a:graphic>
          </wp:inline>
        </w:drawing>
      </w:r>
    </w:p>
    <w:p w14:paraId="6D1C203E" w14:textId="687ACE1C" w:rsidR="0063255C" w:rsidRDefault="0063255C" w:rsidP="0063255C">
      <w:pPr>
        <w:pStyle w:val="Caption"/>
        <w:jc w:val="center"/>
        <w:rPr>
          <w:lang w:val="en-US"/>
        </w:rPr>
      </w:pPr>
      <w:r>
        <w:t xml:space="preserve">Figure </w:t>
      </w:r>
      <w:r>
        <w:fldChar w:fldCharType="begin"/>
      </w:r>
      <w:r>
        <w:instrText xml:space="preserve"> STYLEREF 1 \s </w:instrText>
      </w:r>
      <w:r>
        <w:fldChar w:fldCharType="separate"/>
      </w:r>
      <w:r w:rsidR="00E07A36">
        <w:rPr>
          <w:noProof/>
        </w:rPr>
        <w:t>4</w:t>
      </w:r>
      <w:r>
        <w:fldChar w:fldCharType="end"/>
      </w:r>
      <w:r>
        <w:noBreakHyphen/>
      </w:r>
      <w:r>
        <w:fldChar w:fldCharType="begin"/>
      </w:r>
      <w:r>
        <w:instrText xml:space="preserve"> SEQ Figure \* ARABIC \s 1 </w:instrText>
      </w:r>
      <w:r>
        <w:fldChar w:fldCharType="separate"/>
      </w:r>
      <w:r w:rsidR="00E07A36">
        <w:rPr>
          <w:noProof/>
        </w:rPr>
        <w:t>4</w:t>
      </w:r>
      <w:r>
        <w:fldChar w:fldCharType="end"/>
      </w:r>
      <w:r>
        <w:t xml:space="preserve"> –</w:t>
      </w:r>
      <w:r>
        <w:rPr>
          <w:lang w:val="en-US"/>
        </w:rPr>
        <w:t>VHF radio Data flow diagram</w:t>
      </w:r>
    </w:p>
    <w:p w14:paraId="2B4A1633" w14:textId="6887E61F" w:rsidR="00EC0539" w:rsidRDefault="00EC0539" w:rsidP="00EC0539">
      <w:pPr>
        <w:rPr>
          <w:lang w:val="en-US"/>
        </w:rPr>
      </w:pPr>
      <w:r>
        <w:rPr>
          <w:lang w:val="en-US"/>
        </w:rPr>
        <w:t>CCTV camera is connected to Sensor server</w:t>
      </w:r>
      <w:r w:rsidR="00CE37E2">
        <w:rPr>
          <w:lang w:val="en-US"/>
        </w:rPr>
        <w:t xml:space="preserve"> for control and to the Video Recording server for vi</w:t>
      </w:r>
      <w:r w:rsidR="00EA31F3">
        <w:rPr>
          <w:lang w:val="en-US"/>
        </w:rPr>
        <w:t>deo stream</w:t>
      </w:r>
      <w:r>
        <w:rPr>
          <w:lang w:val="en-US"/>
        </w:rPr>
        <w:t xml:space="preserve">. There </w:t>
      </w:r>
      <w:r w:rsidR="00EA31F3">
        <w:rPr>
          <w:lang w:val="en-US"/>
        </w:rPr>
        <w:t xml:space="preserve">is CCTV server installed on </w:t>
      </w:r>
      <w:r w:rsidR="00CE1F20">
        <w:rPr>
          <w:lang w:val="en-US"/>
        </w:rPr>
        <w:t xml:space="preserve">Sensor Server and </w:t>
      </w:r>
      <w:r w:rsidR="00D11A76">
        <w:rPr>
          <w:lang w:val="en-US"/>
        </w:rPr>
        <w:t>CCTV recording software installed on Video recording server</w:t>
      </w:r>
      <w:r>
        <w:rPr>
          <w:lang w:val="en-US"/>
        </w:rPr>
        <w:t xml:space="preserve">. </w:t>
      </w:r>
      <w:r w:rsidR="00D11A76">
        <w:rPr>
          <w:lang w:val="en-US"/>
        </w:rPr>
        <w:t>CCTV server</w:t>
      </w:r>
      <w:r>
        <w:rPr>
          <w:lang w:val="en-US"/>
        </w:rPr>
        <w:t xml:space="preserve"> manages </w:t>
      </w:r>
      <w:r w:rsidR="00D11A76">
        <w:rPr>
          <w:lang w:val="en-US"/>
        </w:rPr>
        <w:t>camera control</w:t>
      </w:r>
      <w:r>
        <w:rPr>
          <w:lang w:val="en-US"/>
        </w:rPr>
        <w:t>.</w:t>
      </w:r>
      <w:r w:rsidR="00FB22D6">
        <w:rPr>
          <w:lang w:val="en-US"/>
        </w:rPr>
        <w:t xml:space="preserve"> CCTV recording software manages </w:t>
      </w:r>
      <w:r w:rsidR="00F06125">
        <w:rPr>
          <w:lang w:val="en-US"/>
        </w:rPr>
        <w:t xml:space="preserve">video </w:t>
      </w:r>
      <w:r w:rsidR="00AE2A86">
        <w:rPr>
          <w:lang w:val="en-US"/>
        </w:rPr>
        <w:t>stream recording and distributing.</w:t>
      </w:r>
      <w:r>
        <w:rPr>
          <w:lang w:val="en-US"/>
        </w:rPr>
        <w:t xml:space="preserve"> Navi </w:t>
      </w:r>
      <w:proofErr w:type="spellStart"/>
      <w:r>
        <w:rPr>
          <w:lang w:val="en-US"/>
        </w:rPr>
        <w:t>Harbour</w:t>
      </w:r>
      <w:proofErr w:type="spellEnd"/>
      <w:r>
        <w:rPr>
          <w:lang w:val="en-US"/>
        </w:rPr>
        <w:t xml:space="preserve"> ODU 0 connects to </w:t>
      </w:r>
      <w:r w:rsidR="005E776B">
        <w:rPr>
          <w:lang w:val="en-US"/>
        </w:rPr>
        <w:t>CCTV</w:t>
      </w:r>
      <w:r>
        <w:rPr>
          <w:lang w:val="en-US"/>
        </w:rPr>
        <w:t xml:space="preserve"> </w:t>
      </w:r>
      <w:r>
        <w:rPr>
          <w:lang w:val="en-US"/>
        </w:rPr>
        <w:lastRenderedPageBreak/>
        <w:t xml:space="preserve">Server control to Navi </w:t>
      </w:r>
      <w:proofErr w:type="spellStart"/>
      <w:r>
        <w:rPr>
          <w:lang w:val="en-US"/>
        </w:rPr>
        <w:t>Harbour</w:t>
      </w:r>
      <w:proofErr w:type="spellEnd"/>
      <w:r>
        <w:rPr>
          <w:lang w:val="en-US"/>
        </w:rPr>
        <w:t xml:space="preserve"> ODUs installed on Operator workstations</w:t>
      </w:r>
      <w:r w:rsidR="005E776B">
        <w:rPr>
          <w:lang w:val="en-US"/>
        </w:rPr>
        <w:t xml:space="preserve">. </w:t>
      </w:r>
      <w:r w:rsidR="00B31B20">
        <w:rPr>
          <w:lang w:val="en-US"/>
        </w:rPr>
        <w:t xml:space="preserve">CCTV video recording software </w:t>
      </w:r>
      <w:r w:rsidR="00BD1D1A">
        <w:rPr>
          <w:lang w:val="en-US"/>
        </w:rPr>
        <w:t>distributes</w:t>
      </w:r>
      <w:r w:rsidR="00997785">
        <w:rPr>
          <w:lang w:val="en-US"/>
        </w:rPr>
        <w:t xml:space="preserve"> online and recorded video to CCTV Viewers.</w:t>
      </w:r>
    </w:p>
    <w:p w14:paraId="2596F537" w14:textId="77777777" w:rsidR="00EC0539" w:rsidRPr="00EC0539" w:rsidRDefault="00EC0539" w:rsidP="00EC0539">
      <w:pPr>
        <w:rPr>
          <w:lang w:val="en-US"/>
        </w:rPr>
      </w:pPr>
    </w:p>
    <w:p w14:paraId="2357747A" w14:textId="0A2AC7A5" w:rsidR="0063255C" w:rsidRDefault="00F17AB8" w:rsidP="005378FD">
      <w:pPr>
        <w:jc w:val="center"/>
        <w:rPr>
          <w:lang w:val="en-US"/>
        </w:rPr>
      </w:pPr>
      <w:r w:rsidRPr="00F17AB8">
        <w:rPr>
          <w:noProof/>
          <w:lang w:val="en-US"/>
        </w:rPr>
        <w:drawing>
          <wp:inline distT="0" distB="0" distL="0" distR="0" wp14:anchorId="2639CCA6" wp14:editId="572A10D5">
            <wp:extent cx="6120130" cy="2699385"/>
            <wp:effectExtent l="0" t="0" r="0" b="5715"/>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pic:cNvPicPr/>
                  </pic:nvPicPr>
                  <pic:blipFill>
                    <a:blip r:embed="rId15"/>
                    <a:stretch>
                      <a:fillRect/>
                    </a:stretch>
                  </pic:blipFill>
                  <pic:spPr>
                    <a:xfrm>
                      <a:off x="0" y="0"/>
                      <a:ext cx="6120130" cy="2699385"/>
                    </a:xfrm>
                    <a:prstGeom prst="rect">
                      <a:avLst/>
                    </a:prstGeom>
                  </pic:spPr>
                </pic:pic>
              </a:graphicData>
            </a:graphic>
          </wp:inline>
        </w:drawing>
      </w:r>
    </w:p>
    <w:p w14:paraId="34160527" w14:textId="1C7410DB" w:rsidR="007F71D7" w:rsidRDefault="007F71D7" w:rsidP="007F71D7">
      <w:pPr>
        <w:pStyle w:val="Caption"/>
        <w:jc w:val="center"/>
        <w:rPr>
          <w:lang w:val="en-US"/>
        </w:rPr>
      </w:pPr>
      <w:r>
        <w:t xml:space="preserve">Figure </w:t>
      </w:r>
      <w:r>
        <w:fldChar w:fldCharType="begin"/>
      </w:r>
      <w:r>
        <w:instrText xml:space="preserve"> STYLEREF 1 \s </w:instrText>
      </w:r>
      <w:r>
        <w:fldChar w:fldCharType="separate"/>
      </w:r>
      <w:r w:rsidR="00E07A36">
        <w:rPr>
          <w:noProof/>
        </w:rPr>
        <w:t>4</w:t>
      </w:r>
      <w:r>
        <w:fldChar w:fldCharType="end"/>
      </w:r>
      <w:r>
        <w:noBreakHyphen/>
      </w:r>
      <w:r>
        <w:fldChar w:fldCharType="begin"/>
      </w:r>
      <w:r>
        <w:instrText xml:space="preserve"> SEQ Figure \* ARABIC \s 1 </w:instrText>
      </w:r>
      <w:r>
        <w:fldChar w:fldCharType="separate"/>
      </w:r>
      <w:r w:rsidR="00E07A36">
        <w:rPr>
          <w:noProof/>
        </w:rPr>
        <w:t>5</w:t>
      </w:r>
      <w:r>
        <w:fldChar w:fldCharType="end"/>
      </w:r>
      <w:r>
        <w:t xml:space="preserve"> –</w:t>
      </w:r>
      <w:r>
        <w:rPr>
          <w:lang w:val="en-US"/>
        </w:rPr>
        <w:t>CCTV Data flow diagram</w:t>
      </w:r>
    </w:p>
    <w:p w14:paraId="4669A225" w14:textId="76150AFA" w:rsidR="00690CEB" w:rsidRDefault="00BB47CA" w:rsidP="00690CEB">
      <w:pPr>
        <w:rPr>
          <w:lang w:val="en-US"/>
        </w:rPr>
      </w:pPr>
      <w:r>
        <w:rPr>
          <w:lang w:val="en-US"/>
        </w:rPr>
        <w:t>Weather</w:t>
      </w:r>
      <w:r w:rsidR="00690CEB">
        <w:rPr>
          <w:lang w:val="en-US"/>
        </w:rPr>
        <w:t xml:space="preserve"> station</w:t>
      </w:r>
      <w:r w:rsidR="007440B2">
        <w:rPr>
          <w:lang w:val="en-US"/>
        </w:rPr>
        <w:t xml:space="preserve"> data</w:t>
      </w:r>
      <w:r w:rsidR="00690CEB">
        <w:rPr>
          <w:lang w:val="en-US"/>
        </w:rPr>
        <w:t xml:space="preserve"> is connected to </w:t>
      </w:r>
      <w:r w:rsidR="007440B2">
        <w:rPr>
          <w:lang w:val="en-US"/>
        </w:rPr>
        <w:t>Sensor</w:t>
      </w:r>
      <w:r w:rsidR="00690CEB">
        <w:rPr>
          <w:lang w:val="en-US"/>
        </w:rPr>
        <w:t xml:space="preserve"> server. There is </w:t>
      </w:r>
      <w:proofErr w:type="spellStart"/>
      <w:r w:rsidR="007440B2">
        <w:rPr>
          <w:lang w:val="en-US"/>
        </w:rPr>
        <w:t>Hydrometeo</w:t>
      </w:r>
      <w:proofErr w:type="spellEnd"/>
      <w:r w:rsidR="007440B2">
        <w:rPr>
          <w:lang w:val="en-US"/>
        </w:rPr>
        <w:t xml:space="preserve"> Server</w:t>
      </w:r>
      <w:r w:rsidR="00690CEB">
        <w:rPr>
          <w:lang w:val="en-US"/>
        </w:rPr>
        <w:t xml:space="preserve"> software installed on </w:t>
      </w:r>
      <w:r w:rsidR="007440B2">
        <w:rPr>
          <w:lang w:val="en-US"/>
        </w:rPr>
        <w:t>Sensor</w:t>
      </w:r>
      <w:r w:rsidR="00690CEB">
        <w:rPr>
          <w:lang w:val="en-US"/>
        </w:rPr>
        <w:t xml:space="preserve"> server. </w:t>
      </w:r>
      <w:proofErr w:type="spellStart"/>
      <w:r w:rsidR="007440B2">
        <w:rPr>
          <w:lang w:val="en-US"/>
        </w:rPr>
        <w:t>Hydrometeo</w:t>
      </w:r>
      <w:proofErr w:type="spellEnd"/>
      <w:r w:rsidR="007440B2">
        <w:rPr>
          <w:lang w:val="en-US"/>
        </w:rPr>
        <w:t xml:space="preserve"> Server</w:t>
      </w:r>
      <w:r w:rsidR="00690CEB">
        <w:rPr>
          <w:lang w:val="en-US"/>
        </w:rPr>
        <w:t xml:space="preserve"> manages </w:t>
      </w:r>
      <w:r w:rsidR="005E62F8">
        <w:rPr>
          <w:lang w:val="en-US"/>
        </w:rPr>
        <w:t>weather</w:t>
      </w:r>
      <w:r w:rsidR="00690CEB">
        <w:rPr>
          <w:lang w:val="en-US"/>
        </w:rPr>
        <w:t xml:space="preserve"> messages. Navi </w:t>
      </w:r>
      <w:proofErr w:type="spellStart"/>
      <w:r w:rsidR="00690CEB">
        <w:rPr>
          <w:lang w:val="en-US"/>
        </w:rPr>
        <w:t>Harbour</w:t>
      </w:r>
      <w:proofErr w:type="spellEnd"/>
      <w:r w:rsidR="00690CEB">
        <w:rPr>
          <w:lang w:val="en-US"/>
        </w:rPr>
        <w:t xml:space="preserve"> ODU 0 connects to</w:t>
      </w:r>
      <w:r w:rsidR="005E62F8">
        <w:rPr>
          <w:lang w:val="en-US"/>
        </w:rPr>
        <w:t xml:space="preserve"> </w:t>
      </w:r>
      <w:proofErr w:type="spellStart"/>
      <w:r w:rsidR="005E62F8">
        <w:rPr>
          <w:lang w:val="en-US"/>
        </w:rPr>
        <w:t>Hydrometeo</w:t>
      </w:r>
      <w:proofErr w:type="spellEnd"/>
      <w:r w:rsidR="005E62F8">
        <w:rPr>
          <w:lang w:val="en-US"/>
        </w:rPr>
        <w:t xml:space="preserve"> Server</w:t>
      </w:r>
      <w:r w:rsidR="00690CEB">
        <w:rPr>
          <w:lang w:val="en-US"/>
        </w:rPr>
        <w:t xml:space="preserve"> and distribute </w:t>
      </w:r>
      <w:proofErr w:type="spellStart"/>
      <w:r w:rsidR="005E62F8">
        <w:rPr>
          <w:lang w:val="en-US"/>
        </w:rPr>
        <w:t>wheather</w:t>
      </w:r>
      <w:proofErr w:type="spellEnd"/>
      <w:r w:rsidR="005E62F8">
        <w:rPr>
          <w:lang w:val="en-US"/>
        </w:rPr>
        <w:t xml:space="preserve"> data </w:t>
      </w:r>
      <w:r w:rsidR="00690CEB">
        <w:rPr>
          <w:lang w:val="en-US"/>
        </w:rPr>
        <w:t xml:space="preserve">to Navi </w:t>
      </w:r>
      <w:proofErr w:type="spellStart"/>
      <w:r w:rsidR="00690CEB">
        <w:rPr>
          <w:lang w:val="en-US"/>
        </w:rPr>
        <w:t>Harbour</w:t>
      </w:r>
      <w:proofErr w:type="spellEnd"/>
      <w:r w:rsidR="00690CEB">
        <w:rPr>
          <w:lang w:val="en-US"/>
        </w:rPr>
        <w:t xml:space="preserve"> ODUs installed on Operator workstations</w:t>
      </w:r>
    </w:p>
    <w:p w14:paraId="7A5A2EC8" w14:textId="6B8FA516" w:rsidR="00EF19CF" w:rsidRDefault="007F71D7" w:rsidP="0015678C">
      <w:pPr>
        <w:rPr>
          <w:lang w:val="en-US"/>
        </w:rPr>
      </w:pPr>
      <w:r w:rsidRPr="007F71D7">
        <w:rPr>
          <w:noProof/>
          <w:lang w:val="en-US"/>
        </w:rPr>
        <w:drawing>
          <wp:inline distT="0" distB="0" distL="0" distR="0" wp14:anchorId="00BD2F90" wp14:editId="1C6041A6">
            <wp:extent cx="6120130" cy="2090420"/>
            <wp:effectExtent l="0" t="0" r="0" b="5080"/>
            <wp:docPr id="54" name="Picture 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Diagram&#10;&#10;Description automatically generated"/>
                    <pic:cNvPicPr/>
                  </pic:nvPicPr>
                  <pic:blipFill>
                    <a:blip r:embed="rId16"/>
                    <a:stretch>
                      <a:fillRect/>
                    </a:stretch>
                  </pic:blipFill>
                  <pic:spPr>
                    <a:xfrm>
                      <a:off x="0" y="0"/>
                      <a:ext cx="6120130" cy="2090420"/>
                    </a:xfrm>
                    <a:prstGeom prst="rect">
                      <a:avLst/>
                    </a:prstGeom>
                  </pic:spPr>
                </pic:pic>
              </a:graphicData>
            </a:graphic>
          </wp:inline>
        </w:drawing>
      </w:r>
    </w:p>
    <w:p w14:paraId="79BC3438" w14:textId="1D194F3C" w:rsidR="007F71D7" w:rsidRDefault="007F71D7" w:rsidP="007F71D7">
      <w:pPr>
        <w:pStyle w:val="Caption"/>
        <w:jc w:val="center"/>
        <w:rPr>
          <w:lang w:val="en-US"/>
        </w:rPr>
      </w:pPr>
      <w:r>
        <w:t xml:space="preserve">Figure </w:t>
      </w:r>
      <w:r>
        <w:fldChar w:fldCharType="begin"/>
      </w:r>
      <w:r>
        <w:instrText xml:space="preserve"> STYLEREF 1 \s </w:instrText>
      </w:r>
      <w:r>
        <w:fldChar w:fldCharType="separate"/>
      </w:r>
      <w:r w:rsidR="00E07A36">
        <w:rPr>
          <w:noProof/>
        </w:rPr>
        <w:t>4</w:t>
      </w:r>
      <w:r>
        <w:fldChar w:fldCharType="end"/>
      </w:r>
      <w:r>
        <w:noBreakHyphen/>
      </w:r>
      <w:r>
        <w:fldChar w:fldCharType="begin"/>
      </w:r>
      <w:r>
        <w:instrText xml:space="preserve"> SEQ Figure \* ARABIC \s 1 </w:instrText>
      </w:r>
      <w:r>
        <w:fldChar w:fldCharType="separate"/>
      </w:r>
      <w:r w:rsidR="00E07A36">
        <w:rPr>
          <w:noProof/>
        </w:rPr>
        <w:t>6</w:t>
      </w:r>
      <w:r>
        <w:fldChar w:fldCharType="end"/>
      </w:r>
      <w:r>
        <w:t xml:space="preserve"> –</w:t>
      </w:r>
      <w:r>
        <w:rPr>
          <w:lang w:val="en-US"/>
        </w:rPr>
        <w:t>Weather Data flow diagram</w:t>
      </w:r>
    </w:p>
    <w:p w14:paraId="1A3837AA" w14:textId="54DD7C9F" w:rsidR="007F71D7" w:rsidRDefault="00882C91" w:rsidP="0015678C">
      <w:pPr>
        <w:rPr>
          <w:lang w:val="en-US"/>
        </w:rPr>
      </w:pPr>
      <w:r>
        <w:rPr>
          <w:lang w:val="en-US"/>
        </w:rPr>
        <w:t xml:space="preserve">Used port </w:t>
      </w:r>
    </w:p>
    <w:p w14:paraId="0D7C15B1" w14:textId="293DED4D" w:rsidR="00D74C7B" w:rsidRDefault="0047105B" w:rsidP="0015678C">
      <w:pPr>
        <w:rPr>
          <w:lang w:val="en-US"/>
        </w:rPr>
      </w:pPr>
      <w:r>
        <w:rPr>
          <w:lang w:val="en-US"/>
        </w:rPr>
        <w:t>TCP Ports used in</w:t>
      </w:r>
      <w:r w:rsidR="00AA0E71">
        <w:rPr>
          <w:lang w:val="en-US"/>
        </w:rPr>
        <w:t xml:space="preserve"> internal</w:t>
      </w:r>
      <w:r>
        <w:rPr>
          <w:lang w:val="en-US"/>
        </w:rPr>
        <w:t xml:space="preserve"> data exchange are listed in the table:</w:t>
      </w:r>
    </w:p>
    <w:tbl>
      <w:tblPr>
        <w:tblW w:w="0" w:type="auto"/>
        <w:jc w:val="center"/>
        <w:shd w:val="clear" w:color="auto" w:fill="FFFFFF"/>
        <w:tblCellMar>
          <w:left w:w="0" w:type="dxa"/>
          <w:right w:w="0" w:type="dxa"/>
        </w:tblCellMar>
        <w:tblLook w:val="04A0" w:firstRow="1" w:lastRow="0" w:firstColumn="1" w:lastColumn="0" w:noHBand="0" w:noVBand="1"/>
      </w:tblPr>
      <w:tblGrid>
        <w:gridCol w:w="1274"/>
        <w:gridCol w:w="2577"/>
      </w:tblGrid>
      <w:tr w:rsidR="00882C91" w:rsidRPr="00882C91" w14:paraId="493814CD" w14:textId="77777777" w:rsidTr="0047105B">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B9E902D" w14:textId="34C2701A" w:rsidR="00D74C7B" w:rsidRPr="00D74C7B" w:rsidRDefault="00882C91" w:rsidP="00D74C7B">
            <w:pPr>
              <w:spacing w:before="0" w:after="0"/>
              <w:ind w:firstLine="0"/>
              <w:jc w:val="left"/>
              <w:rPr>
                <w:rFonts w:eastAsia="Times New Roman" w:cs="Arial"/>
                <w:b/>
                <w:bCs/>
                <w:sz w:val="21"/>
                <w:szCs w:val="21"/>
                <w:lang w:val="en-US" w:eastAsia="ru-RU"/>
              </w:rPr>
            </w:pPr>
            <w:r>
              <w:rPr>
                <w:rFonts w:eastAsia="Times New Roman" w:cs="Arial"/>
                <w:b/>
                <w:bCs/>
                <w:sz w:val="21"/>
                <w:szCs w:val="21"/>
                <w:lang w:val="en-US" w:eastAsia="ru-RU"/>
              </w:rPr>
              <w:t xml:space="preserve">TCP </w:t>
            </w:r>
            <w:r w:rsidR="00D74C7B" w:rsidRPr="00882C91">
              <w:rPr>
                <w:rFonts w:eastAsia="Times New Roman" w:cs="Arial"/>
                <w:b/>
                <w:bCs/>
                <w:sz w:val="21"/>
                <w:szCs w:val="21"/>
                <w:lang w:val="en-US" w:eastAsia="ru-RU"/>
              </w:rPr>
              <w:t>Port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D0DB563" w14:textId="07ECDD64" w:rsidR="00D74C7B" w:rsidRPr="00D74C7B" w:rsidRDefault="00D74C7B" w:rsidP="00D74C7B">
            <w:pPr>
              <w:spacing w:before="0" w:after="0"/>
              <w:ind w:firstLine="0"/>
              <w:jc w:val="left"/>
              <w:rPr>
                <w:rFonts w:eastAsia="Times New Roman" w:cs="Arial"/>
                <w:b/>
                <w:bCs/>
                <w:sz w:val="21"/>
                <w:szCs w:val="21"/>
                <w:lang w:val="en-US" w:eastAsia="ru-RU"/>
              </w:rPr>
            </w:pPr>
            <w:r w:rsidRPr="00882C91">
              <w:rPr>
                <w:rFonts w:eastAsia="Times New Roman" w:cs="Arial"/>
                <w:b/>
                <w:bCs/>
                <w:sz w:val="21"/>
                <w:szCs w:val="21"/>
                <w:lang w:val="en-US" w:eastAsia="ru-RU"/>
              </w:rPr>
              <w:t>Software</w:t>
            </w:r>
          </w:p>
        </w:tc>
      </w:tr>
      <w:tr w:rsidR="00882C91" w:rsidRPr="00882C91" w14:paraId="636A1F12" w14:textId="77777777" w:rsidTr="0047105B">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82E97F"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2000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446BA1" w14:textId="1B954A25" w:rsidR="00D74C7B" w:rsidRPr="00D74C7B" w:rsidRDefault="00D74C7B" w:rsidP="00D74C7B">
            <w:pPr>
              <w:spacing w:before="0" w:after="0"/>
              <w:ind w:firstLine="0"/>
              <w:jc w:val="left"/>
              <w:rPr>
                <w:rFonts w:eastAsia="Times New Roman" w:cs="Arial"/>
                <w:sz w:val="21"/>
                <w:szCs w:val="21"/>
                <w:lang w:val="en-US" w:eastAsia="ru-RU"/>
              </w:rPr>
            </w:pPr>
            <w:r w:rsidRPr="00D74C7B">
              <w:rPr>
                <w:rFonts w:eastAsia="Times New Roman" w:cs="Arial"/>
                <w:sz w:val="21"/>
                <w:szCs w:val="21"/>
                <w:lang w:val="en-US" w:eastAsia="ru-RU"/>
              </w:rPr>
              <w:t>Navi-</w:t>
            </w:r>
            <w:proofErr w:type="spellStart"/>
            <w:r w:rsidRPr="00D74C7B">
              <w:rPr>
                <w:rFonts w:eastAsia="Times New Roman" w:cs="Arial"/>
                <w:sz w:val="21"/>
                <w:szCs w:val="21"/>
                <w:lang w:val="en-US" w:eastAsia="ru-RU"/>
              </w:rPr>
              <w:t>Harbour</w:t>
            </w:r>
            <w:proofErr w:type="spellEnd"/>
          </w:p>
        </w:tc>
      </w:tr>
      <w:tr w:rsidR="00882C91" w:rsidRPr="00882C91" w14:paraId="5F811E06" w14:textId="77777777" w:rsidTr="0047105B">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936D478"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2000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782051E" w14:textId="77777777" w:rsidR="00D74C7B" w:rsidRPr="00D74C7B" w:rsidRDefault="00D74C7B" w:rsidP="00D74C7B">
            <w:pPr>
              <w:spacing w:before="0" w:after="0"/>
              <w:ind w:firstLine="0"/>
              <w:jc w:val="left"/>
              <w:rPr>
                <w:rFonts w:eastAsia="Times New Roman" w:cs="Arial"/>
                <w:sz w:val="21"/>
                <w:szCs w:val="21"/>
                <w:lang w:val="ru-RU" w:eastAsia="ru-RU"/>
              </w:rPr>
            </w:pPr>
            <w:proofErr w:type="spellStart"/>
            <w:r w:rsidRPr="00D74C7B">
              <w:rPr>
                <w:rFonts w:eastAsia="Times New Roman" w:cs="Arial"/>
                <w:sz w:val="21"/>
                <w:szCs w:val="21"/>
                <w:lang w:val="ru-RU" w:eastAsia="ru-RU"/>
              </w:rPr>
              <w:t>Record</w:t>
            </w:r>
            <w:proofErr w:type="spellEnd"/>
            <w:r w:rsidRPr="00D74C7B">
              <w:rPr>
                <w:rFonts w:eastAsia="Times New Roman" w:cs="Arial"/>
                <w:sz w:val="21"/>
                <w:szCs w:val="21"/>
                <w:lang w:val="ru-RU" w:eastAsia="ru-RU"/>
              </w:rPr>
              <w:t xml:space="preserve"> Server</w:t>
            </w:r>
          </w:p>
        </w:tc>
      </w:tr>
      <w:tr w:rsidR="00882C91" w:rsidRPr="00882C91" w14:paraId="611F8BC9" w14:textId="77777777" w:rsidTr="0047105B">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0C92FE"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lastRenderedPageBreak/>
              <w:t>7500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06FD94B"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CCTV Server</w:t>
            </w:r>
          </w:p>
        </w:tc>
      </w:tr>
      <w:tr w:rsidR="00882C91" w:rsidRPr="00882C91" w14:paraId="0F0174BC" w14:textId="77777777" w:rsidTr="0047105B">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1CA4DB"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4000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ED1045"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DF Server</w:t>
            </w:r>
          </w:p>
        </w:tc>
      </w:tr>
      <w:tr w:rsidR="00882C91" w:rsidRPr="00882C91" w14:paraId="1427442E" w14:textId="77777777" w:rsidTr="0047105B">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275DA03"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8198</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E397EA2"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HM Server</w:t>
            </w:r>
          </w:p>
        </w:tc>
      </w:tr>
      <w:tr w:rsidR="00882C91" w:rsidRPr="00882C91" w14:paraId="1DE0C67E" w14:textId="77777777" w:rsidTr="0047105B">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EAF34EA"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8196</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28DFA74"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 xml:space="preserve">Global </w:t>
            </w:r>
            <w:proofErr w:type="spellStart"/>
            <w:r w:rsidRPr="00D74C7B">
              <w:rPr>
                <w:rFonts w:eastAsia="Times New Roman" w:cs="Arial"/>
                <w:sz w:val="21"/>
                <w:szCs w:val="21"/>
                <w:lang w:val="ru-RU" w:eastAsia="ru-RU"/>
              </w:rPr>
              <w:t>Integrator</w:t>
            </w:r>
            <w:proofErr w:type="spellEnd"/>
          </w:p>
        </w:tc>
      </w:tr>
      <w:tr w:rsidR="00882C91" w:rsidRPr="00882C91" w14:paraId="700CA83C" w14:textId="77777777" w:rsidTr="0047105B">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0B705A" w14:textId="191F27BF" w:rsid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8</w:t>
            </w:r>
            <w:r w:rsidR="00675C51">
              <w:rPr>
                <w:rFonts w:eastAsia="Times New Roman" w:cs="Arial"/>
                <w:sz w:val="21"/>
                <w:szCs w:val="21"/>
                <w:lang w:val="en-US" w:eastAsia="ru-RU"/>
              </w:rPr>
              <w:t>0</w:t>
            </w:r>
            <w:r w:rsidRPr="00D74C7B">
              <w:rPr>
                <w:rFonts w:eastAsia="Times New Roman" w:cs="Arial"/>
                <w:sz w:val="21"/>
                <w:szCs w:val="21"/>
                <w:lang w:val="ru-RU" w:eastAsia="ru-RU"/>
              </w:rPr>
              <w:t>00</w:t>
            </w:r>
          </w:p>
          <w:p w14:paraId="5772A34A" w14:textId="701B7C3E" w:rsidR="00675C51" w:rsidRDefault="00675C51" w:rsidP="00D74C7B">
            <w:pPr>
              <w:spacing w:before="0" w:after="0"/>
              <w:ind w:firstLine="0"/>
              <w:jc w:val="left"/>
              <w:rPr>
                <w:rFonts w:eastAsia="Times New Roman" w:cs="Arial"/>
                <w:sz w:val="21"/>
                <w:szCs w:val="21"/>
                <w:lang w:val="en-US" w:eastAsia="ru-RU"/>
              </w:rPr>
            </w:pPr>
            <w:r w:rsidRPr="00D74C7B">
              <w:rPr>
                <w:rFonts w:eastAsia="Times New Roman" w:cs="Arial"/>
                <w:sz w:val="21"/>
                <w:szCs w:val="21"/>
                <w:lang w:val="ru-RU" w:eastAsia="ru-RU"/>
              </w:rPr>
              <w:t>8</w:t>
            </w:r>
            <w:r>
              <w:rPr>
                <w:rFonts w:eastAsia="Times New Roman" w:cs="Arial"/>
                <w:sz w:val="21"/>
                <w:szCs w:val="21"/>
                <w:lang w:val="en-US" w:eastAsia="ru-RU"/>
              </w:rPr>
              <w:t>0</w:t>
            </w:r>
            <w:r w:rsidRPr="00D74C7B">
              <w:rPr>
                <w:rFonts w:eastAsia="Times New Roman" w:cs="Arial"/>
                <w:sz w:val="21"/>
                <w:szCs w:val="21"/>
                <w:lang w:val="ru-RU" w:eastAsia="ru-RU"/>
              </w:rPr>
              <w:t>0</w:t>
            </w:r>
            <w:r>
              <w:rPr>
                <w:rFonts w:eastAsia="Times New Roman" w:cs="Arial"/>
                <w:sz w:val="21"/>
                <w:szCs w:val="21"/>
                <w:lang w:val="en-US" w:eastAsia="ru-RU"/>
              </w:rPr>
              <w:t>1</w:t>
            </w:r>
          </w:p>
          <w:p w14:paraId="2D34C388" w14:textId="77777777" w:rsidR="00675C51" w:rsidRDefault="00675C51" w:rsidP="00D74C7B">
            <w:pPr>
              <w:spacing w:before="0" w:after="0"/>
              <w:ind w:firstLine="0"/>
              <w:jc w:val="left"/>
              <w:rPr>
                <w:rFonts w:eastAsia="Times New Roman" w:cs="Arial"/>
                <w:sz w:val="21"/>
                <w:szCs w:val="21"/>
                <w:lang w:val="en-US" w:eastAsia="ru-RU"/>
              </w:rPr>
            </w:pPr>
            <w:r w:rsidRPr="00D74C7B">
              <w:rPr>
                <w:rFonts w:eastAsia="Times New Roman" w:cs="Arial"/>
                <w:sz w:val="21"/>
                <w:szCs w:val="21"/>
                <w:lang w:val="ru-RU" w:eastAsia="ru-RU"/>
              </w:rPr>
              <w:t>8</w:t>
            </w:r>
            <w:r>
              <w:rPr>
                <w:rFonts w:eastAsia="Times New Roman" w:cs="Arial"/>
                <w:sz w:val="21"/>
                <w:szCs w:val="21"/>
                <w:lang w:val="en-US" w:eastAsia="ru-RU"/>
              </w:rPr>
              <w:t>0</w:t>
            </w:r>
            <w:r w:rsidRPr="00D74C7B">
              <w:rPr>
                <w:rFonts w:eastAsia="Times New Roman" w:cs="Arial"/>
                <w:sz w:val="21"/>
                <w:szCs w:val="21"/>
                <w:lang w:val="ru-RU" w:eastAsia="ru-RU"/>
              </w:rPr>
              <w:t>0</w:t>
            </w:r>
            <w:r>
              <w:rPr>
                <w:rFonts w:eastAsia="Times New Roman" w:cs="Arial"/>
                <w:sz w:val="21"/>
                <w:szCs w:val="21"/>
                <w:lang w:val="en-US" w:eastAsia="ru-RU"/>
              </w:rPr>
              <w:t>2</w:t>
            </w:r>
          </w:p>
          <w:p w14:paraId="532B8DBD" w14:textId="048AAA6F" w:rsidR="003C3D4B" w:rsidRPr="003C3D4B" w:rsidRDefault="003C3D4B" w:rsidP="00D74C7B">
            <w:pPr>
              <w:spacing w:before="0" w:after="0"/>
              <w:ind w:firstLine="0"/>
              <w:jc w:val="left"/>
              <w:rPr>
                <w:rFonts w:eastAsia="Times New Roman" w:cs="Arial"/>
                <w:sz w:val="21"/>
                <w:szCs w:val="21"/>
                <w:lang w:val="en-US" w:eastAsia="ru-RU"/>
              </w:rPr>
            </w:pPr>
            <w:r w:rsidRPr="00D74C7B">
              <w:rPr>
                <w:rFonts w:eastAsia="Times New Roman" w:cs="Arial"/>
                <w:sz w:val="21"/>
                <w:szCs w:val="21"/>
                <w:lang w:val="ru-RU" w:eastAsia="ru-RU"/>
              </w:rPr>
              <w:t>8</w:t>
            </w:r>
            <w:r>
              <w:rPr>
                <w:rFonts w:eastAsia="Times New Roman" w:cs="Arial"/>
                <w:sz w:val="21"/>
                <w:szCs w:val="21"/>
                <w:lang w:val="en-US" w:eastAsia="ru-RU"/>
              </w:rPr>
              <w:t>0</w:t>
            </w:r>
            <w:r w:rsidRPr="00D74C7B">
              <w:rPr>
                <w:rFonts w:eastAsia="Times New Roman" w:cs="Arial"/>
                <w:sz w:val="21"/>
                <w:szCs w:val="21"/>
                <w:lang w:val="ru-RU" w:eastAsia="ru-RU"/>
              </w:rPr>
              <w:t>0</w:t>
            </w:r>
            <w:r>
              <w:rPr>
                <w:rFonts w:eastAsia="Times New Roman" w:cs="Arial"/>
                <w:sz w:val="21"/>
                <w:szCs w:val="21"/>
                <w:lang w:val="en-US" w:eastAsia="ru-RU"/>
              </w:rPr>
              <w:t>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E96DD1"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ORS Server</w:t>
            </w:r>
          </w:p>
        </w:tc>
      </w:tr>
      <w:tr w:rsidR="00882C91" w:rsidRPr="00882C91" w14:paraId="15CC76D4" w14:textId="77777777" w:rsidTr="0047105B">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788ADFD"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8201</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187B33B"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Sound Server</w:t>
            </w:r>
          </w:p>
        </w:tc>
      </w:tr>
      <w:tr w:rsidR="00675C51" w:rsidRPr="00882C91" w14:paraId="3294B39A" w14:textId="77777777" w:rsidTr="0047105B">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61770C83" w14:textId="77777777" w:rsidR="00675C51" w:rsidRDefault="00675C51" w:rsidP="00D74C7B">
            <w:pPr>
              <w:spacing w:before="0" w:after="0"/>
              <w:ind w:firstLine="0"/>
              <w:jc w:val="left"/>
              <w:rPr>
                <w:rFonts w:eastAsia="Times New Roman" w:cs="Arial"/>
                <w:sz w:val="21"/>
                <w:szCs w:val="21"/>
                <w:lang w:val="en-US" w:eastAsia="ru-RU"/>
              </w:rPr>
            </w:pPr>
            <w:r>
              <w:rPr>
                <w:rFonts w:eastAsia="Times New Roman" w:cs="Arial"/>
                <w:sz w:val="21"/>
                <w:szCs w:val="21"/>
                <w:lang w:val="en-US" w:eastAsia="ru-RU"/>
              </w:rPr>
              <w:t>8040</w:t>
            </w:r>
          </w:p>
          <w:p w14:paraId="286EFE7B" w14:textId="77777777" w:rsidR="00675C51" w:rsidRDefault="00675C51" w:rsidP="00D74C7B">
            <w:pPr>
              <w:spacing w:before="0" w:after="0"/>
              <w:ind w:firstLine="0"/>
              <w:jc w:val="left"/>
              <w:rPr>
                <w:rFonts w:eastAsia="Times New Roman" w:cs="Arial"/>
                <w:sz w:val="21"/>
                <w:szCs w:val="21"/>
                <w:lang w:val="en-US" w:eastAsia="ru-RU"/>
              </w:rPr>
            </w:pPr>
            <w:r>
              <w:rPr>
                <w:rFonts w:eastAsia="Times New Roman" w:cs="Arial"/>
                <w:sz w:val="21"/>
                <w:szCs w:val="21"/>
                <w:lang w:val="en-US" w:eastAsia="ru-RU"/>
              </w:rPr>
              <w:t>8042</w:t>
            </w:r>
          </w:p>
          <w:p w14:paraId="16787DC9" w14:textId="45D30C7E" w:rsidR="00675C51" w:rsidRPr="00675C51" w:rsidRDefault="00675C51" w:rsidP="00D74C7B">
            <w:pPr>
              <w:spacing w:before="0" w:after="0"/>
              <w:ind w:firstLine="0"/>
              <w:jc w:val="left"/>
              <w:rPr>
                <w:rFonts w:eastAsia="Times New Roman" w:cs="Arial"/>
                <w:sz w:val="21"/>
                <w:szCs w:val="21"/>
                <w:lang w:val="en-US" w:eastAsia="ru-RU"/>
              </w:rPr>
            </w:pPr>
            <w:r>
              <w:rPr>
                <w:rFonts w:eastAsia="Times New Roman" w:cs="Arial"/>
                <w:sz w:val="21"/>
                <w:szCs w:val="21"/>
                <w:lang w:val="en-US" w:eastAsia="ru-RU"/>
              </w:rPr>
              <w:t>8044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277E47C9" w14:textId="343E4C4F" w:rsidR="00675C51" w:rsidRPr="00675C51" w:rsidRDefault="00675C51" w:rsidP="00D74C7B">
            <w:pPr>
              <w:spacing w:before="0" w:after="0"/>
              <w:ind w:firstLine="0"/>
              <w:jc w:val="left"/>
              <w:rPr>
                <w:rFonts w:eastAsia="Times New Roman" w:cs="Arial"/>
                <w:sz w:val="21"/>
                <w:szCs w:val="21"/>
                <w:lang w:val="en-US" w:eastAsia="ru-RU"/>
              </w:rPr>
            </w:pPr>
            <w:r>
              <w:rPr>
                <w:rFonts w:eastAsia="Times New Roman" w:cs="Arial"/>
                <w:sz w:val="21"/>
                <w:szCs w:val="21"/>
                <w:lang w:val="en-US" w:eastAsia="ru-RU"/>
              </w:rPr>
              <w:t>AIS BSC</w:t>
            </w:r>
          </w:p>
        </w:tc>
      </w:tr>
      <w:tr w:rsidR="00882C91" w:rsidRPr="00882C91" w14:paraId="261A745C" w14:textId="77777777" w:rsidTr="0047105B">
        <w:trPr>
          <w:jc w:val="center"/>
        </w:trPr>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F753A4"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8199</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50B65C" w14:textId="77777777" w:rsidR="00D74C7B" w:rsidRPr="00D74C7B" w:rsidRDefault="00D74C7B" w:rsidP="00D74C7B">
            <w:pPr>
              <w:spacing w:before="0" w:after="0"/>
              <w:ind w:firstLine="0"/>
              <w:jc w:val="left"/>
              <w:rPr>
                <w:rFonts w:eastAsia="Times New Roman" w:cs="Arial"/>
                <w:sz w:val="21"/>
                <w:szCs w:val="21"/>
                <w:lang w:val="ru-RU" w:eastAsia="ru-RU"/>
              </w:rPr>
            </w:pPr>
            <w:r w:rsidRPr="00D74C7B">
              <w:rPr>
                <w:rFonts w:eastAsia="Times New Roman" w:cs="Arial"/>
                <w:sz w:val="21"/>
                <w:szCs w:val="21"/>
                <w:lang w:val="ru-RU" w:eastAsia="ru-RU"/>
              </w:rPr>
              <w:t>Target Exchange Server</w:t>
            </w:r>
          </w:p>
        </w:tc>
      </w:tr>
    </w:tbl>
    <w:p w14:paraId="2AA7F51E" w14:textId="77777777" w:rsidR="00D74C7B" w:rsidRPr="0015678C" w:rsidRDefault="00D74C7B" w:rsidP="0015678C">
      <w:pPr>
        <w:rPr>
          <w:lang w:val="en-US"/>
        </w:rPr>
      </w:pPr>
    </w:p>
    <w:p w14:paraId="651321D5" w14:textId="4507F36D" w:rsidR="00C27E6E" w:rsidRDefault="00334191" w:rsidP="00C27E6E">
      <w:pPr>
        <w:pStyle w:val="Heading3"/>
        <w:rPr>
          <w:rFonts w:cs="Arial"/>
        </w:rPr>
      </w:pPr>
      <w:bookmarkStart w:id="2" w:name="_Toc118194404"/>
      <w:r>
        <w:rPr>
          <w:rFonts w:eastAsia="Times New Roman"/>
          <w:lang w:val="en-US"/>
        </w:rPr>
        <w:t>Disaster recovery</w:t>
      </w:r>
      <w:bookmarkEnd w:id="2"/>
    </w:p>
    <w:p w14:paraId="73464707" w14:textId="77777777" w:rsidR="009E3CFF" w:rsidRDefault="00E3143A" w:rsidP="00697FF7">
      <w:pPr>
        <w:rPr>
          <w:rFonts w:cs="Arial"/>
          <w:lang w:val="en-US"/>
        </w:rPr>
      </w:pPr>
      <w:r>
        <w:rPr>
          <w:rFonts w:cs="Arial"/>
          <w:lang w:val="en-US"/>
        </w:rPr>
        <w:t>All main software components are redundant and have flexible configuration.</w:t>
      </w:r>
      <w:r w:rsidR="00044EAD">
        <w:rPr>
          <w:rFonts w:cs="Arial"/>
          <w:lang w:val="en-US"/>
        </w:rPr>
        <w:t xml:space="preserve"> </w:t>
      </w:r>
      <w:r w:rsidR="00F83474">
        <w:rPr>
          <w:rFonts w:cs="Arial"/>
          <w:lang w:val="en-US"/>
        </w:rPr>
        <w:t xml:space="preserve">Two control centers have </w:t>
      </w:r>
      <w:r w:rsidR="00741EDF">
        <w:rPr>
          <w:rFonts w:cs="Arial"/>
          <w:lang w:val="en-US"/>
        </w:rPr>
        <w:t xml:space="preserve">identical set of servers and </w:t>
      </w:r>
      <w:r w:rsidR="0006104F">
        <w:rPr>
          <w:rFonts w:cs="Arial"/>
          <w:lang w:val="en-US"/>
        </w:rPr>
        <w:t xml:space="preserve">can work </w:t>
      </w:r>
      <w:r w:rsidR="00403A8D">
        <w:rPr>
          <w:rFonts w:cs="Arial"/>
          <w:lang w:val="en-US"/>
        </w:rPr>
        <w:t>together or independently.</w:t>
      </w:r>
      <w:r w:rsidR="00965837">
        <w:rPr>
          <w:rFonts w:cs="Arial"/>
          <w:lang w:val="en-US"/>
        </w:rPr>
        <w:t xml:space="preserve"> </w:t>
      </w:r>
    </w:p>
    <w:p w14:paraId="329592B0" w14:textId="0E8DDC3A" w:rsidR="00517486" w:rsidRDefault="005C362F" w:rsidP="00697FF7">
      <w:pPr>
        <w:rPr>
          <w:rFonts w:cs="Arial"/>
          <w:lang w:val="en-US"/>
        </w:rPr>
      </w:pPr>
      <w:r>
        <w:rPr>
          <w:rFonts w:cs="Arial"/>
          <w:lang w:val="en-US"/>
        </w:rPr>
        <w:t>There are</w:t>
      </w:r>
      <w:r w:rsidR="00965837">
        <w:rPr>
          <w:rFonts w:cs="Arial"/>
          <w:lang w:val="en-US"/>
        </w:rPr>
        <w:t xml:space="preserve"> main and b</w:t>
      </w:r>
      <w:r w:rsidR="00F138C6">
        <w:rPr>
          <w:rFonts w:cs="Arial"/>
          <w:lang w:val="en-US"/>
        </w:rPr>
        <w:t>ackup VTS server in each control center.</w:t>
      </w:r>
      <w:r w:rsidR="00E12252">
        <w:rPr>
          <w:rFonts w:cs="Arial"/>
          <w:lang w:val="en-US"/>
        </w:rPr>
        <w:t xml:space="preserve"> VTS servers ping each other to check </w:t>
      </w:r>
      <w:r w:rsidR="00AC030D">
        <w:rPr>
          <w:rFonts w:cs="Arial"/>
          <w:lang w:val="en-US"/>
        </w:rPr>
        <w:t>status. In case of main server fail</w:t>
      </w:r>
      <w:r w:rsidR="007D62E5">
        <w:rPr>
          <w:rFonts w:cs="Arial"/>
          <w:lang w:val="en-US"/>
        </w:rPr>
        <w:t xml:space="preserve">ure, backup server become active. Configuration is </w:t>
      </w:r>
      <w:r w:rsidR="00560AB4">
        <w:rPr>
          <w:rFonts w:cs="Arial"/>
          <w:lang w:val="en-US"/>
        </w:rPr>
        <w:t>synchronized between all VTS servers in both control centers.</w:t>
      </w:r>
      <w:r w:rsidR="00F138C6">
        <w:rPr>
          <w:rFonts w:cs="Arial"/>
          <w:lang w:val="en-US"/>
        </w:rPr>
        <w:t xml:space="preserve"> Operator workstation connects to act</w:t>
      </w:r>
      <w:r>
        <w:rPr>
          <w:rFonts w:cs="Arial"/>
          <w:lang w:val="en-US"/>
        </w:rPr>
        <w:t xml:space="preserve">ive VTS server in </w:t>
      </w:r>
      <w:r w:rsidR="001E3C47">
        <w:rPr>
          <w:rFonts w:cs="Arial"/>
          <w:lang w:val="en-US"/>
        </w:rPr>
        <w:t xml:space="preserve">own Control center. </w:t>
      </w:r>
    </w:p>
    <w:p w14:paraId="1AE44C74" w14:textId="3BB9E173" w:rsidR="00546F33" w:rsidRDefault="004A6E9B" w:rsidP="00697FF7">
      <w:pPr>
        <w:rPr>
          <w:rFonts w:cs="Arial"/>
          <w:lang w:val="en-US"/>
        </w:rPr>
      </w:pPr>
      <w:r>
        <w:rPr>
          <w:rFonts w:cs="Arial"/>
          <w:lang w:val="en-US"/>
        </w:rPr>
        <w:t xml:space="preserve">There are main and backup </w:t>
      </w:r>
      <w:r w:rsidR="002D0F88">
        <w:rPr>
          <w:rFonts w:cs="Arial"/>
          <w:lang w:val="en-US"/>
        </w:rPr>
        <w:t>D</w:t>
      </w:r>
      <w:r>
        <w:rPr>
          <w:rFonts w:cs="Arial"/>
          <w:lang w:val="en-US"/>
        </w:rPr>
        <w:t>atabase servers in each control center</w:t>
      </w:r>
      <w:r w:rsidR="00556566">
        <w:rPr>
          <w:rFonts w:cs="Arial"/>
          <w:lang w:val="en-US"/>
        </w:rPr>
        <w:t xml:space="preserve">. </w:t>
      </w:r>
      <w:r w:rsidR="002D0F88">
        <w:rPr>
          <w:rFonts w:cs="Arial"/>
          <w:lang w:val="en-US"/>
        </w:rPr>
        <w:t>There is a replication</w:t>
      </w:r>
      <w:r w:rsidR="00D577DE">
        <w:rPr>
          <w:rFonts w:cs="Arial"/>
          <w:lang w:val="en-US"/>
        </w:rPr>
        <w:t>, made by MS SQL</w:t>
      </w:r>
      <w:r w:rsidR="001026EB">
        <w:rPr>
          <w:rFonts w:cs="Arial"/>
          <w:lang w:val="en-US"/>
        </w:rPr>
        <w:t>,</w:t>
      </w:r>
      <w:r w:rsidR="002D0F88">
        <w:rPr>
          <w:rFonts w:cs="Arial"/>
          <w:lang w:val="en-US"/>
        </w:rPr>
        <w:t xml:space="preserve"> between all Database servers</w:t>
      </w:r>
      <w:r w:rsidR="001026EB">
        <w:rPr>
          <w:rFonts w:cs="Arial"/>
          <w:lang w:val="en-US"/>
        </w:rPr>
        <w:t xml:space="preserve">. </w:t>
      </w:r>
      <w:r w:rsidR="00556566">
        <w:rPr>
          <w:rFonts w:cs="Arial"/>
          <w:lang w:val="en-US"/>
        </w:rPr>
        <w:t>VTS servers ping D</w:t>
      </w:r>
      <w:r w:rsidR="002D0F88">
        <w:rPr>
          <w:rFonts w:cs="Arial"/>
          <w:lang w:val="en-US"/>
        </w:rPr>
        <w:t>atabase servers</w:t>
      </w:r>
      <w:r w:rsidR="001026EB">
        <w:rPr>
          <w:rFonts w:cs="Arial"/>
          <w:lang w:val="en-US"/>
        </w:rPr>
        <w:t xml:space="preserve"> in own control center</w:t>
      </w:r>
      <w:r w:rsidR="00207497">
        <w:rPr>
          <w:rFonts w:cs="Arial"/>
          <w:lang w:val="en-US"/>
        </w:rPr>
        <w:t xml:space="preserve"> to check status. In case of main Database server failure, backup Database server become active.</w:t>
      </w:r>
    </w:p>
    <w:p w14:paraId="4912636E" w14:textId="77777777" w:rsidR="003C6C5E" w:rsidRDefault="0046489D" w:rsidP="00697FF7">
      <w:pPr>
        <w:rPr>
          <w:rFonts w:cs="Arial"/>
          <w:lang w:val="en-US"/>
        </w:rPr>
      </w:pPr>
      <w:r>
        <w:rPr>
          <w:rFonts w:cs="Arial"/>
          <w:lang w:val="en-US"/>
        </w:rPr>
        <w:t>There are a VTS recording server</w:t>
      </w:r>
      <w:r w:rsidR="009C4085">
        <w:rPr>
          <w:rFonts w:cs="Arial"/>
          <w:lang w:val="en-US"/>
        </w:rPr>
        <w:t xml:space="preserve">s </w:t>
      </w:r>
      <w:r w:rsidR="00080569">
        <w:rPr>
          <w:rFonts w:cs="Arial"/>
          <w:lang w:val="en-US"/>
        </w:rPr>
        <w:t xml:space="preserve">in each control center. Active VTS server </w:t>
      </w:r>
      <w:r w:rsidR="00716CE3">
        <w:rPr>
          <w:rFonts w:cs="Arial"/>
          <w:lang w:val="en-US"/>
        </w:rPr>
        <w:t xml:space="preserve">provide data to own VTS recording server. </w:t>
      </w:r>
      <w:r w:rsidR="00F20709">
        <w:rPr>
          <w:rFonts w:cs="Arial"/>
          <w:lang w:val="en-US"/>
        </w:rPr>
        <w:t xml:space="preserve">VTS </w:t>
      </w:r>
      <w:r w:rsidR="003C6C5E">
        <w:rPr>
          <w:rFonts w:cs="Arial"/>
          <w:lang w:val="en-US"/>
        </w:rPr>
        <w:t>Workstations get data from VTS recording server in own control center.</w:t>
      </w:r>
    </w:p>
    <w:p w14:paraId="61069EC1" w14:textId="4CC732CC" w:rsidR="009E3CFF" w:rsidRPr="00824D1C" w:rsidRDefault="003C6C5E" w:rsidP="00697FF7">
      <w:pPr>
        <w:rPr>
          <w:rFonts w:cs="Arial"/>
          <w:lang w:val="en-US"/>
        </w:rPr>
      </w:pPr>
      <w:r>
        <w:rPr>
          <w:rFonts w:cs="Arial"/>
          <w:lang w:val="en-US"/>
        </w:rPr>
        <w:t>Sensors are connect</w:t>
      </w:r>
      <w:r w:rsidR="007E3D09">
        <w:rPr>
          <w:rFonts w:cs="Arial"/>
          <w:lang w:val="en-US"/>
        </w:rPr>
        <w:t xml:space="preserve">ed to </w:t>
      </w:r>
      <w:r w:rsidR="007E3D09" w:rsidRPr="007E3D09">
        <w:rPr>
          <w:rFonts w:cs="Arial"/>
          <w:lang w:val="en-US"/>
        </w:rPr>
        <w:t>corresponding</w:t>
      </w:r>
      <w:r w:rsidR="007E3D09">
        <w:rPr>
          <w:rFonts w:cs="Arial"/>
          <w:lang w:val="en-US"/>
        </w:rPr>
        <w:t xml:space="preserve"> sensor server (AIS server, CCTV server, RDF server)</w:t>
      </w:r>
      <w:r w:rsidR="00375D62">
        <w:rPr>
          <w:rFonts w:cs="Arial"/>
          <w:lang w:val="en-US"/>
        </w:rPr>
        <w:t xml:space="preserve"> in closest control center. In case of </w:t>
      </w:r>
      <w:r w:rsidR="00FF5485">
        <w:rPr>
          <w:rFonts w:cs="Arial"/>
          <w:lang w:val="en-US"/>
        </w:rPr>
        <w:t xml:space="preserve">sensor server failure sensor application can be </w:t>
      </w:r>
      <w:r w:rsidR="00EA1CD4" w:rsidRPr="00EA1CD4">
        <w:rPr>
          <w:rFonts w:cs="Arial"/>
          <w:lang w:val="en-US"/>
        </w:rPr>
        <w:t>launched</w:t>
      </w:r>
      <w:r w:rsidR="0046489D">
        <w:rPr>
          <w:rFonts w:cs="Arial"/>
          <w:lang w:val="en-US"/>
        </w:rPr>
        <w:t xml:space="preserve"> </w:t>
      </w:r>
      <w:r w:rsidR="00824D1C">
        <w:rPr>
          <w:rFonts w:cs="Arial"/>
          <w:lang w:val="en-US"/>
        </w:rPr>
        <w:t xml:space="preserve">in other control center manually. </w:t>
      </w:r>
    </w:p>
    <w:p w14:paraId="36615047" w14:textId="4CA485A2" w:rsidR="00EB0E04" w:rsidRDefault="00EB0E04" w:rsidP="00697FF7">
      <w:pPr>
        <w:rPr>
          <w:rFonts w:cs="Arial"/>
          <w:lang w:val="en-US"/>
        </w:rPr>
      </w:pPr>
      <w:r w:rsidRPr="00EB0E04">
        <w:rPr>
          <w:rFonts w:cs="Arial"/>
          <w:noProof/>
          <w:lang w:val="en-US"/>
        </w:rPr>
        <w:lastRenderedPageBreak/>
        <w:drawing>
          <wp:inline distT="0" distB="0" distL="0" distR="0" wp14:anchorId="5EA7785C" wp14:editId="3A51370B">
            <wp:extent cx="6120130" cy="5090795"/>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17"/>
                    <a:stretch>
                      <a:fillRect/>
                    </a:stretch>
                  </pic:blipFill>
                  <pic:spPr>
                    <a:xfrm>
                      <a:off x="0" y="0"/>
                      <a:ext cx="6120130" cy="5090795"/>
                    </a:xfrm>
                    <a:prstGeom prst="rect">
                      <a:avLst/>
                    </a:prstGeom>
                  </pic:spPr>
                </pic:pic>
              </a:graphicData>
            </a:graphic>
          </wp:inline>
        </w:drawing>
      </w:r>
    </w:p>
    <w:p w14:paraId="001CDA2D" w14:textId="6F139F83" w:rsidR="00EB0E04" w:rsidRDefault="00EB0E04" w:rsidP="00EB0E04">
      <w:pPr>
        <w:pStyle w:val="Caption"/>
        <w:jc w:val="center"/>
        <w:rPr>
          <w:lang w:val="en-US"/>
        </w:rPr>
      </w:pPr>
      <w:bookmarkStart w:id="3" w:name="_Toc115453021"/>
      <w:r>
        <w:t xml:space="preserve">Figure </w:t>
      </w:r>
      <w:r>
        <w:fldChar w:fldCharType="begin"/>
      </w:r>
      <w:r>
        <w:instrText xml:space="preserve"> STYLEREF 1 \s </w:instrText>
      </w:r>
      <w:r>
        <w:fldChar w:fldCharType="separate"/>
      </w:r>
      <w:r w:rsidR="00E07A36">
        <w:rPr>
          <w:noProof/>
        </w:rPr>
        <w:t>4</w:t>
      </w:r>
      <w:r>
        <w:fldChar w:fldCharType="end"/>
      </w:r>
      <w:r>
        <w:noBreakHyphen/>
      </w:r>
      <w:r>
        <w:fldChar w:fldCharType="begin"/>
      </w:r>
      <w:r>
        <w:instrText xml:space="preserve"> SEQ Figure \* ARABIC \s 1 </w:instrText>
      </w:r>
      <w:r>
        <w:fldChar w:fldCharType="separate"/>
      </w:r>
      <w:r w:rsidR="00E07A36">
        <w:rPr>
          <w:noProof/>
        </w:rPr>
        <w:t>7</w:t>
      </w:r>
      <w:r>
        <w:fldChar w:fldCharType="end"/>
      </w:r>
      <w:r>
        <w:t xml:space="preserve"> –</w:t>
      </w:r>
      <w:r w:rsidR="009E3CFF">
        <w:rPr>
          <w:lang w:val="en-US"/>
        </w:rPr>
        <w:t>VTS server redundancy diagram</w:t>
      </w:r>
      <w:r w:rsidR="004376FB" w:rsidRPr="004376FB">
        <w:rPr>
          <w:lang w:val="en-US"/>
        </w:rPr>
        <w:t xml:space="preserve"> 1</w:t>
      </w:r>
      <w:bookmarkEnd w:id="3"/>
    </w:p>
    <w:p w14:paraId="26629388" w14:textId="5EC55AB7" w:rsidR="004376FB" w:rsidRDefault="004376FB" w:rsidP="004376FB">
      <w:pPr>
        <w:rPr>
          <w:lang w:val="en-US"/>
        </w:rPr>
      </w:pPr>
      <w:r>
        <w:rPr>
          <w:lang w:val="en-US"/>
        </w:rPr>
        <w:t xml:space="preserve">There are </w:t>
      </w:r>
      <w:r w:rsidR="0054433C">
        <w:rPr>
          <w:lang w:val="en-US"/>
        </w:rPr>
        <w:t xml:space="preserve">one </w:t>
      </w:r>
      <w:r>
        <w:rPr>
          <w:lang w:val="en-US"/>
        </w:rPr>
        <w:t xml:space="preserve">video recording servers in </w:t>
      </w:r>
      <w:r w:rsidR="0054433C">
        <w:rPr>
          <w:lang w:val="en-US"/>
        </w:rPr>
        <w:t xml:space="preserve">each control center. </w:t>
      </w:r>
      <w:r w:rsidR="002F6302">
        <w:rPr>
          <w:lang w:val="en-US"/>
        </w:rPr>
        <w:t xml:space="preserve">Servers connect to CCTV cameras to get video stream. </w:t>
      </w:r>
      <w:r w:rsidR="00736BB4">
        <w:rPr>
          <w:lang w:val="en-US"/>
        </w:rPr>
        <w:t xml:space="preserve">Video recording servers work independently. </w:t>
      </w:r>
      <w:r w:rsidR="00122DC8">
        <w:rPr>
          <w:lang w:val="en-US"/>
        </w:rPr>
        <w:t xml:space="preserve">Operator workstations connect to </w:t>
      </w:r>
      <w:r w:rsidR="008758B2">
        <w:rPr>
          <w:lang w:val="en-US"/>
        </w:rPr>
        <w:t>v</w:t>
      </w:r>
      <w:r w:rsidR="00122DC8">
        <w:rPr>
          <w:lang w:val="en-US"/>
        </w:rPr>
        <w:t xml:space="preserve">ideo </w:t>
      </w:r>
      <w:r w:rsidR="008758B2">
        <w:rPr>
          <w:lang w:val="en-US"/>
        </w:rPr>
        <w:t>r</w:t>
      </w:r>
      <w:r w:rsidR="00122DC8">
        <w:rPr>
          <w:lang w:val="en-US"/>
        </w:rPr>
        <w:t xml:space="preserve">ecording </w:t>
      </w:r>
      <w:r w:rsidR="008758B2">
        <w:rPr>
          <w:lang w:val="en-US"/>
        </w:rPr>
        <w:t>s</w:t>
      </w:r>
      <w:r w:rsidR="00122DC8">
        <w:rPr>
          <w:lang w:val="en-US"/>
        </w:rPr>
        <w:t xml:space="preserve">erver in own </w:t>
      </w:r>
      <w:r w:rsidR="008758B2">
        <w:rPr>
          <w:lang w:val="en-US"/>
        </w:rPr>
        <w:t>c</w:t>
      </w:r>
      <w:r w:rsidR="00122DC8">
        <w:rPr>
          <w:lang w:val="en-US"/>
        </w:rPr>
        <w:t xml:space="preserve">ontrol </w:t>
      </w:r>
      <w:r w:rsidR="008758B2">
        <w:rPr>
          <w:lang w:val="en-US"/>
        </w:rPr>
        <w:t>c</w:t>
      </w:r>
      <w:r w:rsidR="00122DC8">
        <w:rPr>
          <w:lang w:val="en-US"/>
        </w:rPr>
        <w:t xml:space="preserve">enter. </w:t>
      </w:r>
    </w:p>
    <w:p w14:paraId="396C8675" w14:textId="1C3A9E98" w:rsidR="008758B2" w:rsidRDefault="00F20827" w:rsidP="004376FB">
      <w:pPr>
        <w:rPr>
          <w:lang w:val="en-US"/>
        </w:rPr>
      </w:pPr>
      <w:r>
        <w:rPr>
          <w:lang w:val="en-US"/>
        </w:rPr>
        <w:t xml:space="preserve">There </w:t>
      </w:r>
      <w:r w:rsidR="001F4388">
        <w:rPr>
          <w:lang w:val="en-US"/>
        </w:rPr>
        <w:t>is</w:t>
      </w:r>
      <w:r>
        <w:rPr>
          <w:lang w:val="en-US"/>
        </w:rPr>
        <w:t xml:space="preserve"> one network monitoring server in each control center. </w:t>
      </w:r>
      <w:r w:rsidR="001F4388">
        <w:rPr>
          <w:lang w:val="en-US"/>
        </w:rPr>
        <w:t xml:space="preserve">There is a synchronization between servers. Operator </w:t>
      </w:r>
      <w:proofErr w:type="gramStart"/>
      <w:r w:rsidR="001F4388">
        <w:rPr>
          <w:lang w:val="en-US"/>
        </w:rPr>
        <w:t>workstation</w:t>
      </w:r>
      <w:proofErr w:type="gramEnd"/>
      <w:r w:rsidR="001F4388">
        <w:rPr>
          <w:lang w:val="en-US"/>
        </w:rPr>
        <w:t xml:space="preserve"> conn</w:t>
      </w:r>
      <w:r w:rsidR="0068538A">
        <w:rPr>
          <w:lang w:val="en-US"/>
        </w:rPr>
        <w:t>ect to network monitoring server in own control center</w:t>
      </w:r>
    </w:p>
    <w:p w14:paraId="0D79C259" w14:textId="77777777" w:rsidR="0068538A" w:rsidRPr="004376FB" w:rsidRDefault="0068538A" w:rsidP="004376FB">
      <w:pPr>
        <w:rPr>
          <w:lang w:val="en-US"/>
        </w:rPr>
      </w:pPr>
    </w:p>
    <w:p w14:paraId="2B1B80C0" w14:textId="328C53C5" w:rsidR="00EB0E04" w:rsidRDefault="00F20827" w:rsidP="00697FF7">
      <w:pPr>
        <w:rPr>
          <w:rFonts w:cs="Arial"/>
          <w:lang w:val="ru-RU"/>
        </w:rPr>
      </w:pPr>
      <w:r w:rsidRPr="00F20827">
        <w:rPr>
          <w:rFonts w:cs="Arial"/>
          <w:noProof/>
          <w:lang w:val="ru-RU"/>
        </w:rPr>
        <w:lastRenderedPageBreak/>
        <w:drawing>
          <wp:inline distT="0" distB="0" distL="0" distR="0" wp14:anchorId="4C76789E" wp14:editId="3A93F5A8">
            <wp:extent cx="6120130" cy="2260600"/>
            <wp:effectExtent l="0" t="0" r="0" b="6350"/>
            <wp:docPr id="36" name="Picture 3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schematic&#10;&#10;Description automatically generated"/>
                    <pic:cNvPicPr/>
                  </pic:nvPicPr>
                  <pic:blipFill>
                    <a:blip r:embed="rId18"/>
                    <a:stretch>
                      <a:fillRect/>
                    </a:stretch>
                  </pic:blipFill>
                  <pic:spPr>
                    <a:xfrm>
                      <a:off x="0" y="0"/>
                      <a:ext cx="6120130" cy="2260600"/>
                    </a:xfrm>
                    <a:prstGeom prst="rect">
                      <a:avLst/>
                    </a:prstGeom>
                  </pic:spPr>
                </pic:pic>
              </a:graphicData>
            </a:graphic>
          </wp:inline>
        </w:drawing>
      </w:r>
    </w:p>
    <w:p w14:paraId="0C547353" w14:textId="26D3DA39" w:rsidR="00912E34" w:rsidRPr="004376FB" w:rsidRDefault="00912E34" w:rsidP="00912E34">
      <w:pPr>
        <w:pStyle w:val="Caption"/>
        <w:jc w:val="center"/>
        <w:rPr>
          <w:lang w:val="en-US"/>
        </w:rPr>
      </w:pPr>
      <w:bookmarkStart w:id="4" w:name="_Toc115453022"/>
      <w:r>
        <w:t xml:space="preserve">Figure </w:t>
      </w:r>
      <w:r>
        <w:fldChar w:fldCharType="begin"/>
      </w:r>
      <w:r>
        <w:instrText xml:space="preserve"> STYLEREF 1 \s </w:instrText>
      </w:r>
      <w:r>
        <w:fldChar w:fldCharType="separate"/>
      </w:r>
      <w:r w:rsidR="00E07A36">
        <w:rPr>
          <w:noProof/>
        </w:rPr>
        <w:t>4</w:t>
      </w:r>
      <w:r>
        <w:fldChar w:fldCharType="end"/>
      </w:r>
      <w:r>
        <w:noBreakHyphen/>
      </w:r>
      <w:r>
        <w:fldChar w:fldCharType="begin"/>
      </w:r>
      <w:r>
        <w:instrText xml:space="preserve"> SEQ Figure \* ARABIC \s 1 </w:instrText>
      </w:r>
      <w:r>
        <w:fldChar w:fldCharType="separate"/>
      </w:r>
      <w:r w:rsidR="00E07A36">
        <w:rPr>
          <w:noProof/>
        </w:rPr>
        <w:t>8</w:t>
      </w:r>
      <w:r>
        <w:fldChar w:fldCharType="end"/>
      </w:r>
      <w:r>
        <w:t xml:space="preserve"> –</w:t>
      </w:r>
      <w:r>
        <w:rPr>
          <w:lang w:val="en-US"/>
        </w:rPr>
        <w:t>VTS server redundancy diagram</w:t>
      </w:r>
      <w:r w:rsidR="004376FB" w:rsidRPr="004376FB">
        <w:rPr>
          <w:lang w:val="en-US"/>
        </w:rPr>
        <w:t xml:space="preserve"> 2</w:t>
      </w:r>
      <w:bookmarkEnd w:id="4"/>
    </w:p>
    <w:p w14:paraId="10C86C54" w14:textId="20E95E47" w:rsidR="00BA5601" w:rsidRDefault="00BA5601" w:rsidP="00BA5601">
      <w:pPr>
        <w:pStyle w:val="Heading3"/>
        <w:rPr>
          <w:rFonts w:eastAsia="Times New Roman"/>
          <w:lang w:val="en-US"/>
        </w:rPr>
      </w:pPr>
      <w:bookmarkStart w:id="5" w:name="_Toc118194405"/>
      <w:r>
        <w:rPr>
          <w:rFonts w:eastAsia="Times New Roman"/>
          <w:lang w:val="en-US"/>
        </w:rPr>
        <w:t>Bandwidth requirements</w:t>
      </w:r>
      <w:bookmarkEnd w:id="5"/>
    </w:p>
    <w:p w14:paraId="2D618EA3" w14:textId="0DFF426F" w:rsidR="00BA5601" w:rsidRDefault="002F104B" w:rsidP="00BA5601">
      <w:pPr>
        <w:rPr>
          <w:lang w:val="en-US"/>
        </w:rPr>
      </w:pPr>
      <w:r>
        <w:rPr>
          <w:lang w:val="en-US"/>
        </w:rPr>
        <w:t>There are tables with bandwidth requirement for each site:</w:t>
      </w:r>
    </w:p>
    <w:p w14:paraId="01E636FF" w14:textId="6838CD4E" w:rsidR="002F104B" w:rsidRPr="00BA5601" w:rsidRDefault="00290818" w:rsidP="00BA5601">
      <w:pPr>
        <w:rPr>
          <w:lang w:val="en-US"/>
        </w:rPr>
      </w:pPr>
      <w:r w:rsidRPr="00290818">
        <w:rPr>
          <w:noProof/>
          <w:lang w:val="en-US"/>
        </w:rPr>
        <w:drawing>
          <wp:inline distT="0" distB="0" distL="0" distR="0" wp14:anchorId="662926EA" wp14:editId="15E84C73">
            <wp:extent cx="6120130" cy="1723390"/>
            <wp:effectExtent l="0" t="0" r="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9"/>
                    <a:stretch>
                      <a:fillRect/>
                    </a:stretch>
                  </pic:blipFill>
                  <pic:spPr>
                    <a:xfrm>
                      <a:off x="0" y="0"/>
                      <a:ext cx="6120130" cy="1723390"/>
                    </a:xfrm>
                    <a:prstGeom prst="rect">
                      <a:avLst/>
                    </a:prstGeom>
                  </pic:spPr>
                </pic:pic>
              </a:graphicData>
            </a:graphic>
          </wp:inline>
        </w:drawing>
      </w:r>
    </w:p>
    <w:p w14:paraId="32D40F1C" w14:textId="74B3D6F8" w:rsidR="00912E34" w:rsidRDefault="00CC4AFB" w:rsidP="00697FF7">
      <w:pPr>
        <w:rPr>
          <w:rFonts w:cs="Arial"/>
          <w:lang w:val="en-US"/>
        </w:rPr>
      </w:pPr>
      <w:r w:rsidRPr="00CC4AFB">
        <w:rPr>
          <w:rFonts w:cs="Arial"/>
          <w:noProof/>
          <w:lang w:val="en-US"/>
        </w:rPr>
        <w:drawing>
          <wp:inline distT="0" distB="0" distL="0" distR="0" wp14:anchorId="324AF124" wp14:editId="33E22C21">
            <wp:extent cx="6120130" cy="1475105"/>
            <wp:effectExtent l="0" t="0" r="0" b="0"/>
            <wp:docPr id="48" name="Picture 4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with medium confidence"/>
                    <pic:cNvPicPr/>
                  </pic:nvPicPr>
                  <pic:blipFill>
                    <a:blip r:embed="rId20"/>
                    <a:stretch>
                      <a:fillRect/>
                    </a:stretch>
                  </pic:blipFill>
                  <pic:spPr>
                    <a:xfrm>
                      <a:off x="0" y="0"/>
                      <a:ext cx="6120130" cy="1475105"/>
                    </a:xfrm>
                    <a:prstGeom prst="rect">
                      <a:avLst/>
                    </a:prstGeom>
                  </pic:spPr>
                </pic:pic>
              </a:graphicData>
            </a:graphic>
          </wp:inline>
        </w:drawing>
      </w:r>
    </w:p>
    <w:p w14:paraId="532DC51C" w14:textId="3997B096" w:rsidR="002F7801" w:rsidRDefault="00272AA4" w:rsidP="00272AA4">
      <w:pPr>
        <w:jc w:val="center"/>
        <w:rPr>
          <w:rFonts w:cs="Arial"/>
          <w:lang w:val="en-US"/>
        </w:rPr>
      </w:pPr>
      <w:r w:rsidRPr="00272AA4">
        <w:rPr>
          <w:rFonts w:cs="Arial"/>
          <w:noProof/>
          <w:lang w:val="en-US"/>
        </w:rPr>
        <w:drawing>
          <wp:inline distT="0" distB="0" distL="0" distR="0" wp14:anchorId="0B5E2A42" wp14:editId="06B8F2B4">
            <wp:extent cx="4267570" cy="1615580"/>
            <wp:effectExtent l="0" t="0" r="0" b="3810"/>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21"/>
                    <a:stretch>
                      <a:fillRect/>
                    </a:stretch>
                  </pic:blipFill>
                  <pic:spPr>
                    <a:xfrm>
                      <a:off x="0" y="0"/>
                      <a:ext cx="4267570" cy="1615580"/>
                    </a:xfrm>
                    <a:prstGeom prst="rect">
                      <a:avLst/>
                    </a:prstGeom>
                  </pic:spPr>
                </pic:pic>
              </a:graphicData>
            </a:graphic>
          </wp:inline>
        </w:drawing>
      </w:r>
    </w:p>
    <w:p w14:paraId="3AF4DABF" w14:textId="0ACF7641" w:rsidR="001F00FA" w:rsidRDefault="001F00FA" w:rsidP="001F00FA">
      <w:pPr>
        <w:pStyle w:val="Heading3"/>
        <w:rPr>
          <w:rFonts w:eastAsia="Times New Roman"/>
          <w:lang w:val="en-US"/>
        </w:rPr>
      </w:pPr>
      <w:bookmarkStart w:id="6" w:name="_Toc118194406"/>
      <w:r>
        <w:rPr>
          <w:rFonts w:eastAsia="Times New Roman"/>
          <w:lang w:val="en-US"/>
        </w:rPr>
        <w:lastRenderedPageBreak/>
        <w:t>P</w:t>
      </w:r>
      <w:r w:rsidR="008D1914">
        <w:rPr>
          <w:rFonts w:eastAsia="Times New Roman"/>
          <w:lang w:val="en-US"/>
        </w:rPr>
        <w:t>MIS integration</w:t>
      </w:r>
      <w:bookmarkEnd w:id="6"/>
    </w:p>
    <w:p w14:paraId="25FECC6B" w14:textId="459441B1" w:rsidR="001F00FA" w:rsidRDefault="00A35766" w:rsidP="00A95200">
      <w:pPr>
        <w:jc w:val="left"/>
        <w:rPr>
          <w:rFonts w:cs="Arial"/>
          <w:lang w:val="en-US"/>
        </w:rPr>
      </w:pPr>
      <w:r>
        <w:rPr>
          <w:rFonts w:cs="Arial"/>
          <w:lang w:val="en-US"/>
        </w:rPr>
        <w:t>VTS share</w:t>
      </w:r>
      <w:r w:rsidR="00E07A36">
        <w:rPr>
          <w:rFonts w:cs="Arial"/>
          <w:lang w:val="en-US"/>
        </w:rPr>
        <w:t>s</w:t>
      </w:r>
      <w:r w:rsidR="004D2541">
        <w:rPr>
          <w:rFonts w:cs="Arial"/>
          <w:lang w:val="en-US"/>
        </w:rPr>
        <w:t xml:space="preserve"> ta</w:t>
      </w:r>
      <w:r>
        <w:rPr>
          <w:rFonts w:cs="Arial"/>
          <w:lang w:val="en-US"/>
        </w:rPr>
        <w:t xml:space="preserve">rget data with PMIS. </w:t>
      </w:r>
      <w:r w:rsidR="00E209D2">
        <w:rPr>
          <w:rFonts w:cs="Arial"/>
          <w:lang w:val="en-US"/>
        </w:rPr>
        <w:t>AIS BSC sends AIS stream to PMIS application</w:t>
      </w:r>
      <w:r w:rsidR="00212700">
        <w:rPr>
          <w:rFonts w:cs="Arial"/>
          <w:lang w:val="en-US"/>
        </w:rPr>
        <w:t xml:space="preserve"> using NMEA protocol. It is </w:t>
      </w:r>
      <w:r w:rsidR="002D1023">
        <w:rPr>
          <w:rFonts w:cs="Arial"/>
          <w:lang w:val="en-US"/>
        </w:rPr>
        <w:t>possible to send combined AIS stream from all necessary AIS sources.</w:t>
      </w:r>
    </w:p>
    <w:p w14:paraId="66FEA3AA" w14:textId="77777777" w:rsidR="006948A2" w:rsidRDefault="006948A2" w:rsidP="00272AA4">
      <w:pPr>
        <w:jc w:val="center"/>
        <w:rPr>
          <w:rFonts w:cs="Arial"/>
          <w:lang w:val="en-US"/>
        </w:rPr>
      </w:pPr>
    </w:p>
    <w:p w14:paraId="22EBB2A4" w14:textId="32BDAB30" w:rsidR="006948A2" w:rsidRDefault="006948A2" w:rsidP="00272AA4">
      <w:pPr>
        <w:jc w:val="center"/>
        <w:rPr>
          <w:rFonts w:cs="Arial"/>
          <w:lang w:val="en-US"/>
        </w:rPr>
      </w:pPr>
      <w:r w:rsidRPr="006948A2">
        <w:rPr>
          <w:rFonts w:cs="Arial"/>
          <w:noProof/>
          <w:lang w:val="en-US"/>
        </w:rPr>
        <w:drawing>
          <wp:inline distT="0" distB="0" distL="0" distR="0" wp14:anchorId="315D1B24" wp14:editId="42DC7320">
            <wp:extent cx="6120130" cy="3251200"/>
            <wp:effectExtent l="0" t="0" r="0" b="6350"/>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pic:nvPicPr>
                  <pic:blipFill>
                    <a:blip r:embed="rId22"/>
                    <a:stretch>
                      <a:fillRect/>
                    </a:stretch>
                  </pic:blipFill>
                  <pic:spPr>
                    <a:xfrm>
                      <a:off x="0" y="0"/>
                      <a:ext cx="6120130" cy="3251200"/>
                    </a:xfrm>
                    <a:prstGeom prst="rect">
                      <a:avLst/>
                    </a:prstGeom>
                  </pic:spPr>
                </pic:pic>
              </a:graphicData>
            </a:graphic>
          </wp:inline>
        </w:drawing>
      </w:r>
    </w:p>
    <w:p w14:paraId="27DB3BB4" w14:textId="57622D64" w:rsidR="00212700" w:rsidRPr="004376FB" w:rsidRDefault="00212700" w:rsidP="00212700">
      <w:pPr>
        <w:pStyle w:val="Caption"/>
        <w:jc w:val="center"/>
        <w:rPr>
          <w:lang w:val="en-US"/>
        </w:rPr>
      </w:pPr>
      <w:r>
        <w:t xml:space="preserve">Figure </w:t>
      </w:r>
      <w:r>
        <w:fldChar w:fldCharType="begin"/>
      </w:r>
      <w:r>
        <w:instrText xml:space="preserve"> STYLEREF 1 \s </w:instrText>
      </w:r>
      <w:r>
        <w:fldChar w:fldCharType="separate"/>
      </w:r>
      <w:r w:rsidR="00E07A36">
        <w:rPr>
          <w:noProof/>
        </w:rPr>
        <w:t>4</w:t>
      </w:r>
      <w:r>
        <w:fldChar w:fldCharType="end"/>
      </w:r>
      <w:r>
        <w:noBreakHyphen/>
      </w:r>
      <w:r>
        <w:fldChar w:fldCharType="begin"/>
      </w:r>
      <w:r>
        <w:instrText xml:space="preserve"> SEQ Figure \* ARABIC \s 1 </w:instrText>
      </w:r>
      <w:r>
        <w:fldChar w:fldCharType="separate"/>
      </w:r>
      <w:r w:rsidR="00E07A36">
        <w:rPr>
          <w:noProof/>
        </w:rPr>
        <w:t>9</w:t>
      </w:r>
      <w:r>
        <w:fldChar w:fldCharType="end"/>
      </w:r>
      <w:r>
        <w:t xml:space="preserve"> –</w:t>
      </w:r>
      <w:r>
        <w:rPr>
          <w:lang w:val="en-US"/>
        </w:rPr>
        <w:t>PMIS Integration</w:t>
      </w:r>
    </w:p>
    <w:p w14:paraId="763D470A" w14:textId="77777777" w:rsidR="00212700" w:rsidRPr="004376FB" w:rsidRDefault="00212700" w:rsidP="00272AA4">
      <w:pPr>
        <w:jc w:val="center"/>
        <w:rPr>
          <w:rFonts w:cs="Arial"/>
          <w:lang w:val="en-US"/>
        </w:rPr>
      </w:pPr>
    </w:p>
    <w:sectPr w:rsidR="00212700" w:rsidRPr="004376FB"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75B2B" w14:textId="77777777" w:rsidR="00B70E29" w:rsidRDefault="00B70E29">
      <w:pPr>
        <w:spacing w:after="0"/>
      </w:pPr>
      <w:r>
        <w:separator/>
      </w:r>
    </w:p>
  </w:endnote>
  <w:endnote w:type="continuationSeparator" w:id="0">
    <w:p w14:paraId="14815F16" w14:textId="77777777" w:rsidR="00B70E29" w:rsidRDefault="00B70E29">
      <w:pPr>
        <w:spacing w:after="0"/>
      </w:pPr>
      <w:r>
        <w:continuationSeparator/>
      </w:r>
    </w:p>
  </w:endnote>
  <w:endnote w:type="continuationNotice" w:id="1">
    <w:p w14:paraId="4FD7CC3C" w14:textId="77777777" w:rsidR="00B70E29" w:rsidRDefault="00B70E2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E5ACF" w14:textId="77777777" w:rsidR="00B70E29" w:rsidRDefault="00B70E29">
      <w:pPr>
        <w:spacing w:after="0"/>
      </w:pPr>
      <w:r>
        <w:separator/>
      </w:r>
    </w:p>
  </w:footnote>
  <w:footnote w:type="continuationSeparator" w:id="0">
    <w:p w14:paraId="0F2BECED" w14:textId="77777777" w:rsidR="00B70E29" w:rsidRDefault="00B70E29">
      <w:pPr>
        <w:spacing w:after="0"/>
      </w:pPr>
      <w:r>
        <w:continuationSeparator/>
      </w:r>
    </w:p>
  </w:footnote>
  <w:footnote w:type="continuationNotice" w:id="1">
    <w:p w14:paraId="0FBCB23D" w14:textId="77777777" w:rsidR="00B70E29" w:rsidRDefault="00B70E29">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6645A"/>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3959"/>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550"/>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2E1F"/>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28DE"/>
    <w:rsid w:val="00584EC0"/>
    <w:rsid w:val="005866AB"/>
    <w:rsid w:val="00591133"/>
    <w:rsid w:val="005928F0"/>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57BF"/>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0BDB"/>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6919"/>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155"/>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47FB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B6DA4"/>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0AF0"/>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29"/>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2F94"/>
    <w:rsid w:val="00A74E07"/>
    <w:rsid w:val="00A76130"/>
    <w:rsid w:val="00A7620A"/>
    <w:rsid w:val="00A81559"/>
    <w:rsid w:val="00A833A2"/>
    <w:rsid w:val="00A84256"/>
    <w:rsid w:val="00A85740"/>
    <w:rsid w:val="00A90D35"/>
    <w:rsid w:val="00A90E5B"/>
    <w:rsid w:val="00A916F6"/>
    <w:rsid w:val="00A92A0C"/>
    <w:rsid w:val="00A94ABB"/>
    <w:rsid w:val="00A94D4B"/>
    <w:rsid w:val="00A95200"/>
    <w:rsid w:val="00A96422"/>
    <w:rsid w:val="00A96B15"/>
    <w:rsid w:val="00AA0E71"/>
    <w:rsid w:val="00AA10DF"/>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1D8C"/>
    <w:rsid w:val="00B62354"/>
    <w:rsid w:val="00B63C9F"/>
    <w:rsid w:val="00B6472A"/>
    <w:rsid w:val="00B70E29"/>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37BA0"/>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0EC2"/>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6A3"/>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3.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4.xml><?xml version="1.0" encoding="utf-8"?>
<ds:datastoreItem xmlns:ds="http://schemas.openxmlformats.org/officeDocument/2006/customXml" ds:itemID="{319EBE8F-84DA-484C-B47F-53AA44C53D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763</Words>
  <Characters>4350</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5103</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2</cp:revision>
  <cp:lastPrinted>2022-09-30T16:07:00Z</cp:lastPrinted>
  <dcterms:created xsi:type="dcterms:W3CDTF">2022-11-23T09:42:00Z</dcterms:created>
  <dcterms:modified xsi:type="dcterms:W3CDTF">2022-11-23T09:42:00Z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