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9DEF" w14:textId="54CD6014" w:rsidR="00731551" w:rsidRPr="00A81559" w:rsidRDefault="00731551" w:rsidP="00715D7F">
      <w:pPr>
        <w:pStyle w:val="Heading1"/>
        <w:rPr>
          <w:rFonts w:cs="Arial"/>
          <w:b w:val="0"/>
        </w:rPr>
      </w:pPr>
      <w:bookmarkStart w:id="0" w:name="_Toc118194454"/>
      <w:r w:rsidRPr="00A81559">
        <w:rPr>
          <w:rFonts w:cs="Arial"/>
          <w:lang w:val="en-US"/>
        </w:rPr>
        <w:t>Terms and abbreviations</w:t>
      </w:r>
      <w:bookmarkEnd w:id="0"/>
    </w:p>
    <w:tbl>
      <w:tblPr>
        <w:tblW w:w="0" w:type="auto"/>
        <w:tblLook w:val="0000" w:firstRow="0" w:lastRow="0" w:firstColumn="0" w:lastColumn="0" w:noHBand="0" w:noVBand="0"/>
      </w:tblPr>
      <w:tblGrid>
        <w:gridCol w:w="828"/>
        <w:gridCol w:w="6587"/>
      </w:tblGrid>
      <w:tr w:rsidR="00731551" w:rsidRPr="00A81559" w14:paraId="26EE6680" w14:textId="77777777" w:rsidTr="008C02C0">
        <w:tc>
          <w:tcPr>
            <w:tcW w:w="0" w:type="auto"/>
          </w:tcPr>
          <w:p w14:paraId="21ED818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A</w:t>
            </w:r>
          </w:p>
        </w:tc>
        <w:tc>
          <w:tcPr>
            <w:tcW w:w="6587" w:type="dxa"/>
          </w:tcPr>
          <w:p w14:paraId="2F8F48F3"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AAB48FA" w14:textId="77777777" w:rsidTr="008C02C0">
        <w:tc>
          <w:tcPr>
            <w:tcW w:w="0" w:type="auto"/>
          </w:tcPr>
          <w:p w14:paraId="22DEF64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AC</w:t>
            </w:r>
          </w:p>
        </w:tc>
        <w:tc>
          <w:tcPr>
            <w:tcW w:w="6587" w:type="dxa"/>
          </w:tcPr>
          <w:p w14:paraId="5E9A90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Alternative Current</w:t>
            </w:r>
          </w:p>
        </w:tc>
      </w:tr>
      <w:tr w:rsidR="00731551" w:rsidRPr="00A81559" w14:paraId="3575AB98" w14:textId="77777777" w:rsidTr="008C02C0">
        <w:tc>
          <w:tcPr>
            <w:tcW w:w="0" w:type="auto"/>
          </w:tcPr>
          <w:p w14:paraId="481B8C8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AFC</w:t>
            </w:r>
          </w:p>
        </w:tc>
        <w:tc>
          <w:tcPr>
            <w:tcW w:w="6587" w:type="dxa"/>
          </w:tcPr>
          <w:p w14:paraId="63EA7AC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frequency control</w:t>
            </w:r>
          </w:p>
        </w:tc>
      </w:tr>
      <w:tr w:rsidR="00731551" w:rsidRPr="00A81559" w14:paraId="292007AC" w14:textId="77777777" w:rsidTr="008C02C0">
        <w:tc>
          <w:tcPr>
            <w:tcW w:w="0" w:type="auto"/>
          </w:tcPr>
          <w:p w14:paraId="7E44A4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AIS</w:t>
            </w:r>
          </w:p>
        </w:tc>
        <w:tc>
          <w:tcPr>
            <w:tcW w:w="6587" w:type="dxa"/>
          </w:tcPr>
          <w:p w14:paraId="2A6CC07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Identification System</w:t>
            </w:r>
          </w:p>
        </w:tc>
      </w:tr>
      <w:tr w:rsidR="00366FEC" w:rsidRPr="00A81559" w14:paraId="77D7F9EF" w14:textId="77777777" w:rsidTr="008C02C0">
        <w:tc>
          <w:tcPr>
            <w:tcW w:w="0" w:type="auto"/>
          </w:tcPr>
          <w:p w14:paraId="7F826711" w14:textId="32C6652F" w:rsidR="00366FEC" w:rsidRPr="00A81559" w:rsidRDefault="00366FEC" w:rsidP="00731551">
            <w:pPr>
              <w:spacing w:before="0" w:after="0" w:line="276" w:lineRule="auto"/>
              <w:ind w:firstLine="0"/>
              <w:jc w:val="left"/>
              <w:rPr>
                <w:rFonts w:cs="Arial"/>
                <w:sz w:val="20"/>
                <w:lang w:val="en-US"/>
              </w:rPr>
            </w:pPr>
            <w:proofErr w:type="spellStart"/>
            <w:r w:rsidRPr="00A81559">
              <w:rPr>
                <w:rFonts w:cs="Arial"/>
                <w:sz w:val="20"/>
                <w:lang w:val="en-US"/>
              </w:rPr>
              <w:t>AtoN</w:t>
            </w:r>
            <w:proofErr w:type="spellEnd"/>
          </w:p>
        </w:tc>
        <w:tc>
          <w:tcPr>
            <w:tcW w:w="6587" w:type="dxa"/>
          </w:tcPr>
          <w:p w14:paraId="48B8E28C" w14:textId="62FBC825" w:rsidR="00366FEC" w:rsidRPr="00A81559" w:rsidRDefault="00366FEC" w:rsidP="00731551">
            <w:pPr>
              <w:spacing w:before="0" w:after="0" w:line="276" w:lineRule="auto"/>
              <w:ind w:firstLine="0"/>
              <w:jc w:val="left"/>
              <w:rPr>
                <w:rFonts w:cs="Arial"/>
                <w:sz w:val="20"/>
                <w:lang w:val="en-US"/>
              </w:rPr>
            </w:pPr>
            <w:r w:rsidRPr="00A81559">
              <w:rPr>
                <w:rFonts w:cs="Arial"/>
                <w:sz w:val="20"/>
                <w:lang w:val="en-US"/>
              </w:rPr>
              <w:t>Aids to Navigation</w:t>
            </w:r>
          </w:p>
        </w:tc>
      </w:tr>
      <w:tr w:rsidR="00731551" w:rsidRPr="00A81559" w14:paraId="170B1F23" w14:textId="77777777" w:rsidTr="008C02C0">
        <w:tc>
          <w:tcPr>
            <w:tcW w:w="0" w:type="auto"/>
          </w:tcPr>
          <w:p w14:paraId="4CD309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AVI</w:t>
            </w:r>
          </w:p>
        </w:tc>
        <w:tc>
          <w:tcPr>
            <w:tcW w:w="6587" w:type="dxa"/>
          </w:tcPr>
          <w:p w14:paraId="57273AE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Audio Video Interleave</w:t>
            </w:r>
          </w:p>
        </w:tc>
      </w:tr>
      <w:tr w:rsidR="00731551" w:rsidRPr="00A81559" w14:paraId="1ABAABDB" w14:textId="77777777" w:rsidTr="008C02C0">
        <w:tc>
          <w:tcPr>
            <w:tcW w:w="0" w:type="auto"/>
          </w:tcPr>
          <w:p w14:paraId="20B641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B</w:t>
            </w:r>
          </w:p>
        </w:tc>
        <w:tc>
          <w:tcPr>
            <w:tcW w:w="6587" w:type="dxa"/>
          </w:tcPr>
          <w:p w14:paraId="0AEF55C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4D530066" w14:textId="77777777" w:rsidTr="008C02C0">
        <w:tc>
          <w:tcPr>
            <w:tcW w:w="0" w:type="auto"/>
          </w:tcPr>
          <w:p w14:paraId="065FAE0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BP</w:t>
            </w:r>
          </w:p>
        </w:tc>
        <w:tc>
          <w:tcPr>
            <w:tcW w:w="6587" w:type="dxa"/>
          </w:tcPr>
          <w:p w14:paraId="1FA30DB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Bearing Pulses</w:t>
            </w:r>
          </w:p>
        </w:tc>
      </w:tr>
      <w:tr w:rsidR="00731551" w:rsidRPr="00A81559" w14:paraId="649C2FE4" w14:textId="77777777" w:rsidTr="008C02C0">
        <w:tc>
          <w:tcPr>
            <w:tcW w:w="0" w:type="auto"/>
          </w:tcPr>
          <w:p w14:paraId="044322B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BITE</w:t>
            </w:r>
          </w:p>
        </w:tc>
        <w:tc>
          <w:tcPr>
            <w:tcW w:w="6587" w:type="dxa"/>
          </w:tcPr>
          <w:p w14:paraId="1E98BD2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built-in test equipment</w:t>
            </w:r>
          </w:p>
        </w:tc>
      </w:tr>
      <w:tr w:rsidR="00731551" w:rsidRPr="00A81559" w14:paraId="68FCE932" w14:textId="77777777" w:rsidTr="008C02C0">
        <w:tc>
          <w:tcPr>
            <w:tcW w:w="0" w:type="auto"/>
          </w:tcPr>
          <w:p w14:paraId="56E631AB"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D</w:t>
            </w:r>
          </w:p>
        </w:tc>
        <w:tc>
          <w:tcPr>
            <w:tcW w:w="6587" w:type="dxa"/>
          </w:tcPr>
          <w:p w14:paraId="580C3FE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D9822D9" w14:textId="77777777" w:rsidTr="008C02C0">
        <w:tc>
          <w:tcPr>
            <w:tcW w:w="0" w:type="auto"/>
          </w:tcPr>
          <w:p w14:paraId="498B004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DB</w:t>
            </w:r>
          </w:p>
        </w:tc>
        <w:tc>
          <w:tcPr>
            <w:tcW w:w="6587" w:type="dxa"/>
          </w:tcPr>
          <w:p w14:paraId="74975B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Database</w:t>
            </w:r>
          </w:p>
        </w:tc>
      </w:tr>
      <w:tr w:rsidR="00731551" w:rsidRPr="00A81559" w14:paraId="1C5FB494" w14:textId="77777777" w:rsidTr="008C02C0">
        <w:tc>
          <w:tcPr>
            <w:tcW w:w="0" w:type="auto"/>
          </w:tcPr>
          <w:p w14:paraId="007DBD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DC</w:t>
            </w:r>
          </w:p>
        </w:tc>
        <w:tc>
          <w:tcPr>
            <w:tcW w:w="6587" w:type="dxa"/>
          </w:tcPr>
          <w:p w14:paraId="72E027B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Direct Current</w:t>
            </w:r>
          </w:p>
        </w:tc>
      </w:tr>
      <w:tr w:rsidR="00731551" w:rsidRPr="00A81559" w14:paraId="5DA00698" w14:textId="77777777" w:rsidTr="008C02C0">
        <w:tc>
          <w:tcPr>
            <w:tcW w:w="0" w:type="auto"/>
          </w:tcPr>
          <w:p w14:paraId="1E9F59C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DGPS</w:t>
            </w:r>
          </w:p>
        </w:tc>
        <w:tc>
          <w:tcPr>
            <w:tcW w:w="6587" w:type="dxa"/>
          </w:tcPr>
          <w:p w14:paraId="6243C9C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Differential Global Positioning System</w:t>
            </w:r>
          </w:p>
        </w:tc>
      </w:tr>
      <w:tr w:rsidR="00731551" w:rsidRPr="00A81559" w14:paraId="794033C4" w14:textId="77777777" w:rsidTr="008C02C0">
        <w:tc>
          <w:tcPr>
            <w:tcW w:w="0" w:type="auto"/>
          </w:tcPr>
          <w:p w14:paraId="5F29DD5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E</w:t>
            </w:r>
          </w:p>
        </w:tc>
        <w:tc>
          <w:tcPr>
            <w:tcW w:w="6587" w:type="dxa"/>
          </w:tcPr>
          <w:p w14:paraId="641E4B6B"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AA074E5" w14:textId="77777777" w:rsidTr="008C02C0">
        <w:tc>
          <w:tcPr>
            <w:tcW w:w="0" w:type="auto"/>
          </w:tcPr>
          <w:p w14:paraId="2F0ED5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ECDIS</w:t>
            </w:r>
          </w:p>
        </w:tc>
        <w:tc>
          <w:tcPr>
            <w:tcW w:w="6587" w:type="dxa"/>
          </w:tcPr>
          <w:p w14:paraId="6726127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Electronic Chart Display Information System </w:t>
            </w:r>
          </w:p>
        </w:tc>
      </w:tr>
      <w:tr w:rsidR="00731551" w:rsidRPr="00A81559" w14:paraId="0F31EF9E" w14:textId="77777777" w:rsidTr="008C02C0">
        <w:tc>
          <w:tcPr>
            <w:tcW w:w="0" w:type="auto"/>
          </w:tcPr>
          <w:p w14:paraId="38B1381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EMI</w:t>
            </w:r>
          </w:p>
        </w:tc>
        <w:tc>
          <w:tcPr>
            <w:tcW w:w="6587" w:type="dxa"/>
          </w:tcPr>
          <w:p w14:paraId="01C21F28" w14:textId="6AD22B92"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Electro</w:t>
            </w:r>
            <w:r w:rsidR="00894878">
              <w:rPr>
                <w:rFonts w:cs="Arial"/>
                <w:sz w:val="20"/>
                <w:lang w:val="en-US"/>
              </w:rPr>
              <w:t xml:space="preserve"> </w:t>
            </w:r>
            <w:r w:rsidRPr="00A81559">
              <w:rPr>
                <w:rFonts w:cs="Arial"/>
                <w:sz w:val="20"/>
                <w:lang w:val="en-US"/>
              </w:rPr>
              <w:t>Magnetic Interference</w:t>
            </w:r>
          </w:p>
        </w:tc>
      </w:tr>
      <w:tr w:rsidR="00731551" w:rsidRPr="00A81559" w14:paraId="48327E56" w14:textId="77777777" w:rsidTr="008C02C0">
        <w:tc>
          <w:tcPr>
            <w:tcW w:w="0" w:type="auto"/>
          </w:tcPr>
          <w:p w14:paraId="09C228B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EMU</w:t>
            </w:r>
          </w:p>
        </w:tc>
        <w:tc>
          <w:tcPr>
            <w:tcW w:w="6587" w:type="dxa"/>
          </w:tcPr>
          <w:p w14:paraId="78A0B45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Environmental Monitoring Unit</w:t>
            </w:r>
          </w:p>
        </w:tc>
      </w:tr>
      <w:tr w:rsidR="00731551" w:rsidRPr="00A81559" w14:paraId="64223A7E" w14:textId="77777777" w:rsidTr="008C02C0">
        <w:tc>
          <w:tcPr>
            <w:tcW w:w="0" w:type="auto"/>
          </w:tcPr>
          <w:p w14:paraId="54258D4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G</w:t>
            </w:r>
          </w:p>
        </w:tc>
        <w:tc>
          <w:tcPr>
            <w:tcW w:w="6587" w:type="dxa"/>
          </w:tcPr>
          <w:p w14:paraId="3FA97C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F346B9" w14:textId="77777777" w:rsidTr="008C02C0">
        <w:tc>
          <w:tcPr>
            <w:tcW w:w="0" w:type="auto"/>
          </w:tcPr>
          <w:p w14:paraId="102ACE9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GNSS</w:t>
            </w:r>
          </w:p>
        </w:tc>
        <w:tc>
          <w:tcPr>
            <w:tcW w:w="6587" w:type="dxa"/>
          </w:tcPr>
          <w:p w14:paraId="5544300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Navigation Satellite Systems</w:t>
            </w:r>
          </w:p>
        </w:tc>
      </w:tr>
      <w:tr w:rsidR="00731551" w:rsidRPr="00A81559" w14:paraId="0EE30124" w14:textId="77777777" w:rsidTr="008C02C0">
        <w:tc>
          <w:tcPr>
            <w:tcW w:w="0" w:type="auto"/>
          </w:tcPr>
          <w:p w14:paraId="16ECFA4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GPS </w:t>
            </w:r>
          </w:p>
        </w:tc>
        <w:tc>
          <w:tcPr>
            <w:tcW w:w="6587" w:type="dxa"/>
          </w:tcPr>
          <w:p w14:paraId="1C4B46A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Positioning System</w:t>
            </w:r>
          </w:p>
        </w:tc>
      </w:tr>
      <w:tr w:rsidR="00731551" w:rsidRPr="00A81559" w14:paraId="71BF3788" w14:textId="77777777" w:rsidTr="008C02C0">
        <w:tc>
          <w:tcPr>
            <w:tcW w:w="0" w:type="auto"/>
          </w:tcPr>
          <w:p w14:paraId="35AF6E9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GUI</w:t>
            </w:r>
          </w:p>
        </w:tc>
        <w:tc>
          <w:tcPr>
            <w:tcW w:w="6587" w:type="dxa"/>
          </w:tcPr>
          <w:p w14:paraId="2632464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Graphical User Interface</w:t>
            </w:r>
          </w:p>
        </w:tc>
      </w:tr>
      <w:tr w:rsidR="00731551" w:rsidRPr="00A81559" w14:paraId="1280A30A" w14:textId="77777777" w:rsidTr="008C02C0">
        <w:tc>
          <w:tcPr>
            <w:tcW w:w="0" w:type="auto"/>
          </w:tcPr>
          <w:p w14:paraId="4FC2548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H</w:t>
            </w:r>
          </w:p>
        </w:tc>
        <w:tc>
          <w:tcPr>
            <w:tcW w:w="6587" w:type="dxa"/>
          </w:tcPr>
          <w:p w14:paraId="6D312C6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65FB2D4" w14:textId="77777777" w:rsidTr="008C02C0">
        <w:tc>
          <w:tcPr>
            <w:tcW w:w="0" w:type="auto"/>
          </w:tcPr>
          <w:p w14:paraId="6BFB7EC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HM</w:t>
            </w:r>
          </w:p>
        </w:tc>
        <w:tc>
          <w:tcPr>
            <w:tcW w:w="6587" w:type="dxa"/>
          </w:tcPr>
          <w:p w14:paraId="2A3BE22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Heading Mark</w:t>
            </w:r>
          </w:p>
        </w:tc>
      </w:tr>
      <w:tr w:rsidR="00731551" w:rsidRPr="00A81559" w14:paraId="46EA8382" w14:textId="77777777" w:rsidTr="008C02C0">
        <w:tc>
          <w:tcPr>
            <w:tcW w:w="0" w:type="auto"/>
          </w:tcPr>
          <w:p w14:paraId="305C65D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I</w:t>
            </w:r>
          </w:p>
        </w:tc>
        <w:tc>
          <w:tcPr>
            <w:tcW w:w="6587" w:type="dxa"/>
          </w:tcPr>
          <w:p w14:paraId="63BC392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ABD608A" w14:textId="77777777" w:rsidTr="008C02C0">
        <w:tc>
          <w:tcPr>
            <w:tcW w:w="0" w:type="auto"/>
          </w:tcPr>
          <w:p w14:paraId="2DC3FE5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I.A.</w:t>
            </w:r>
            <w:proofErr w:type="gramStart"/>
            <w:r w:rsidRPr="00A81559">
              <w:rPr>
                <w:rFonts w:cs="Arial"/>
                <w:sz w:val="20"/>
                <w:lang w:val="en-US"/>
              </w:rPr>
              <w:t>L.A</w:t>
            </w:r>
            <w:proofErr w:type="gramEnd"/>
          </w:p>
        </w:tc>
        <w:tc>
          <w:tcPr>
            <w:tcW w:w="6587" w:type="dxa"/>
          </w:tcPr>
          <w:p w14:paraId="53017A4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International Association of Lighthouse Authorities</w:t>
            </w:r>
          </w:p>
        </w:tc>
      </w:tr>
      <w:tr w:rsidR="00731551" w:rsidRPr="00A81559" w14:paraId="631FC1EA" w14:textId="77777777" w:rsidTr="008C02C0">
        <w:tc>
          <w:tcPr>
            <w:tcW w:w="0" w:type="auto"/>
          </w:tcPr>
          <w:p w14:paraId="4E2D916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IPE</w:t>
            </w:r>
          </w:p>
        </w:tc>
        <w:tc>
          <w:tcPr>
            <w:tcW w:w="6587" w:type="dxa"/>
          </w:tcPr>
          <w:p w14:paraId="4530259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Interface Protocol Extender</w:t>
            </w:r>
          </w:p>
        </w:tc>
      </w:tr>
      <w:tr w:rsidR="00731551" w:rsidRPr="00A81559" w14:paraId="5EE499C9" w14:textId="77777777" w:rsidTr="008C02C0">
        <w:tc>
          <w:tcPr>
            <w:tcW w:w="0" w:type="auto"/>
          </w:tcPr>
          <w:p w14:paraId="545F0B98"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L</w:t>
            </w:r>
          </w:p>
        </w:tc>
        <w:tc>
          <w:tcPr>
            <w:tcW w:w="6587" w:type="dxa"/>
          </w:tcPr>
          <w:p w14:paraId="5D4C9B0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590A639" w14:textId="77777777" w:rsidTr="008C02C0">
        <w:tc>
          <w:tcPr>
            <w:tcW w:w="0" w:type="auto"/>
          </w:tcPr>
          <w:p w14:paraId="02EC94F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LAN </w:t>
            </w:r>
          </w:p>
        </w:tc>
        <w:tc>
          <w:tcPr>
            <w:tcW w:w="6587" w:type="dxa"/>
          </w:tcPr>
          <w:p w14:paraId="491C164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Local Area Network</w:t>
            </w:r>
          </w:p>
        </w:tc>
      </w:tr>
      <w:tr w:rsidR="00731551" w:rsidRPr="00A81559" w14:paraId="2E74AA39" w14:textId="77777777" w:rsidTr="008C02C0">
        <w:tc>
          <w:tcPr>
            <w:tcW w:w="0" w:type="auto"/>
          </w:tcPr>
          <w:p w14:paraId="2945BB2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LED</w:t>
            </w:r>
          </w:p>
        </w:tc>
        <w:tc>
          <w:tcPr>
            <w:tcW w:w="6587" w:type="dxa"/>
          </w:tcPr>
          <w:p w14:paraId="732A07A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Light-Emitting Diode</w:t>
            </w:r>
          </w:p>
        </w:tc>
      </w:tr>
      <w:tr w:rsidR="00731551" w:rsidRPr="00A81559" w14:paraId="2F191EDB" w14:textId="77777777" w:rsidTr="008C02C0">
        <w:tc>
          <w:tcPr>
            <w:tcW w:w="0" w:type="auto"/>
          </w:tcPr>
          <w:p w14:paraId="4CB31FA7"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M</w:t>
            </w:r>
          </w:p>
        </w:tc>
        <w:tc>
          <w:tcPr>
            <w:tcW w:w="6587" w:type="dxa"/>
          </w:tcPr>
          <w:p w14:paraId="0ED2266F"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9ED694C" w14:textId="77777777" w:rsidTr="008C02C0">
        <w:tc>
          <w:tcPr>
            <w:tcW w:w="0" w:type="auto"/>
          </w:tcPr>
          <w:p w14:paraId="71C189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MMSI </w:t>
            </w:r>
          </w:p>
        </w:tc>
        <w:tc>
          <w:tcPr>
            <w:tcW w:w="6587" w:type="dxa"/>
          </w:tcPr>
          <w:p w14:paraId="28CBB50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Maritime Mobile Service Identity</w:t>
            </w:r>
          </w:p>
        </w:tc>
      </w:tr>
      <w:tr w:rsidR="00731551" w:rsidRPr="00A81559" w14:paraId="6FD1DD45" w14:textId="77777777" w:rsidTr="008C02C0">
        <w:tc>
          <w:tcPr>
            <w:tcW w:w="0" w:type="auto"/>
          </w:tcPr>
          <w:p w14:paraId="13ED5D9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N</w:t>
            </w:r>
          </w:p>
        </w:tc>
        <w:tc>
          <w:tcPr>
            <w:tcW w:w="6587" w:type="dxa"/>
          </w:tcPr>
          <w:p w14:paraId="142BCFD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FA2706B" w14:textId="77777777" w:rsidTr="008C02C0">
        <w:tc>
          <w:tcPr>
            <w:tcW w:w="0" w:type="auto"/>
          </w:tcPr>
          <w:p w14:paraId="6122A2A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NTP</w:t>
            </w:r>
          </w:p>
        </w:tc>
        <w:tc>
          <w:tcPr>
            <w:tcW w:w="6587" w:type="dxa"/>
          </w:tcPr>
          <w:p w14:paraId="08C744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Network Time Protocol</w:t>
            </w:r>
          </w:p>
        </w:tc>
      </w:tr>
      <w:tr w:rsidR="00731551" w:rsidRPr="00A81559" w14:paraId="3F6C3542" w14:textId="77777777" w:rsidTr="008C02C0">
        <w:tc>
          <w:tcPr>
            <w:tcW w:w="0" w:type="auto"/>
          </w:tcPr>
          <w:p w14:paraId="75BFB553"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O</w:t>
            </w:r>
          </w:p>
        </w:tc>
        <w:tc>
          <w:tcPr>
            <w:tcW w:w="6587" w:type="dxa"/>
          </w:tcPr>
          <w:p w14:paraId="569C260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5B52E46" w14:textId="77777777" w:rsidTr="008C02C0">
        <w:tc>
          <w:tcPr>
            <w:tcW w:w="0" w:type="auto"/>
          </w:tcPr>
          <w:p w14:paraId="354406D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ODU</w:t>
            </w:r>
          </w:p>
        </w:tc>
        <w:tc>
          <w:tcPr>
            <w:tcW w:w="6587" w:type="dxa"/>
          </w:tcPr>
          <w:p w14:paraId="0DC6FBC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Operator Display Unit</w:t>
            </w:r>
          </w:p>
        </w:tc>
      </w:tr>
      <w:tr w:rsidR="00731551" w:rsidRPr="00A81559" w14:paraId="223C4F7C" w14:textId="77777777" w:rsidTr="008C02C0">
        <w:tc>
          <w:tcPr>
            <w:tcW w:w="0" w:type="auto"/>
          </w:tcPr>
          <w:p w14:paraId="32BD03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ORS</w:t>
            </w:r>
          </w:p>
        </w:tc>
        <w:tc>
          <w:tcPr>
            <w:tcW w:w="6587" w:type="dxa"/>
          </w:tcPr>
          <w:p w14:paraId="183772D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Open Radar Supervisor</w:t>
            </w:r>
          </w:p>
        </w:tc>
      </w:tr>
      <w:tr w:rsidR="00731551" w:rsidRPr="00A81559" w14:paraId="614B6A4E" w14:textId="77777777" w:rsidTr="008C02C0">
        <w:tc>
          <w:tcPr>
            <w:tcW w:w="0" w:type="auto"/>
          </w:tcPr>
          <w:p w14:paraId="7EC20B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P</w:t>
            </w:r>
          </w:p>
        </w:tc>
        <w:tc>
          <w:tcPr>
            <w:tcW w:w="6587" w:type="dxa"/>
          </w:tcPr>
          <w:p w14:paraId="7533DA5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CB919A" w14:textId="77777777" w:rsidTr="008C02C0">
        <w:tc>
          <w:tcPr>
            <w:tcW w:w="0" w:type="auto"/>
          </w:tcPr>
          <w:p w14:paraId="253A2F8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PC</w:t>
            </w:r>
          </w:p>
        </w:tc>
        <w:tc>
          <w:tcPr>
            <w:tcW w:w="6587" w:type="dxa"/>
          </w:tcPr>
          <w:p w14:paraId="443EAEF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Personal Computer</w:t>
            </w:r>
          </w:p>
        </w:tc>
      </w:tr>
      <w:tr w:rsidR="00731551" w:rsidRPr="00A81559" w14:paraId="252BA282" w14:textId="77777777" w:rsidTr="008C02C0">
        <w:tc>
          <w:tcPr>
            <w:tcW w:w="0" w:type="auto"/>
          </w:tcPr>
          <w:p w14:paraId="239D803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PRF</w:t>
            </w:r>
          </w:p>
        </w:tc>
        <w:tc>
          <w:tcPr>
            <w:tcW w:w="6587" w:type="dxa"/>
          </w:tcPr>
          <w:p w14:paraId="6C4B709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Pulse Repetition Frequency </w:t>
            </w:r>
          </w:p>
        </w:tc>
      </w:tr>
      <w:tr w:rsidR="00731551" w:rsidRPr="00A81559" w14:paraId="484BE915" w14:textId="77777777" w:rsidTr="008C02C0">
        <w:tc>
          <w:tcPr>
            <w:tcW w:w="0" w:type="auto"/>
          </w:tcPr>
          <w:p w14:paraId="160611B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PTT</w:t>
            </w:r>
          </w:p>
        </w:tc>
        <w:tc>
          <w:tcPr>
            <w:tcW w:w="6587" w:type="dxa"/>
          </w:tcPr>
          <w:p w14:paraId="01E1A38C" w14:textId="3BD46FAB"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Push </w:t>
            </w:r>
            <w:r w:rsidR="008D2D8A" w:rsidRPr="00A81559">
              <w:rPr>
                <w:rFonts w:cs="Arial"/>
                <w:sz w:val="20"/>
                <w:lang w:val="en-US"/>
              </w:rPr>
              <w:t>to</w:t>
            </w:r>
            <w:r w:rsidRPr="00A81559">
              <w:rPr>
                <w:rFonts w:cs="Arial"/>
                <w:sz w:val="20"/>
                <w:lang w:val="en-US"/>
              </w:rPr>
              <w:t xml:space="preserve"> Talk</w:t>
            </w:r>
          </w:p>
        </w:tc>
      </w:tr>
      <w:tr w:rsidR="00731551" w:rsidRPr="00A81559" w14:paraId="411008B7" w14:textId="77777777" w:rsidTr="008C02C0">
        <w:tc>
          <w:tcPr>
            <w:tcW w:w="0" w:type="auto"/>
          </w:tcPr>
          <w:p w14:paraId="23399F7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R</w:t>
            </w:r>
          </w:p>
        </w:tc>
        <w:tc>
          <w:tcPr>
            <w:tcW w:w="6587" w:type="dxa"/>
          </w:tcPr>
          <w:p w14:paraId="74A6E0E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E768589" w14:textId="77777777" w:rsidTr="008C02C0">
        <w:tc>
          <w:tcPr>
            <w:tcW w:w="0" w:type="auto"/>
          </w:tcPr>
          <w:p w14:paraId="1F2B30D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RCI</w:t>
            </w:r>
          </w:p>
        </w:tc>
        <w:tc>
          <w:tcPr>
            <w:tcW w:w="6587" w:type="dxa"/>
          </w:tcPr>
          <w:p w14:paraId="56FE8D1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Remote Control Interface</w:t>
            </w:r>
          </w:p>
        </w:tc>
      </w:tr>
      <w:tr w:rsidR="00731551" w:rsidRPr="00A81559" w14:paraId="59B0B17A" w14:textId="77777777" w:rsidTr="008C02C0">
        <w:tc>
          <w:tcPr>
            <w:tcW w:w="0" w:type="auto"/>
          </w:tcPr>
          <w:p w14:paraId="23EDDA1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RDF</w:t>
            </w:r>
          </w:p>
        </w:tc>
        <w:tc>
          <w:tcPr>
            <w:tcW w:w="6587" w:type="dxa"/>
          </w:tcPr>
          <w:p w14:paraId="76D4B85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Direction Finder</w:t>
            </w:r>
          </w:p>
        </w:tc>
      </w:tr>
      <w:tr w:rsidR="00731551" w:rsidRPr="00A81559" w14:paraId="25EF1DA4" w14:textId="77777777" w:rsidTr="008C02C0">
        <w:tc>
          <w:tcPr>
            <w:tcW w:w="0" w:type="auto"/>
          </w:tcPr>
          <w:p w14:paraId="6A95876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RFI</w:t>
            </w:r>
          </w:p>
        </w:tc>
        <w:tc>
          <w:tcPr>
            <w:tcW w:w="6587" w:type="dxa"/>
          </w:tcPr>
          <w:p w14:paraId="05799FA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Frequency Interference</w:t>
            </w:r>
          </w:p>
        </w:tc>
      </w:tr>
      <w:tr w:rsidR="00731551" w:rsidRPr="00A81559" w14:paraId="5FA0A7A6" w14:textId="77777777" w:rsidTr="008C02C0">
        <w:tc>
          <w:tcPr>
            <w:tcW w:w="0" w:type="auto"/>
          </w:tcPr>
          <w:p w14:paraId="6150F11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RPB</w:t>
            </w:r>
          </w:p>
        </w:tc>
        <w:tc>
          <w:tcPr>
            <w:tcW w:w="6587" w:type="dxa"/>
          </w:tcPr>
          <w:p w14:paraId="793E21B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Radar Processing Board </w:t>
            </w:r>
          </w:p>
        </w:tc>
      </w:tr>
      <w:tr w:rsidR="00731551" w:rsidRPr="00A81559" w14:paraId="5A30EF7C" w14:textId="77777777" w:rsidTr="008C02C0">
        <w:tc>
          <w:tcPr>
            <w:tcW w:w="0" w:type="auto"/>
          </w:tcPr>
          <w:p w14:paraId="314C657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S</w:t>
            </w:r>
          </w:p>
        </w:tc>
        <w:tc>
          <w:tcPr>
            <w:tcW w:w="6587" w:type="dxa"/>
          </w:tcPr>
          <w:p w14:paraId="5ADC8D98"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1BCFE2" w14:textId="77777777" w:rsidTr="008C02C0">
        <w:tc>
          <w:tcPr>
            <w:tcW w:w="0" w:type="auto"/>
          </w:tcPr>
          <w:p w14:paraId="22605E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SCU</w:t>
            </w:r>
          </w:p>
        </w:tc>
        <w:tc>
          <w:tcPr>
            <w:tcW w:w="6587" w:type="dxa"/>
          </w:tcPr>
          <w:p w14:paraId="660822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System Control Unit</w:t>
            </w:r>
          </w:p>
        </w:tc>
      </w:tr>
      <w:tr w:rsidR="00731551" w:rsidRPr="00A81559" w14:paraId="6ABE2FE3" w14:textId="77777777" w:rsidTr="008C02C0">
        <w:tc>
          <w:tcPr>
            <w:tcW w:w="0" w:type="auto"/>
          </w:tcPr>
          <w:p w14:paraId="0302F97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SNMP </w:t>
            </w:r>
          </w:p>
        </w:tc>
        <w:tc>
          <w:tcPr>
            <w:tcW w:w="6587" w:type="dxa"/>
          </w:tcPr>
          <w:p w14:paraId="242998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Simple Network Management Protocol</w:t>
            </w:r>
          </w:p>
        </w:tc>
      </w:tr>
      <w:tr w:rsidR="00731551" w:rsidRPr="00A81559" w14:paraId="48562267" w14:textId="77777777" w:rsidTr="008C02C0">
        <w:tc>
          <w:tcPr>
            <w:tcW w:w="0" w:type="auto"/>
          </w:tcPr>
          <w:p w14:paraId="1D3FF8A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SSN</w:t>
            </w:r>
          </w:p>
        </w:tc>
        <w:tc>
          <w:tcPr>
            <w:tcW w:w="6587" w:type="dxa"/>
          </w:tcPr>
          <w:p w14:paraId="3A32C256" w14:textId="77777777" w:rsidR="00731551" w:rsidRPr="00A81559" w:rsidRDefault="00731551" w:rsidP="00731551">
            <w:pPr>
              <w:spacing w:before="0" w:after="0" w:line="276" w:lineRule="auto"/>
              <w:ind w:firstLine="0"/>
              <w:jc w:val="left"/>
              <w:rPr>
                <w:rFonts w:cs="Arial"/>
                <w:sz w:val="20"/>
                <w:lang w:val="en-US"/>
              </w:rPr>
            </w:pPr>
            <w:proofErr w:type="spellStart"/>
            <w:r w:rsidRPr="00A81559">
              <w:rPr>
                <w:rFonts w:cs="Arial"/>
                <w:sz w:val="20"/>
                <w:lang w:val="en-US"/>
              </w:rPr>
              <w:t>SafeSeaNet</w:t>
            </w:r>
            <w:proofErr w:type="spellEnd"/>
          </w:p>
        </w:tc>
      </w:tr>
      <w:tr w:rsidR="00731551" w:rsidRPr="00A81559" w14:paraId="6EED3F0B" w14:textId="77777777" w:rsidTr="008C02C0">
        <w:tc>
          <w:tcPr>
            <w:tcW w:w="0" w:type="auto"/>
          </w:tcPr>
          <w:p w14:paraId="2B7295FF"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T</w:t>
            </w:r>
          </w:p>
        </w:tc>
        <w:tc>
          <w:tcPr>
            <w:tcW w:w="6587" w:type="dxa"/>
          </w:tcPr>
          <w:p w14:paraId="65F1238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08C2E89" w14:textId="77777777" w:rsidTr="008C02C0">
        <w:tc>
          <w:tcPr>
            <w:tcW w:w="0" w:type="auto"/>
          </w:tcPr>
          <w:p w14:paraId="1E98880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lastRenderedPageBreak/>
              <w:t>TMU</w:t>
            </w:r>
          </w:p>
        </w:tc>
        <w:tc>
          <w:tcPr>
            <w:tcW w:w="6587" w:type="dxa"/>
          </w:tcPr>
          <w:p w14:paraId="5CA63D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Tape Monitor Unit</w:t>
            </w:r>
          </w:p>
        </w:tc>
      </w:tr>
      <w:tr w:rsidR="00731551" w:rsidRPr="00A81559" w14:paraId="693DF5F4" w14:textId="77777777" w:rsidTr="008C02C0">
        <w:tc>
          <w:tcPr>
            <w:tcW w:w="0" w:type="auto"/>
          </w:tcPr>
          <w:p w14:paraId="4CE2283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U</w:t>
            </w:r>
          </w:p>
        </w:tc>
        <w:tc>
          <w:tcPr>
            <w:tcW w:w="6587" w:type="dxa"/>
          </w:tcPr>
          <w:p w14:paraId="1B2EB0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0B593D07" w14:textId="77777777" w:rsidTr="008C02C0">
        <w:tc>
          <w:tcPr>
            <w:tcW w:w="0" w:type="auto"/>
          </w:tcPr>
          <w:p w14:paraId="0911888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UAIS</w:t>
            </w:r>
          </w:p>
        </w:tc>
        <w:tc>
          <w:tcPr>
            <w:tcW w:w="6587" w:type="dxa"/>
          </w:tcPr>
          <w:p w14:paraId="00B06D2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Automatic Identification System</w:t>
            </w:r>
          </w:p>
        </w:tc>
      </w:tr>
      <w:tr w:rsidR="00731551" w:rsidRPr="00A81559" w14:paraId="12BB6DD7" w14:textId="77777777" w:rsidTr="008C02C0">
        <w:tc>
          <w:tcPr>
            <w:tcW w:w="0" w:type="auto"/>
          </w:tcPr>
          <w:p w14:paraId="7986FB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UPS</w:t>
            </w:r>
          </w:p>
        </w:tc>
        <w:tc>
          <w:tcPr>
            <w:tcW w:w="6587" w:type="dxa"/>
          </w:tcPr>
          <w:p w14:paraId="4A7201C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Uninterrupted Power Supply</w:t>
            </w:r>
          </w:p>
        </w:tc>
      </w:tr>
      <w:tr w:rsidR="00731551" w:rsidRPr="00A81559" w14:paraId="42A209C8" w14:textId="77777777" w:rsidTr="008C02C0">
        <w:tc>
          <w:tcPr>
            <w:tcW w:w="0" w:type="auto"/>
          </w:tcPr>
          <w:p w14:paraId="3B71813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UTC </w:t>
            </w:r>
          </w:p>
        </w:tc>
        <w:tc>
          <w:tcPr>
            <w:tcW w:w="6587" w:type="dxa"/>
          </w:tcPr>
          <w:p w14:paraId="0C76BFA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Time Coordinated</w:t>
            </w:r>
          </w:p>
        </w:tc>
      </w:tr>
      <w:tr w:rsidR="00731551" w:rsidRPr="00A81559" w14:paraId="7B1D5C27" w14:textId="77777777" w:rsidTr="008C02C0">
        <w:tc>
          <w:tcPr>
            <w:tcW w:w="0" w:type="auto"/>
          </w:tcPr>
          <w:p w14:paraId="5D5E216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V</w:t>
            </w:r>
          </w:p>
        </w:tc>
        <w:tc>
          <w:tcPr>
            <w:tcW w:w="6587" w:type="dxa"/>
          </w:tcPr>
          <w:p w14:paraId="7F33A3B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0EC2FD" w14:textId="77777777" w:rsidTr="008C02C0">
        <w:tc>
          <w:tcPr>
            <w:tcW w:w="0" w:type="auto"/>
          </w:tcPr>
          <w:p w14:paraId="306543E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VHF </w:t>
            </w:r>
          </w:p>
        </w:tc>
        <w:tc>
          <w:tcPr>
            <w:tcW w:w="6587" w:type="dxa"/>
          </w:tcPr>
          <w:p w14:paraId="37EB830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Very High Frequency</w:t>
            </w:r>
          </w:p>
        </w:tc>
      </w:tr>
      <w:tr w:rsidR="00731551" w:rsidRPr="00A81559" w14:paraId="751F4AE2" w14:textId="77777777" w:rsidTr="008C02C0">
        <w:tc>
          <w:tcPr>
            <w:tcW w:w="0" w:type="auto"/>
          </w:tcPr>
          <w:p w14:paraId="0E5B522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VOIP</w:t>
            </w:r>
          </w:p>
        </w:tc>
        <w:tc>
          <w:tcPr>
            <w:tcW w:w="6587" w:type="dxa"/>
          </w:tcPr>
          <w:p w14:paraId="606A9D3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Voice Over IP</w:t>
            </w:r>
          </w:p>
        </w:tc>
      </w:tr>
      <w:tr w:rsidR="00731551" w:rsidRPr="00A81559" w14:paraId="4E54364E" w14:textId="77777777" w:rsidTr="002F5315">
        <w:trPr>
          <w:trHeight w:val="134"/>
        </w:trPr>
        <w:tc>
          <w:tcPr>
            <w:tcW w:w="0" w:type="auto"/>
          </w:tcPr>
          <w:p w14:paraId="4C88A781" w14:textId="1FF79150"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VTM</w:t>
            </w:r>
            <w:r w:rsidR="002F5315" w:rsidRPr="00A81559">
              <w:rPr>
                <w:rFonts w:cs="Arial"/>
                <w:sz w:val="20"/>
                <w:lang w:val="en-US"/>
              </w:rPr>
              <w:t>I</w:t>
            </w:r>
            <w:r w:rsidRPr="00A81559">
              <w:rPr>
                <w:rFonts w:cs="Arial"/>
                <w:sz w:val="20"/>
                <w:lang w:val="en-US"/>
              </w:rPr>
              <w:t>S</w:t>
            </w:r>
          </w:p>
        </w:tc>
        <w:tc>
          <w:tcPr>
            <w:tcW w:w="6587" w:type="dxa"/>
          </w:tcPr>
          <w:p w14:paraId="318ECCD1" w14:textId="3D0EF83F"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Vessel Traffic Management</w:t>
            </w:r>
            <w:r w:rsidR="002F5315" w:rsidRPr="00A81559">
              <w:rPr>
                <w:rFonts w:cs="Arial"/>
                <w:sz w:val="20"/>
                <w:lang w:val="en-US"/>
              </w:rPr>
              <w:t xml:space="preserve"> and Information</w:t>
            </w:r>
            <w:r w:rsidRPr="00A81559">
              <w:rPr>
                <w:rFonts w:cs="Arial"/>
                <w:sz w:val="20"/>
                <w:lang w:val="en-US"/>
              </w:rPr>
              <w:t xml:space="preserve"> System</w:t>
            </w:r>
          </w:p>
        </w:tc>
      </w:tr>
    </w:tbl>
    <w:p w14:paraId="0FB43A03" w14:textId="77777777" w:rsidR="00731551" w:rsidRPr="00A81559" w:rsidRDefault="00731551" w:rsidP="00731551">
      <w:pPr>
        <w:rPr>
          <w:rFonts w:cs="Arial"/>
        </w:rPr>
      </w:pPr>
    </w:p>
    <w:p w14:paraId="50B6FF08" w14:textId="77777777" w:rsidR="0091191A" w:rsidRPr="00A81559" w:rsidRDefault="0091191A" w:rsidP="0091191A">
      <w:pPr>
        <w:rPr>
          <w:rFonts w:cs="Arial"/>
        </w:rPr>
      </w:pPr>
    </w:p>
    <w:p w14:paraId="1762AFC0" w14:textId="77777777" w:rsidR="0091191A" w:rsidRPr="00A81559" w:rsidRDefault="0091191A" w:rsidP="0091191A">
      <w:pPr>
        <w:rPr>
          <w:rFonts w:cs="Arial"/>
        </w:rPr>
      </w:pPr>
    </w:p>
    <w:p w14:paraId="3FFD040F" w14:textId="77777777" w:rsidR="0091191A" w:rsidRPr="00A81559" w:rsidRDefault="0091191A" w:rsidP="0091191A">
      <w:pPr>
        <w:rPr>
          <w:rFonts w:cs="Arial"/>
          <w:lang w:val="en-US"/>
        </w:rPr>
      </w:pPr>
    </w:p>
    <w:p w14:paraId="257C61E6" w14:textId="77777777" w:rsidR="0091191A" w:rsidRPr="00A81559" w:rsidRDefault="0091191A" w:rsidP="0091191A">
      <w:pPr>
        <w:rPr>
          <w:rFonts w:cs="Arial"/>
        </w:rPr>
      </w:pPr>
    </w:p>
    <w:p w14:paraId="3B33C258" w14:textId="2192B359" w:rsidR="0091191A" w:rsidRPr="00A81559" w:rsidRDefault="0091191A" w:rsidP="00731551">
      <w:pPr>
        <w:spacing w:after="160" w:line="259" w:lineRule="auto"/>
        <w:ind w:firstLine="0"/>
        <w:rPr>
          <w:rFonts w:cs="Arial"/>
        </w:rPr>
      </w:pPr>
    </w:p>
    <w:p w14:paraId="4BB38E99" w14:textId="77777777" w:rsidR="0091191A" w:rsidRPr="00A81559" w:rsidRDefault="0091191A" w:rsidP="0091191A">
      <w:pPr>
        <w:pStyle w:val="IndentLevel1"/>
        <w:rPr>
          <w:rFonts w:cs="Arial"/>
          <w:lang w:val="en-US"/>
        </w:rPr>
      </w:pPr>
    </w:p>
    <w:p w14:paraId="42725B40" w14:textId="77777777" w:rsidR="0091191A" w:rsidRPr="00A81559" w:rsidRDefault="0091191A" w:rsidP="0091191A">
      <w:pPr>
        <w:pStyle w:val="IndentLevel1"/>
        <w:rPr>
          <w:rFonts w:cs="Arial"/>
          <w:lang w:val="en-US"/>
        </w:rPr>
      </w:pPr>
    </w:p>
    <w:p w14:paraId="38236DA8" w14:textId="77777777" w:rsidR="0091191A" w:rsidRPr="00A81559" w:rsidRDefault="0091191A" w:rsidP="0091191A">
      <w:pPr>
        <w:pStyle w:val="IndentLevel1"/>
        <w:rPr>
          <w:rFonts w:cs="Arial"/>
          <w:lang w:val="en-US"/>
        </w:rPr>
      </w:pPr>
    </w:p>
    <w:p w14:paraId="4232A3D7" w14:textId="77777777" w:rsidR="0091191A" w:rsidRPr="00A81559" w:rsidRDefault="0091191A" w:rsidP="0091191A">
      <w:pPr>
        <w:pStyle w:val="IndentLevel1"/>
        <w:rPr>
          <w:rFonts w:cs="Arial"/>
          <w:lang w:val="en-US"/>
        </w:rPr>
      </w:pPr>
    </w:p>
    <w:p w14:paraId="2BC458D5" w14:textId="77777777" w:rsidR="0091191A" w:rsidRPr="00A81559" w:rsidRDefault="0091191A" w:rsidP="0091191A">
      <w:pPr>
        <w:pStyle w:val="IndentLevel1"/>
        <w:rPr>
          <w:rFonts w:cs="Arial"/>
          <w:lang w:val="en-US"/>
        </w:rPr>
      </w:pPr>
    </w:p>
    <w:p w14:paraId="2690A22C" w14:textId="77777777" w:rsidR="0091191A" w:rsidRPr="00A81559" w:rsidRDefault="0091191A" w:rsidP="0091191A">
      <w:pPr>
        <w:pStyle w:val="IndentLevel1"/>
        <w:rPr>
          <w:rFonts w:cs="Arial"/>
          <w:lang w:val="en-US"/>
        </w:rPr>
      </w:pPr>
    </w:p>
    <w:p w14:paraId="15AA2DB5" w14:textId="77777777" w:rsidR="0091191A" w:rsidRPr="00A81559" w:rsidRDefault="0091191A" w:rsidP="0091191A">
      <w:pPr>
        <w:pStyle w:val="IndentLevel1"/>
        <w:rPr>
          <w:rFonts w:cs="Arial"/>
          <w:lang w:val="en-US"/>
        </w:rPr>
      </w:pPr>
    </w:p>
    <w:p w14:paraId="3CA82350" w14:textId="77777777" w:rsidR="0091191A" w:rsidRPr="00A81559" w:rsidRDefault="0091191A" w:rsidP="0091191A">
      <w:pPr>
        <w:pStyle w:val="IndentLevel1"/>
        <w:rPr>
          <w:rFonts w:cs="Arial"/>
          <w:lang w:val="en-US"/>
        </w:rPr>
      </w:pPr>
    </w:p>
    <w:p w14:paraId="195F947F" w14:textId="77777777" w:rsidR="0091191A" w:rsidRPr="00A81559" w:rsidRDefault="0091191A" w:rsidP="0091191A">
      <w:pPr>
        <w:pStyle w:val="IndentLevel1"/>
        <w:rPr>
          <w:rFonts w:cs="Arial"/>
          <w:lang w:val="en-US"/>
        </w:rPr>
      </w:pPr>
    </w:p>
    <w:p w14:paraId="02D09D37" w14:textId="77777777" w:rsidR="0091191A" w:rsidRPr="00A81559" w:rsidRDefault="0091191A" w:rsidP="0091191A">
      <w:pPr>
        <w:pStyle w:val="IndentLevel1"/>
        <w:rPr>
          <w:rFonts w:cs="Arial"/>
          <w:lang w:val="en-US"/>
        </w:rPr>
      </w:pPr>
    </w:p>
    <w:p w14:paraId="182BE8A0" w14:textId="77777777" w:rsidR="0091191A" w:rsidRPr="00A81559" w:rsidRDefault="0091191A" w:rsidP="0091191A">
      <w:pPr>
        <w:pStyle w:val="IndentLevel1"/>
        <w:rPr>
          <w:rFonts w:cs="Arial"/>
          <w:lang w:val="en-US"/>
        </w:rPr>
      </w:pPr>
    </w:p>
    <w:p w14:paraId="67880AF5" w14:textId="77777777" w:rsidR="0091191A" w:rsidRPr="00A81559" w:rsidRDefault="0091191A" w:rsidP="0091191A">
      <w:pPr>
        <w:pStyle w:val="IndentLevel1"/>
        <w:rPr>
          <w:rFonts w:cs="Arial"/>
          <w:lang w:val="en-US"/>
        </w:rPr>
      </w:pPr>
    </w:p>
    <w:p w14:paraId="691938C3" w14:textId="77777777" w:rsidR="0091191A" w:rsidRPr="00A81559" w:rsidRDefault="0091191A" w:rsidP="0091191A">
      <w:pPr>
        <w:pStyle w:val="IndentLevel1"/>
        <w:rPr>
          <w:rFonts w:cs="Arial"/>
          <w:lang w:val="en-US"/>
        </w:rPr>
      </w:pPr>
    </w:p>
    <w:p w14:paraId="07A36FED" w14:textId="77777777" w:rsidR="0091191A" w:rsidRPr="00A81559" w:rsidRDefault="0091191A" w:rsidP="0091191A">
      <w:pPr>
        <w:pStyle w:val="IndentLevel1"/>
        <w:rPr>
          <w:rFonts w:cs="Arial"/>
          <w:lang w:val="en-US"/>
        </w:rPr>
      </w:pPr>
    </w:p>
    <w:p w14:paraId="24099DD5" w14:textId="77777777" w:rsidR="0091191A" w:rsidRPr="00A81559" w:rsidRDefault="0091191A" w:rsidP="0091191A">
      <w:pPr>
        <w:pStyle w:val="IndentLevel1"/>
        <w:rPr>
          <w:rFonts w:cs="Arial"/>
          <w:lang w:val="en-US"/>
        </w:rPr>
      </w:pPr>
    </w:p>
    <w:p w14:paraId="69654C94" w14:textId="77777777" w:rsidR="0091191A" w:rsidRPr="00A81559" w:rsidRDefault="0091191A" w:rsidP="00731551">
      <w:pPr>
        <w:pStyle w:val="IndentLevel1"/>
        <w:ind w:left="0" w:firstLine="0"/>
        <w:rPr>
          <w:rFonts w:cs="Arial"/>
          <w:lang w:val="en-US"/>
        </w:rPr>
      </w:pPr>
    </w:p>
    <w:p w14:paraId="6E37CB8A" w14:textId="77777777" w:rsidR="0091191A" w:rsidRPr="00A81559" w:rsidRDefault="0091191A" w:rsidP="0091191A">
      <w:pPr>
        <w:pStyle w:val="IndentLevel1"/>
        <w:rPr>
          <w:rFonts w:cs="Arial"/>
          <w:lang w:val="en-US"/>
        </w:rPr>
      </w:pPr>
    </w:p>
    <w:p w14:paraId="7FDA46E0" w14:textId="06DFE364" w:rsidR="0091191A" w:rsidRPr="00A81559" w:rsidRDefault="0091191A" w:rsidP="00FD70EE">
      <w:pPr>
        <w:ind w:firstLine="0"/>
        <w:rPr>
          <w:rFonts w:cs="Arial"/>
          <w:lang w:val="en-US"/>
        </w:rPr>
        <w:sectPr w:rsidR="0091191A" w:rsidRPr="00A81559" w:rsidSect="00E86BF7">
          <w:headerReference w:type="first" r:id="rId11"/>
          <w:footerReference w:type="first" r:id="rId12"/>
          <w:type w:val="continuous"/>
          <w:pgSz w:w="11906" w:h="16838"/>
          <w:pgMar w:top="1531" w:right="1134" w:bottom="1134" w:left="1134" w:header="709" w:footer="448" w:gutter="0"/>
          <w:cols w:space="708"/>
          <w:titlePg/>
          <w:docGrid w:linePitch="360"/>
        </w:sectPr>
      </w:pPr>
    </w:p>
    <w:p w14:paraId="73DDEC05" w14:textId="77777777" w:rsidR="0091191A" w:rsidRPr="00A81559" w:rsidRDefault="0091191A" w:rsidP="0091191A">
      <w:pPr>
        <w:rPr>
          <w:rFonts w:cs="Arial"/>
          <w:lang w:val="en-US"/>
        </w:rPr>
      </w:pPr>
    </w:p>
    <w:p w14:paraId="23B47B46" w14:textId="77777777" w:rsidR="0091191A" w:rsidRPr="00A81559" w:rsidRDefault="0091191A" w:rsidP="0091191A">
      <w:pPr>
        <w:rPr>
          <w:rFonts w:cs="Arial"/>
          <w:lang w:val="en-US"/>
        </w:rPr>
      </w:pPr>
    </w:p>
    <w:p w14:paraId="5DE9DEDB" w14:textId="77777777" w:rsidR="0091191A" w:rsidRPr="00A81559" w:rsidRDefault="0091191A" w:rsidP="0091191A">
      <w:pPr>
        <w:tabs>
          <w:tab w:val="left" w:pos="6783"/>
        </w:tabs>
        <w:rPr>
          <w:rFonts w:cs="Arial"/>
          <w:lang w:val="en-US"/>
        </w:rPr>
      </w:pPr>
    </w:p>
    <w:p w14:paraId="70175AC3" w14:textId="77777777" w:rsidR="0091191A" w:rsidRPr="00A81559" w:rsidRDefault="0091191A" w:rsidP="0091191A">
      <w:pPr>
        <w:tabs>
          <w:tab w:val="left" w:pos="6783"/>
        </w:tabs>
        <w:rPr>
          <w:rFonts w:cs="Arial"/>
          <w:lang w:val="en-US"/>
        </w:rPr>
      </w:pPr>
    </w:p>
    <w:p w14:paraId="4B01D78F" w14:textId="77777777" w:rsidR="0091191A" w:rsidRPr="00A81559" w:rsidRDefault="0091191A" w:rsidP="0091191A">
      <w:pPr>
        <w:tabs>
          <w:tab w:val="left" w:pos="6783"/>
        </w:tabs>
        <w:rPr>
          <w:rFonts w:cs="Arial"/>
          <w:lang w:val="en-US"/>
        </w:rPr>
      </w:pPr>
    </w:p>
    <w:p w14:paraId="20B7785F" w14:textId="77777777" w:rsidR="0091191A" w:rsidRPr="00A81559" w:rsidRDefault="0091191A" w:rsidP="0091191A">
      <w:pPr>
        <w:tabs>
          <w:tab w:val="left" w:pos="6783"/>
        </w:tabs>
        <w:rPr>
          <w:rFonts w:cs="Arial"/>
          <w:lang w:val="en-US"/>
        </w:rPr>
      </w:pPr>
    </w:p>
    <w:p w14:paraId="39918BCF" w14:textId="77777777" w:rsidR="0091191A" w:rsidRPr="00A81559" w:rsidRDefault="0091191A" w:rsidP="0091191A">
      <w:pPr>
        <w:tabs>
          <w:tab w:val="left" w:pos="6783"/>
        </w:tabs>
        <w:rPr>
          <w:rFonts w:cs="Arial"/>
          <w:lang w:val="en-US"/>
        </w:rPr>
      </w:pPr>
    </w:p>
    <w:p w14:paraId="05E1B3AA" w14:textId="77777777" w:rsidR="0091191A" w:rsidRPr="00A81559" w:rsidRDefault="0091191A" w:rsidP="007F16C8">
      <w:pPr>
        <w:tabs>
          <w:tab w:val="left" w:pos="6783"/>
        </w:tabs>
        <w:ind w:firstLine="0"/>
        <w:rPr>
          <w:rFonts w:cs="Arial"/>
          <w:lang w:val="en-US"/>
        </w:rPr>
      </w:pPr>
    </w:p>
    <w:p w14:paraId="3EB638E2" w14:textId="77777777" w:rsidR="0091191A" w:rsidRPr="00A81559" w:rsidRDefault="0091191A" w:rsidP="0091191A">
      <w:pPr>
        <w:tabs>
          <w:tab w:val="left" w:pos="6783"/>
        </w:tabs>
        <w:rPr>
          <w:rFonts w:cs="Arial"/>
          <w:lang w:val="en-US"/>
        </w:rPr>
      </w:pPr>
    </w:p>
    <w:p w14:paraId="6FB10271" w14:textId="77777777" w:rsidR="0091191A" w:rsidRPr="00A81559" w:rsidRDefault="0091191A" w:rsidP="0091191A">
      <w:pPr>
        <w:tabs>
          <w:tab w:val="left" w:pos="6783"/>
        </w:tabs>
        <w:rPr>
          <w:rFonts w:cs="Arial"/>
          <w:lang w:val="en-US"/>
        </w:rPr>
      </w:pPr>
    </w:p>
    <w:p w14:paraId="74B79D7D" w14:textId="73D33B52" w:rsidR="0091191A" w:rsidRPr="00A81559" w:rsidRDefault="0091191A" w:rsidP="0091191A">
      <w:pPr>
        <w:pStyle w:val="CoverBackTitle"/>
        <w:ind w:right="3400"/>
        <w:rPr>
          <w:rFonts w:cs="Arial"/>
          <w:color w:val="auto"/>
          <w:lang w:val="en-US"/>
        </w:rPr>
      </w:pPr>
      <w:r w:rsidRPr="00A81559">
        <w:rPr>
          <w:rFonts w:cs="Arial"/>
          <w:color w:val="auto"/>
          <w:lang w:val="en-US"/>
        </w:rPr>
        <w:fldChar w:fldCharType="begin"/>
      </w:r>
      <w:r w:rsidRPr="00A81559">
        <w:rPr>
          <w:rFonts w:cs="Arial"/>
          <w:color w:val="auto"/>
          <w:lang w:val="en-US"/>
        </w:rPr>
        <w:instrText xml:space="preserve"> TITLE   \* MERGEFORMAT </w:instrText>
      </w:r>
      <w:r w:rsidRPr="00A81559">
        <w:rPr>
          <w:rFonts w:cs="Arial"/>
          <w:color w:val="auto"/>
          <w:lang w:val="en-US"/>
        </w:rPr>
        <w:fldChar w:fldCharType="separate"/>
      </w:r>
      <w:r w:rsidR="00E07A36">
        <w:rPr>
          <w:rFonts w:cs="Arial"/>
          <w:color w:val="auto"/>
          <w:lang w:val="en-US"/>
        </w:rPr>
        <w:t>System Technical Description</w:t>
      </w:r>
      <w:r w:rsidRPr="00A81559">
        <w:rPr>
          <w:rFonts w:cs="Arial"/>
          <w:color w:val="auto"/>
          <w:lang w:val="en-US"/>
        </w:rPr>
        <w:fldChar w:fldCharType="end"/>
      </w:r>
    </w:p>
    <w:p w14:paraId="7D533CE3" w14:textId="77777777" w:rsidR="0091191A" w:rsidRPr="00A81559" w:rsidRDefault="0091191A" w:rsidP="0091191A">
      <w:pPr>
        <w:pStyle w:val="CoverBackExtra"/>
        <w:rPr>
          <w:rFonts w:cs="Arial"/>
          <w:color w:val="auto"/>
        </w:rPr>
      </w:pPr>
    </w:p>
    <w:p w14:paraId="7D53D5AF" w14:textId="0EE499B2" w:rsidR="0091191A" w:rsidRPr="00A81559" w:rsidRDefault="0091191A" w:rsidP="0091191A">
      <w:pPr>
        <w:pStyle w:val="CoverBackExtra"/>
        <w:rPr>
          <w:rFonts w:cs="Arial"/>
          <w:color w:val="auto"/>
        </w:rPr>
      </w:pPr>
      <w:r w:rsidRPr="00A81559">
        <w:rPr>
          <w:rFonts w:cs="Arial"/>
          <w:color w:val="auto"/>
        </w:rPr>
        <w:t xml:space="preserve">Project: </w:t>
      </w:r>
      <w:r w:rsidR="00BC03F6" w:rsidRPr="00BC03F6">
        <w:rPr>
          <w:rFonts w:cs="Arial"/>
          <w:color w:val="auto"/>
        </w:rPr>
        <w:t>ABP Southampton VTS</w:t>
      </w:r>
    </w:p>
    <w:p w14:paraId="14399948" w14:textId="1C223FB7" w:rsidR="0091191A" w:rsidRPr="00A81559" w:rsidRDefault="0091191A" w:rsidP="0091191A">
      <w:pPr>
        <w:pStyle w:val="CoverBackExtra"/>
        <w:rPr>
          <w:rFonts w:cs="Arial"/>
          <w:color w:val="auto"/>
        </w:rPr>
      </w:pPr>
      <w:r w:rsidRPr="00A81559">
        <w:rPr>
          <w:rFonts w:cs="Arial"/>
          <w:color w:val="auto"/>
        </w:rPr>
        <w:t xml:space="preserve">Project code: </w:t>
      </w:r>
      <w:r w:rsidRPr="00A81559">
        <w:rPr>
          <w:rFonts w:cs="Arial"/>
          <w:color w:val="auto"/>
        </w:rPr>
        <w:fldChar w:fldCharType="begin"/>
      </w:r>
      <w:r w:rsidRPr="00A81559">
        <w:rPr>
          <w:rFonts w:cs="Arial"/>
          <w:color w:val="auto"/>
        </w:rPr>
        <w:instrText xml:space="preserve"> DOCPROPERTY  Category  \* MERGEFORMAT </w:instrText>
      </w:r>
      <w:r w:rsidRPr="00A81559">
        <w:rPr>
          <w:rFonts w:cs="Arial"/>
          <w:color w:val="auto"/>
        </w:rPr>
        <w:fldChar w:fldCharType="separate"/>
      </w:r>
      <w:r w:rsidR="00E07A36">
        <w:rPr>
          <w:rFonts w:cs="Arial"/>
          <w:color w:val="auto"/>
        </w:rPr>
        <w:t>STC-TME-C-00194-CS-01</w:t>
      </w:r>
      <w:r w:rsidRPr="00A81559">
        <w:rPr>
          <w:rFonts w:cs="Arial"/>
          <w:color w:val="auto"/>
        </w:rPr>
        <w:fldChar w:fldCharType="end"/>
      </w:r>
    </w:p>
    <w:p w14:paraId="00BA18A1" w14:textId="77777777" w:rsidR="0091191A" w:rsidRPr="00A81559" w:rsidRDefault="0091191A" w:rsidP="0091191A">
      <w:pPr>
        <w:pStyle w:val="CoverBackExtra"/>
        <w:rPr>
          <w:rFonts w:cs="Arial"/>
          <w:color w:val="auto"/>
        </w:rPr>
      </w:pPr>
    </w:p>
    <w:p w14:paraId="7E4F982D" w14:textId="7F00B081" w:rsidR="0091191A" w:rsidRPr="00A81559" w:rsidRDefault="0091191A" w:rsidP="0091191A">
      <w:pPr>
        <w:pStyle w:val="CoverBackExtra"/>
        <w:rPr>
          <w:rFonts w:cs="Arial"/>
          <w:color w:val="auto"/>
        </w:rPr>
      </w:pPr>
      <w:r w:rsidRPr="00A81559">
        <w:rPr>
          <w:rFonts w:cs="Arial"/>
          <w:color w:val="auto"/>
        </w:rPr>
        <w:t xml:space="preserve">Date of issue: </w:t>
      </w:r>
      <w:r w:rsidRPr="00A81559">
        <w:rPr>
          <w:rFonts w:cs="Arial"/>
          <w:color w:val="auto"/>
        </w:rPr>
        <w:fldChar w:fldCharType="begin"/>
      </w:r>
      <w:r w:rsidRPr="00A81559">
        <w:rPr>
          <w:rFonts w:cs="Arial"/>
          <w:color w:val="auto"/>
        </w:rPr>
        <w:instrText xml:space="preserve"> DATE  \@ "MMMM yyyy"  \* MERGEFORMAT </w:instrText>
      </w:r>
      <w:r w:rsidRPr="00A81559">
        <w:rPr>
          <w:rFonts w:cs="Arial"/>
          <w:color w:val="auto"/>
        </w:rPr>
        <w:fldChar w:fldCharType="separate"/>
      </w:r>
      <w:r w:rsidR="00911391">
        <w:rPr>
          <w:rFonts w:cs="Arial"/>
          <w:noProof/>
          <w:color w:val="auto"/>
        </w:rPr>
        <w:t>November 2022</w:t>
      </w:r>
      <w:r w:rsidRPr="00A81559">
        <w:rPr>
          <w:rFonts w:cs="Arial"/>
          <w:color w:val="auto"/>
        </w:rPr>
        <w:fldChar w:fldCharType="end"/>
      </w:r>
    </w:p>
    <w:p w14:paraId="4E8DDF53" w14:textId="77777777" w:rsidR="0091191A" w:rsidRPr="00A81559" w:rsidRDefault="0091191A" w:rsidP="0091191A">
      <w:pPr>
        <w:tabs>
          <w:tab w:val="left" w:pos="6783"/>
        </w:tabs>
        <w:rPr>
          <w:rFonts w:cs="Arial"/>
        </w:rPr>
      </w:pPr>
    </w:p>
    <w:p w14:paraId="33BD449A" w14:textId="77777777" w:rsidR="0091191A" w:rsidRPr="00A81559" w:rsidRDefault="0091191A" w:rsidP="0091191A">
      <w:pPr>
        <w:tabs>
          <w:tab w:val="left" w:pos="6783"/>
        </w:tabs>
        <w:rPr>
          <w:rFonts w:cs="Arial"/>
        </w:rPr>
      </w:pPr>
    </w:p>
    <w:p w14:paraId="7EFD8C6D" w14:textId="77777777" w:rsidR="0091191A" w:rsidRPr="00A81559" w:rsidRDefault="0091191A" w:rsidP="0091191A">
      <w:pPr>
        <w:tabs>
          <w:tab w:val="left" w:pos="6783"/>
        </w:tabs>
        <w:rPr>
          <w:rFonts w:cs="Arial"/>
        </w:rPr>
      </w:pPr>
    </w:p>
    <w:p w14:paraId="6001328C" w14:textId="77777777" w:rsidR="0091191A" w:rsidRPr="00A81559" w:rsidRDefault="0091191A" w:rsidP="0091191A">
      <w:pPr>
        <w:tabs>
          <w:tab w:val="left" w:pos="6783"/>
        </w:tabs>
        <w:rPr>
          <w:rFonts w:cs="Arial"/>
        </w:rPr>
      </w:pPr>
    </w:p>
    <w:p w14:paraId="28FD15EE" w14:textId="77777777" w:rsidR="0091191A" w:rsidRPr="00A81559" w:rsidRDefault="0091191A" w:rsidP="0091191A">
      <w:pPr>
        <w:tabs>
          <w:tab w:val="left" w:pos="6783"/>
        </w:tabs>
        <w:rPr>
          <w:rFonts w:cs="Arial"/>
        </w:rPr>
      </w:pPr>
    </w:p>
    <w:p w14:paraId="103F029D" w14:textId="77777777" w:rsidR="0091191A" w:rsidRPr="00A81559" w:rsidRDefault="0091191A" w:rsidP="0091191A">
      <w:pPr>
        <w:tabs>
          <w:tab w:val="left" w:pos="6783"/>
        </w:tabs>
        <w:rPr>
          <w:rFonts w:cs="Arial"/>
        </w:rPr>
      </w:pPr>
      <w:r w:rsidRPr="00A81559">
        <w:rPr>
          <w:rFonts w:cs="Arial"/>
        </w:rPr>
        <w:t>Technical support</w:t>
      </w:r>
    </w:p>
    <w:p w14:paraId="5C53E885" w14:textId="77777777" w:rsidR="0091191A" w:rsidRPr="00A81559" w:rsidRDefault="0091191A" w:rsidP="0091191A">
      <w:pPr>
        <w:tabs>
          <w:tab w:val="left" w:pos="6783"/>
        </w:tabs>
        <w:rPr>
          <w:rFonts w:cs="Arial"/>
        </w:rPr>
      </w:pPr>
      <w:proofErr w:type="spellStart"/>
      <w:r w:rsidRPr="00A81559">
        <w:rPr>
          <w:rFonts w:cs="Arial"/>
        </w:rPr>
        <w:t>Wärtsilä</w:t>
      </w:r>
      <w:proofErr w:type="spellEnd"/>
      <w:r w:rsidRPr="00A81559">
        <w:rPr>
          <w:rFonts w:cs="Arial"/>
        </w:rPr>
        <w:t xml:space="preserve"> Voyage Limited</w:t>
      </w:r>
    </w:p>
    <w:p w14:paraId="1A0C2BF5" w14:textId="77777777" w:rsidR="0091191A" w:rsidRPr="00A81559" w:rsidRDefault="0091191A" w:rsidP="0091191A">
      <w:pPr>
        <w:tabs>
          <w:tab w:val="left" w:pos="6783"/>
        </w:tabs>
        <w:rPr>
          <w:rFonts w:cs="Arial"/>
        </w:rPr>
      </w:pPr>
      <w:r w:rsidRPr="00A81559">
        <w:rPr>
          <w:rFonts w:cs="Arial"/>
        </w:rPr>
        <w:t>Phone number: +46 771 460 100</w:t>
      </w:r>
    </w:p>
    <w:p w14:paraId="5FFF1039" w14:textId="77777777" w:rsidR="0091191A" w:rsidRPr="00A81559" w:rsidRDefault="0091191A" w:rsidP="0091191A">
      <w:pPr>
        <w:tabs>
          <w:tab w:val="left" w:pos="6783"/>
        </w:tabs>
        <w:rPr>
          <w:rFonts w:cs="Arial"/>
        </w:rPr>
      </w:pPr>
      <w:r w:rsidRPr="00A81559">
        <w:rPr>
          <w:rFonts w:cs="Arial"/>
        </w:rPr>
        <w:t>Email: voyage.support@wartsila.com</w:t>
      </w:r>
    </w:p>
    <w:p w14:paraId="571E39B7" w14:textId="7D970D5B" w:rsidR="0091191A" w:rsidRPr="00A81559" w:rsidRDefault="0091191A" w:rsidP="0091191A">
      <w:pPr>
        <w:tabs>
          <w:tab w:val="left" w:pos="6783"/>
        </w:tabs>
        <w:rPr>
          <w:rFonts w:cs="Arial"/>
          <w:lang w:val="en-US"/>
        </w:rPr>
      </w:pPr>
      <w:r w:rsidRPr="00A81559">
        <w:rPr>
          <w:rFonts w:cs="Arial"/>
        </w:rPr>
        <w:t xml:space="preserve">Web: </w:t>
      </w:r>
      <w:hyperlink r:id="rId13" w:history="1">
        <w:r w:rsidRPr="00A81559">
          <w:rPr>
            <w:rStyle w:val="Hyperlink"/>
            <w:rFonts w:cs="Arial"/>
          </w:rPr>
          <w:t>www.wartsila.com</w:t>
        </w:r>
      </w:hyperlink>
    </w:p>
    <w:p w14:paraId="2BCA83DA" w14:textId="77777777" w:rsidR="00BB7F9D" w:rsidRPr="00A81559" w:rsidRDefault="00BB7F9D" w:rsidP="00731551">
      <w:pPr>
        <w:ind w:firstLine="0"/>
        <w:rPr>
          <w:rFonts w:cs="Arial"/>
        </w:rPr>
      </w:pPr>
    </w:p>
    <w:sectPr w:rsidR="00BB7F9D" w:rsidRPr="00A81559"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D3BB" w14:textId="77777777" w:rsidR="00E74B40" w:rsidRDefault="00E74B40">
      <w:pPr>
        <w:spacing w:after="0"/>
      </w:pPr>
      <w:r>
        <w:separator/>
      </w:r>
    </w:p>
  </w:endnote>
  <w:endnote w:type="continuationSeparator" w:id="0">
    <w:p w14:paraId="7AD432D7" w14:textId="77777777" w:rsidR="00E74B40" w:rsidRDefault="00E74B40">
      <w:pPr>
        <w:spacing w:after="0"/>
      </w:pPr>
      <w:r>
        <w:continuationSeparator/>
      </w:r>
    </w:p>
  </w:endnote>
  <w:endnote w:type="continuationNotice" w:id="1">
    <w:p w14:paraId="18610231" w14:textId="77777777" w:rsidR="00E74B40" w:rsidRDefault="00E74B4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D8F8" w14:textId="77777777" w:rsidR="00E74B40" w:rsidRDefault="00E74B40">
      <w:pPr>
        <w:spacing w:after="0"/>
      </w:pPr>
      <w:r>
        <w:separator/>
      </w:r>
    </w:p>
  </w:footnote>
  <w:footnote w:type="continuationSeparator" w:id="0">
    <w:p w14:paraId="5299547C" w14:textId="77777777" w:rsidR="00E74B40" w:rsidRDefault="00E74B40">
      <w:pPr>
        <w:spacing w:after="0"/>
      </w:pPr>
      <w:r>
        <w:continuationSeparator/>
      </w:r>
    </w:p>
  </w:footnote>
  <w:footnote w:type="continuationNotice" w:id="1">
    <w:p w14:paraId="5CF8163C" w14:textId="77777777" w:rsidR="00E74B40" w:rsidRDefault="00E74B4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729A094D" w:rsidR="002D4446" w:rsidRPr="00343EE7" w:rsidRDefault="002D4446" w:rsidP="00E86BF7">
    <w:pPr>
      <w:pStyle w:val="Header"/>
      <w:ind w:left="-8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6645A"/>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3959"/>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550"/>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875"/>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3321"/>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57BF"/>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0BDB"/>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6919"/>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155"/>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47FB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391"/>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3F88"/>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2F94"/>
    <w:rsid w:val="00A74E07"/>
    <w:rsid w:val="00A76130"/>
    <w:rsid w:val="00A7620A"/>
    <w:rsid w:val="00A81559"/>
    <w:rsid w:val="00A833A2"/>
    <w:rsid w:val="00A84256"/>
    <w:rsid w:val="00A85740"/>
    <w:rsid w:val="00A90D35"/>
    <w:rsid w:val="00A90E5B"/>
    <w:rsid w:val="00A916F6"/>
    <w:rsid w:val="00A92A0C"/>
    <w:rsid w:val="00A94ABB"/>
    <w:rsid w:val="00A94D4B"/>
    <w:rsid w:val="00A95200"/>
    <w:rsid w:val="00A96422"/>
    <w:rsid w:val="00A96B15"/>
    <w:rsid w:val="00AA0E71"/>
    <w:rsid w:val="00AA10DF"/>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41C8"/>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003C"/>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213C"/>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37BA0"/>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0EC2"/>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74B40"/>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6A3"/>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rtsila.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3.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4.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273</Words>
  <Characters>1559</Characters>
  <Application>Microsoft Office Word</Application>
  <DocSecurity>0</DocSecurity>
  <Lines>12</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1829</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2022-11-23T09:46:00Z</dcterms:created>
  <dcterms:modified xsi:type="dcterms:W3CDTF">2022-11-23T09:46:00Z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