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top"/>
          </w:tcPr>
          <w:tbl>
            <w:tblPr>
              <w:tblW w:type="pct" w:w="5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1906"/>
            </w:tblGrid>
            <w:tr>
              <w:trPr>
                <w:trHeight w:val="750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2330" w:val="clear"/>
                  <w:tcMar>
                    <w:left w:type="dxa" w:w="1200"/>
                    <w:right w:type="dxa" w:w="800"/>
                  </w:tcMar>
                  <w:vAlign w:val="top"/>
                </w:tcPr>
                <w:p>
                  <w:pPr>
                    <w:spacing w:before="2997"/>
                  </w:pPr>
                </w:p>
                <w:p>
                  <w:pPr>
                    <w:spacing w:after="500"/>
                  </w:pPr>
                  <w:r>
                    <w:rPr>
                      <w:rFonts w:ascii="Calibri"/>
                      <w:color w:val="D4875A"/>
                      <w:sz w:val="18"/>
                      <w:szCs w:val="18"/>
                    </w:rPr>
                    <w:t xml:space="preserve">T H E   B E Y O N D</w:t>
                  </w:r>
                </w:p>
                <w:p>
                  <w:pPr>
                    <w:spacing w:after="100"/>
                  </w:pPr>
                  <w:r>
                    <w:rPr>
                      <w:rFonts w:ascii="Arial" w:eastAsia="SimHei"/>
                      <w:b/>
                      <w:bCs/>
                      <w:color w:val="FFFFFF"/>
                      <w:sz w:val="80"/>
                      <w:szCs w:val="80"/>
                    </w:rPr>
                    <w:t xml:space="preserve">《门后领域》内容扩展创</w:t>
                  </w:r>
                </w:p>
                <w:p>
                  <w:pPr>
                    <w:spacing w:after="200"/>
                  </w:pPr>
                  <w:r>
                    <w:rPr>
                      <w:rFonts w:ascii="Arial" w:eastAsia="SimHei"/>
                      <w:b/>
                      <w:bCs/>
                      <w:color w:val="FFFFFF"/>
                      <w:sz w:val="80"/>
                      <w:szCs w:val="80"/>
                    </w:rPr>
                    <w:t xml:space="preserve">意提案</w:t>
                  </w:r>
                </w:p>
                <w:p>
                  <w:pPr>
                    <w:spacing w:after="100"/>
                  </w:pPr>
                  <w:r>
                    <w:rPr>
                      <w:rFonts w:ascii="Arial" w:eastAsia="Microsoft YaHei"/>
                      <w:color w:val="B0B8C0"/>
                      <w:sz w:val="24"/>
                      <w:szCs w:val="24"/>
                    </w:rPr>
                    <w:t xml:space="preserve">小组讨论稿 · 基于现有资产与模型的可实现方案</w:t>
                  </w:r>
                </w:p>
              </w:tc>
            </w:tr>
          </w:tbl>
          <w:tbl>
            <w:tblPr>
              <w:tblW w:type="pct" w:w="5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1906"/>
            </w:tblGrid>
            <w:tr>
              <w:trPr>
                <w:trHeight w:val="6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4875A" w:val="clear"/>
                </w:tcPr>
                <w:p/>
              </w:tc>
            </w:tr>
          </w:tbl>
          <w:p>
            <w:pPr>
              <w:spacing w:before="800"/>
            </w:pP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提案人：丁晓铭（主程序）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日期：2026 年 10 月 9 日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用途：小组讨论与方案抉择</w:t>
            </w:r>
          </w:p>
          <w:p>
            <w:pPr>
              <w:spacing w:before="2000"/>
            </w:pPr>
          </w:p>
          <w:p>
            <w:pPr>
              <w:ind w:left="1200"/>
            </w:pPr>
            <w:r>
              <w:rPr>
                <w:color w:val="687078"/>
                <w:sz w:val="22"/>
                <w:szCs w:val="22"/>
              </w:rPr>
              <w:t xml:space="preserve">The Beyond · 门后领域</w:t>
            </w:r>
            <w:r>
              <w:t xml:space="preserve">          </w:t>
            </w:r>
            <w:r>
              <w:rPr>
                <w:color w:val="687078"/>
                <w:sz w:val="22"/>
                <w:szCs w:val="22"/>
              </w:rPr>
              <w:t xml:space="preserve">v1.0 讨论稿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240" w:before="240"/>
        <w:jc w:val="center"/>
      </w:pPr>
      <w:r>
        <w:rPr>
          <w:rFonts w:eastAsia="SimHei"/>
          <w:b/>
          <w:bCs/>
          <w:color w:val="182030"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一、提案总览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一、提案总览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二、核心循环（提案零）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三、提案一：三层视界系统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四、提案二：六大世界规则与解谜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五、提案三：十二舰收容改装厂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六、提案四：调查仪器套装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七、提案五：场景道具异常化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八、提案六：无战斗恐怖氛围系统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九、待团队决策点</w:t>
          </w:r>
          <w:r>
            <w:tab/>
          </w:r>
          <w:r>
            <w:t>6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十、工作量汇总与排期建议</w:t>
          </w:r>
          <w:r>
            <w:tab/>
          </w:r>
          <w:r>
            <w:t>6</w:t>
          </w:r>
        </w:p>
        <w:p>
          <w:r>
            <w:fldChar w:fldCharType="end"/>
          </w:r>
        </w:p>
      </w:sdtContent>
    </w:sdt>
    <w:p>
      <w:pPr>
        <w:spacing w:before="120"/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lowerRoman"/>
          <w:docGrid w:linePitch="360"/>
        </w:sectPr>
      </w:pPr>
      <w:r>
        <w:rPr>
          <w:i/>
          <w:iCs/>
          <w:color w:val="909090"/>
          <w:sz w:val="20"/>
          <w:szCs w:val="20"/>
        </w:rPr>
        <w:t xml:space="preserve">提示：在 Word 中右键目录并选择「更新域」以刷新页码。</w:t>
      </w:r>
    </w:p>
    <w:p>
      <w:pPr>
        <w:pStyle w:val="Heading1"/>
        <w:spacing w:after="140" w:before="360"/>
      </w:pPr>
      <w:bookmarkStart w:name="_Toc1" w:id="1"/>
      <w:r>
        <w:rPr>
          <w:rFonts w:ascii="Arial" w:eastAsia="SimHei"/>
          <w:b/>
          <w:bCs/>
          <w:color w:val="182030"/>
          <w:sz w:val="32"/>
          <w:szCs w:val="32"/>
        </w:rPr>
        <w:t xml:space="preserve">一、提案总览</w:t>
      </w:r>
      <w:bookmarkEnd w:id="1"/>
    </w:p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本文档汇总《门后领域》下一阶段的内容扩展创意，全部方案基于项目现有资产与系统设计（传送门多实例架构、电量系统、交互登记表、UAL1 动画库、已购场景与模型包），每一项附实现方式与工作量估算，供小组讨论取舍。</w:t>
      </w:r>
    </w:p>
    <w:p>
      <w:pPr>
        <w:keepNext/>
        <w:spacing w:after="80" w:before="160"/>
        <w:jc w:val="center"/>
      </w:pPr>
      <w:r>
        <w:rPr>
          <w:b/>
          <w:bCs/>
          <w:color w:val="506070"/>
          <w:sz w:val="22"/>
          <w:szCs w:val="22"/>
        </w:rPr>
        <w:t xml:space="preserve">表 1  提案速览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4"/>
          <w:insideV w:val="single" w:color="DDD0C8" w:sz="4"/>
        </w:tblBorders>
        <w:tblLayout w:type="fixed"/>
      </w:tblPr>
      <w:tblGrid>
        <w:gridCol w:w="703"/>
        <w:gridCol w:w="1758"/>
        <w:gridCol w:w="3515"/>
        <w:gridCol w:w="1406"/>
        <w:gridCol w:w="1406"/>
      </w:tblGrid>
      <w:tr>
        <w:trPr>
          <w:cantSplit/>
          <w:tblHeader/>
        </w:trPr>
        <w:tc>
          <w:tcPr>
            <w:tcW w:type="pct" w:w="4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pct" w:w="10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提案</w:t>
            </w:r>
          </w:p>
        </w:tc>
        <w:tc>
          <w:tcPr>
            <w:tcW w:type="pct" w:w="20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一句话概述</w:t>
            </w:r>
          </w:p>
        </w:tc>
        <w:tc>
          <w:tcPr>
            <w:tcW w:type="pct" w:w="8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工作量</w:t>
            </w:r>
          </w:p>
        </w:tc>
        <w:tc>
          <w:tcPr>
            <w:tcW w:type="pct" w:w="8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pct" w:w="4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零</w:t>
            </w:r>
          </w:p>
        </w:tc>
        <w:tc>
          <w:tcPr>
            <w:tcW w:type="pct" w:w="10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核心循环</w:t>
            </w:r>
          </w:p>
        </w:tc>
        <w:tc>
          <w:tcPr>
            <w:tcW w:type="pct" w:w="20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收集异常样本—回实验室收容—解锁结局，串起所有玩法</w:t>
            </w:r>
          </w:p>
        </w:tc>
        <w:tc>
          <w:tcPr>
            <w:tcW w:type="pct" w:w="8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2 人日</w:t>
            </w:r>
          </w:p>
        </w:tc>
        <w:tc>
          <w:tcPr>
            <w:tcW w:type="pct" w:w="8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P0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一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三层视界系统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肉眼 / 相机 / 频率三层现实，道具是切换视界的方式</w:t>
            </w:r>
          </w:p>
        </w:tc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3 人日</w:t>
            </w:r>
          </w:p>
        </w:tc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P0</w:t>
            </w:r>
          </w:p>
        </w:tc>
      </w:tr>
      <w:tr>
        <w:trPr>
          <w:cantSplit/>
        </w:trPr>
        <w:tc>
          <w:tcPr>
            <w:tcW w:type="pct" w:w="4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二</w:t>
            </w:r>
          </w:p>
        </w:tc>
        <w:tc>
          <w:tcPr>
            <w:tcW w:type="pct" w:w="10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六世界规则与解谜</w:t>
            </w:r>
          </w:p>
        </w:tc>
        <w:tc>
          <w:tcPr>
            <w:tcW w:type="pct" w:w="20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每个世界一条独特规则加一个谜题，通关反转成增益</w:t>
            </w:r>
          </w:p>
        </w:tc>
        <w:tc>
          <w:tcPr>
            <w:tcW w:type="pct" w:w="8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每世界 1~1.5 天</w:t>
            </w:r>
          </w:p>
        </w:tc>
        <w:tc>
          <w:tcPr>
            <w:tcW w:type="pct" w:w="8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P0 / P1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三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十二舰收容改装厂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飞船异常体收容后拆解，改装机器人外观与能力</w:t>
            </w:r>
          </w:p>
        </w:tc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首批 2 天</w:t>
            </w:r>
          </w:p>
        </w:tc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P1</w:t>
            </w:r>
          </w:p>
        </w:tc>
      </w:tr>
      <w:tr>
        <w:trPr>
          <w:cantSplit/>
        </w:trPr>
        <w:tc>
          <w:tcPr>
            <w:tcW w:type="pct" w:w="4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四</w:t>
            </w:r>
          </w:p>
        </w:tc>
        <w:tc>
          <w:tcPr>
            <w:tcW w:type="pct" w:w="10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调查仪器套装</w:t>
            </w:r>
          </w:p>
        </w:tc>
        <w:tc>
          <w:tcPr>
            <w:tcW w:type="pct" w:w="20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八件现成模型的探测器，恐鬼症式调查体验</w:t>
            </w:r>
          </w:p>
        </w:tc>
        <w:tc>
          <w:tcPr>
            <w:tcW w:type="pct" w:w="8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框架 1 天</w:t>
            </w:r>
          </w:p>
        </w:tc>
        <w:tc>
          <w:tcPr>
            <w:tcW w:type="pct" w:w="8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P0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五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场景道具异常化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RandomObjects 全包映射为剧情道具与小型异想体</w:t>
            </w:r>
          </w:p>
        </w:tc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1 天</w:t>
            </w:r>
          </w:p>
        </w:tc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P1</w:t>
            </w:r>
          </w:p>
        </w:tc>
      </w:tr>
      <w:tr>
        <w:trPr>
          <w:cantSplit/>
        </w:trPr>
        <w:tc>
          <w:tcPr>
            <w:tcW w:type="pct" w:w="4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六</w:t>
            </w:r>
          </w:p>
        </w:tc>
        <w:tc>
          <w:tcPr>
            <w:tcW w:type="pct" w:w="10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无战斗恐怖氛围</w:t>
            </w:r>
          </w:p>
        </w:tc>
        <w:tc>
          <w:tcPr>
            <w:tcW w:type="pct" w:w="20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灯光事件、音效层、黑影接近施压，零战斗零 AI</w:t>
            </w:r>
          </w:p>
        </w:tc>
        <w:tc>
          <w:tcPr>
            <w:tcW w:type="pct" w:w="8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1.5 天</w:t>
            </w:r>
          </w:p>
        </w:tc>
        <w:tc>
          <w:tcPr>
            <w:tcW w:type="pct" w:w="8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P1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七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审讯室与结局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终局问答考本局见闻，答对解锁结局真相</w:t>
            </w:r>
          </w:p>
        </w:tc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1 天</w:t>
            </w:r>
          </w:p>
        </w:tc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P2</w:t>
            </w:r>
          </w:p>
        </w:tc>
      </w:tr>
    </w:tbl>
    <w:p>
      <w:pPr>
        <w:spacing w:after="120" w:line="312"/>
        <w:ind w:firstLine="420"/>
        <w:jc w:val="both"/>
      </w:pPr>
      <w:r>
        <w:rPr>
          <w:color w:val="182030"/>
          <w:sz w:val="24"/>
          <w:szCs w:val="24"/>
        </w:rPr>
        <w:t xml:space="preserve">所有提案默认遵循三条已确认的设计约束：玩家是 AI 机器人（道具全部为机器逻辑，不出现饮食类行为）；无战斗功能（威胁来自资源压力与氛围）；传送门采用彩色挡板方案（放弃无缝渲染）。「」内为道具或规则名。</w:t>
      </w:r>
    </w:p>
    <w:p>
      <w:pPr>
        <w:pStyle w:val="Heading1"/>
        <w:spacing w:after="140" w:before="360"/>
      </w:pPr>
      <w:bookmarkStart w:name="_Toc2" w:id="2"/>
      <w:r>
        <w:rPr>
          <w:rFonts w:ascii="Arial" w:eastAsia="SimHei"/>
          <w:b/>
          <w:bCs/>
          <w:color w:val="182030"/>
          <w:sz w:val="32"/>
          <w:szCs w:val="32"/>
        </w:rPr>
        <w:t xml:space="preserve">二、核心循环（提案零）</w:t>
      </w:r>
      <w:bookmarkEnd w:id="2"/>
    </w:p>
    <w:p>
      <w:pPr>
        <w:spacing w:after="60" w:line="312"/>
        <w:ind w:firstLine="420"/>
        <w:jc w:val="both"/>
      </w:pPr>
      <w:r>
        <w:rPr>
          <w:b/>
          <w:bCs/>
          <w:color w:val="8A5A2E"/>
          <w:sz w:val="24"/>
          <w:szCs w:val="24"/>
        </w:rPr>
        <w:t xml:space="preserve">创意描述：</w:t>
      </w:r>
      <w:r>
        <w:rPr>
          <w:color w:val="182030"/>
          <w:sz w:val="24"/>
          <w:szCs w:val="24"/>
        </w:rPr>
        <w:t xml:space="preserve">调查员机器人穿过彩色门进入异常世界，在电量耗尽前定位并收集异常样本（记忆核心），带回实验室放入收容槽；收容数量推进全局进度，集齐后实验室出现结局门，穿过即进入终局审讯（见提案七）。</w:t>
      </w:r>
    </w:p>
    <w:p>
      <w:pPr>
        <w:spacing w:after="60" w:line="312"/>
        <w:ind w:firstLine="420"/>
        <w:jc w:val="both"/>
      </w:pPr>
      <w:r>
        <w:rPr>
          <w:b/>
          <w:bCs/>
          <w:color w:val="8A5A2E"/>
          <w:sz w:val="24"/>
          <w:szCs w:val="24"/>
        </w:rPr>
        <w:t xml:space="preserve">已具备基础：</w:t>
      </w:r>
      <w:r>
        <w:rPr>
          <w:color w:val="182030"/>
          <w:sz w:val="24"/>
          <w:szCs w:val="24"/>
        </w:rPr>
        <w:t xml:space="preserve">双向传送、门开关同步、关门禁止传送、多实例多世界架构、InteractionRegistry 交互分发、PickUp 拾取动画——本提案不含任何新架构，全部是内容填充。</w:t>
      </w:r>
    </w:p>
    <w:p>
      <w:pPr>
        <w:spacing w:after="60" w:line="312"/>
        <w:ind w:firstLine="420"/>
        <w:jc w:val="both"/>
      </w:pPr>
      <w:r>
        <w:rPr>
          <w:b/>
          <w:bCs/>
          <w:color w:val="8A5A2E"/>
          <w:sz w:val="24"/>
          <w:szCs w:val="24"/>
        </w:rPr>
        <w:t xml:space="preserve">实现方式：</w:t>
      </w:r>
      <w:r>
        <w:rPr>
          <w:color w:val="182030"/>
          <w:sz w:val="24"/>
          <w:szCs w:val="24"/>
        </w:rPr>
        <w:t xml:space="preserve">（1）样本物件 = 挂 IInteractable 接口的预制体，InteractionRegistry 自动发现，无需新增交互代码；（2）拾取演出 = PlayerAnimatorProxy 调 PickUp 动画（现成）；（3）收容槽 = 用 SciFi MegaKit 模块化墙件在实验室搭收容翼，4 个槽位各配一个触发交互点；（4）计数与结局 = Canvas 文本显示收集进度，集齐后激活隐藏的结局门。</w:t>
      </w:r>
    </w:p>
    <w:p>
      <w:pPr>
        <w:spacing w:after="60" w:line="312"/>
        <w:ind w:firstLine="420"/>
        <w:jc w:val="both"/>
      </w:pPr>
      <w:r>
        <w:rPr>
          <w:b/>
          <w:bCs/>
          <w:color w:val="8A5A2E"/>
          <w:sz w:val="24"/>
          <w:szCs w:val="24"/>
        </w:rPr>
        <w:t xml:space="preserve">工作量：</w:t>
      </w:r>
      <w:r>
        <w:rPr>
          <w:color w:val="182030"/>
          <w:sz w:val="24"/>
          <w:szCs w:val="24"/>
        </w:rPr>
        <w:t xml:space="preserve">2 人日。风险：低——全部由已验证系统组合。</w:t>
      </w:r>
    </w:p>
    <w:p>
      <w:pPr>
        <w:pStyle w:val="Heading1"/>
        <w:spacing w:after="140" w:before="360"/>
      </w:pPr>
      <w:bookmarkStart w:name="_Toc3" w:id="3"/>
      <w:r>
        <w:rPr>
          <w:rFonts w:ascii="Arial" w:eastAsia="SimHei"/>
          <w:b/>
          <w:bCs/>
          <w:color w:val="182030"/>
          <w:sz w:val="32"/>
          <w:szCs w:val="32"/>
        </w:rPr>
        <w:t xml:space="preserve">三、提案一：三层视界系统</w:t>
      </w:r>
      <w:bookmarkEnd w:id="3"/>
    </w:p>
    <w:p>
      <w:pPr>
        <w:spacing w:after="60" w:line="312"/>
        <w:ind w:firstLine="420"/>
        <w:jc w:val="both"/>
      </w:pPr>
      <w:r>
        <w:rPr>
          <w:b/>
          <w:bCs/>
          <w:color w:val="8A5A2E"/>
          <w:sz w:val="24"/>
          <w:szCs w:val="24"/>
        </w:rPr>
        <w:t xml:space="preserve">创意描述：</w:t>
      </w:r>
      <w:r>
        <w:rPr>
          <w:color w:val="182030"/>
          <w:sz w:val="24"/>
          <w:szCs w:val="24"/>
        </w:rPr>
        <w:t xml:space="preserve">世界存在三层现实。肉眼层：默认可见的普通世界。相机层：一部分隐藏的门、墙上的文字、不存在的人形，只在举起相机取景时可见，画面套用素材库自带的 GameBoy 像素滤镜，天然区分「现实」与「记录」。频率层：用灵异收音盒调频切换同一个世界的状态——Metro 在 88.0 频率是停电废弃的现在，调到 92.5 则是灯光全亮、广播正常、门都开着的过去。</w:t>
      </w:r>
    </w:p>
    <w:p>
      <w:pPr>
        <w:spacing w:after="60" w:line="312"/>
        <w:ind w:firstLine="420"/>
        <w:jc w:val="both"/>
      </w:pPr>
      <w:r>
        <w:rPr>
          <w:b/>
          <w:bCs/>
          <w:color w:val="8A5A2E"/>
          <w:sz w:val="24"/>
          <w:szCs w:val="24"/>
        </w:rPr>
        <w:t xml:space="preserve">玩法效果：</w:t>
      </w:r>
      <w:r>
        <w:rPr>
          <w:color w:val="182030"/>
          <w:sz w:val="24"/>
          <w:szCs w:val="24"/>
        </w:rPr>
        <w:t xml:space="preserve">探索的主循环变成轮换三层视界寻找线索；每个世界的谜题绑定其中一层；恐怖感来自「切换视界的瞬间，画面里多出了刚才没有的东西」。</w:t>
      </w:r>
    </w:p>
    <w:p>
      <w:pPr>
        <w:spacing w:after="60" w:line="312"/>
        <w:ind w:firstLine="420"/>
        <w:jc w:val="both"/>
      </w:pPr>
      <w:r>
        <w:rPr>
          <w:b/>
          <w:bCs/>
          <w:color w:val="8A5A2E"/>
          <w:sz w:val="24"/>
          <w:szCs w:val="24"/>
        </w:rPr>
        <w:t xml:space="preserve">实现方式：</w:t>
      </w:r>
      <w:r>
        <w:rPr>
          <w:color w:val="182030"/>
          <w:sz w:val="24"/>
          <w:szCs w:val="24"/>
        </w:rPr>
        <w:t xml:space="preserve">（1）相机层：RogueNoodle GBCamera 后处理 shader（素材库自带）挂到一台只渲染「相机层物体」的子相机，隐藏物统一放入专属 Layer；举相机动作复用 TorchIdle 举臂动画。（2）频率层：场景双状态 = 同一空间的两组物体集合加两套灯光参数，Spirit_Box 模型的发光屏（自带 Emissor 贴图）用脚本替换贴图显示当前频率刻度，调到阈值即切换两组物体的激活态。（3）频段与层内物体清单用 ScriptableObject 配置，做新关卡不改代码。</w:t>
      </w:r>
    </w:p>
    <w:p>
      <w:pPr>
        <w:spacing w:after="60" w:line="312"/>
        <w:ind w:firstLine="420"/>
        <w:jc w:val="both"/>
      </w:pPr>
      <w:r>
        <w:rPr>
          <w:b/>
          <w:bCs/>
          <w:color w:val="8A5A2E"/>
          <w:sz w:val="24"/>
          <w:szCs w:val="24"/>
        </w:rPr>
        <w:t xml:space="preserve">工作量：</w:t>
      </w:r>
      <w:r>
        <w:rPr>
          <w:color w:val="182030"/>
          <w:sz w:val="24"/>
          <w:szCs w:val="24"/>
        </w:rPr>
        <w:t xml:space="preserve">3 人日。依赖：GBCamera shader（素材库 RogueNoodle 已含）、Spirit_Box 模型（已有）、双状态场景布置（随提案二各世界一并完成）。</w:t>
      </w:r>
    </w:p>
    <w:p>
      <w:pPr>
        <w:pStyle w:val="Heading1"/>
        <w:spacing w:after="140" w:before="360"/>
      </w:pPr>
      <w:bookmarkStart w:name="_Toc4" w:id="4"/>
      <w:r>
        <w:rPr>
          <w:rFonts w:ascii="Arial" w:eastAsia="SimHei"/>
          <w:b/>
          <w:bCs/>
          <w:color w:val="182030"/>
          <w:sz w:val="32"/>
          <w:szCs w:val="32"/>
        </w:rPr>
        <w:t xml:space="preserve">四、提案二：六大世界规则与解谜</w:t>
      </w:r>
      <w:bookmarkEnd w:id="4"/>
    </w:p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每个世界一条独特规则构成压迫感，一个场景内谜题构成解法，通关后规则反转为可复用的增益。六个世界的素材全部来自 Material_Scence 素材库，无需外购。</w:t>
      </w:r>
    </w:p>
    <w:p>
      <w:pPr>
        <w:keepNext/>
        <w:spacing w:after="80" w:before="160"/>
        <w:jc w:val="center"/>
      </w:pPr>
      <w:r>
        <w:rPr>
          <w:b/>
          <w:bCs/>
          <w:color w:val="506070"/>
          <w:sz w:val="22"/>
          <w:szCs w:val="22"/>
        </w:rPr>
        <w:t xml:space="preserve">表 2  世界规则、谜题与奖励总表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4"/>
          <w:insideV w:val="single" w:color="DDD0C8" w:sz="4"/>
        </w:tblBorders>
        <w:tblLayout w:type="fixed"/>
      </w:tblPr>
      <w:tblGrid>
        <w:gridCol w:w="879"/>
        <w:gridCol w:w="2636"/>
        <w:gridCol w:w="2636"/>
        <w:gridCol w:w="2636"/>
      </w:tblGrid>
      <w:tr>
        <w:trPr>
          <w:cantSplit/>
          <w:tblHeader/>
        </w:trPr>
        <w:tc>
          <w:tcPr>
            <w:tcW w:type="pct" w:w="5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世界</w:t>
            </w:r>
          </w:p>
        </w:tc>
        <w:tc>
          <w:tcPr>
            <w:tcW w:type="pct" w:w="15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世界规则（压迫）</w:t>
            </w:r>
          </w:p>
        </w:tc>
        <w:tc>
          <w:tcPr>
            <w:tcW w:type="pct" w:w="15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场景谜题（解法）</w:t>
            </w:r>
          </w:p>
        </w:tc>
        <w:tc>
          <w:tcPr>
            <w:tcW w:type="pct" w:w="15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通关奖励</w:t>
            </w:r>
          </w:p>
        </w:tc>
      </w:tr>
      <w:tr>
        <w:trPr>
          <w:cantSplit/>
        </w:trPr>
        <w:tc>
          <w:tcPr>
            <w:tcW w:type="pct" w:w="5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乡村</w:t>
            </w:r>
          </w:p>
        </w:tc>
        <w:tc>
          <w:tcPr>
            <w:tcW w:type="pct" w:w="15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记忆循环：离开房屋再进，屋内恢复原样（拿走的东西复位），只有粉笔标记的位置例外</w:t>
            </w:r>
          </w:p>
        </w:tc>
        <w:tc>
          <w:tcPr>
            <w:tcW w:type="pct" w:w="15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屋内 3 座挂钟时间错误，线索藏在墓碑与旧照片，按线索拨对全部挂钟即打破循环</w:t>
            </w:r>
          </w:p>
        </w:tc>
        <w:tc>
          <w:tcPr>
            <w:tcW w:type="pct" w:w="15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「时间静止」：每局一次冻结世界 3 秒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Metro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渐渐熄灭：进站后灯光逐段熄灭（每 90 秒一段），黑暗中电量消耗 1.5 倍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配电室用万用表测出 3 根线中带电的一根，合上电闸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全站复明；解锁尾节车厢战利品区</w:t>
            </w:r>
          </w:p>
        </w:tc>
      </w:tr>
      <w:tr>
        <w:trPr>
          <w:cantSplit/>
        </w:trPr>
        <w:tc>
          <w:tcPr>
            <w:tcW w:type="pct" w:w="5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工厂</w:t>
            </w:r>
          </w:p>
        </w:tc>
        <w:tc>
          <w:tcPr>
            <w:tcW w:type="pct" w:w="15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昼夜轮班：每 2 分钟在 Day 与 Night 双场景间切换；白天机器可见但门锁，夜晚门全开但异常体显形</w:t>
            </w:r>
          </w:p>
        </w:tc>
        <w:tc>
          <w:tcPr>
            <w:tcW w:type="pct" w:w="15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值班室找到排班表，按表调整工厂时钟，把世界锁定在想要的状态</w:t>
            </w:r>
          </w:p>
        </w:tc>
        <w:tc>
          <w:tcPr>
            <w:tcW w:type="pct" w:w="15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「昼夜自选」：手动切换，冷却 60 秒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水淹区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短路：积水中电量消耗 2 倍并随机短路抖屏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用扳手关 3 个排水阀（阀门藏在建筑物内）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水位下降露出下层区；「防水涂层」</w:t>
            </w:r>
          </w:p>
        </w:tc>
      </w:tr>
      <w:tr>
        <w:trPr>
          <w:cantSplit/>
        </w:trPr>
        <w:tc>
          <w:tcPr>
            <w:tcW w:type="pct" w:w="5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审讯室</w:t>
            </w:r>
          </w:p>
        </w:tc>
        <w:tc>
          <w:tcPr>
            <w:tcW w:type="pct" w:w="15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终局审讯：神秘声音考问本局亲眼见闻</w:t>
            </w:r>
          </w:p>
        </w:tc>
        <w:tc>
          <w:tcPr>
            <w:tcW w:type="pct" w:w="15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问答全部来自玩家本局真实经历</w:t>
            </w:r>
          </w:p>
        </w:tc>
        <w:tc>
          <w:tcPr>
            <w:tcW w:type="pct" w:w="15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结局触发权限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实验室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无规则（安全屋）；用 SciFi MegaKit 扩建收容翼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收容槽与结局门的实体搭建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60" w:line="312"/>
        <w:ind w:firstLine="420"/>
        <w:jc w:val="both"/>
      </w:pPr>
      <w:r>
        <w:rPr>
          <w:b/>
          <w:bCs/>
          <w:color w:val="8A5A2E"/>
          <w:sz w:val="24"/>
          <w:szCs w:val="24"/>
        </w:rPr>
        <w:t xml:space="preserve">实现方式：</w:t>
      </w:r>
      <w:r>
        <w:rPr>
          <w:color w:val="182030"/>
          <w:sz w:val="24"/>
          <w:szCs w:val="24"/>
        </w:rPr>
        <w:t xml:space="preserve">乡村循环 = 房间状态快照（进入时保存、离开时恢复，粉笔标记位置加入白名单）；Metro 熄灯 = 灯组分组脚本按时间轴依次关闭，配上电闸交互；工厂昼夜 = 场景内 Day 与 Night 两个根节点组切换激活（素材库自带双场景内容）；水淹 = 水体 Mesh 位移加触发体积改电量参数；审讯问答 = ScriptableObject 题库加全屏问答 UI。</w:t>
      </w:r>
    </w:p>
    <w:p>
      <w:pPr>
        <w:spacing w:after="60" w:line="312"/>
        <w:ind w:firstLine="420"/>
        <w:jc w:val="both"/>
      </w:pPr>
      <w:r>
        <w:rPr>
          <w:b/>
          <w:bCs/>
          <w:color w:val="8A5A2E"/>
          <w:sz w:val="24"/>
          <w:szCs w:val="24"/>
        </w:rPr>
        <w:t xml:space="preserve">工作量：</w:t>
      </w:r>
      <w:r>
        <w:rPr>
          <w:color w:val="182030"/>
          <w:sz w:val="24"/>
          <w:szCs w:val="24"/>
        </w:rPr>
        <w:t xml:space="preserve">每世界 1~1.5 人日；建议首期只做乡村与 Metro（场景已接入传送门），工厂与水淹区随后（素材在库、需先搭建可玩区域）。</w:t>
      </w:r>
    </w:p>
    <w:p>
      <w:pPr>
        <w:pStyle w:val="Heading1"/>
        <w:spacing w:after="140" w:before="360"/>
      </w:pPr>
      <w:bookmarkStart w:name="_Toc5" w:id="5"/>
      <w:r>
        <w:rPr>
          <w:rFonts w:ascii="Arial" w:eastAsia="SimHei"/>
          <w:b/>
          <w:bCs/>
          <w:color w:val="182030"/>
          <w:sz w:val="32"/>
          <w:szCs w:val="32"/>
        </w:rPr>
        <w:t xml:space="preserve">五、提案三：十二舰收容改装厂</w:t>
      </w:r>
      <w:bookmarkEnd w:id="5"/>
    </w:p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spaceships 模型包共 12 艘飞船，全部设定为异常体生物：它们会飞、会逃、有各自的「不对劲之处」。找到后收容，拆解部件装进机器人胸口的 4 个改装槽（肩、眼、胸、背），外观与能力同时可见成长。收容过程即小关卡：飞船会绕柱飞行、只在特定视界可见、或被追上时发出警报。</w:t>
      </w:r>
    </w:p>
    <w:p>
      <w:pPr>
        <w:keepNext/>
        <w:spacing w:after="80" w:before="160"/>
        <w:jc w:val="center"/>
      </w:pPr>
      <w:r>
        <w:rPr>
          <w:b/>
          <w:bCs/>
          <w:color w:val="506070"/>
          <w:sz w:val="22"/>
          <w:szCs w:val="22"/>
        </w:rPr>
        <w:t xml:space="preserve">表 3  十二舰异常体一览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4"/>
          <w:insideV w:val="single" w:color="DDD0C8" w:sz="4"/>
        </w:tblBorders>
        <w:tblLayout w:type="fixed"/>
      </w:tblPr>
      <w:tblGrid>
        <w:gridCol w:w="1406"/>
        <w:gridCol w:w="2636"/>
        <w:gridCol w:w="1582"/>
        <w:gridCol w:w="2285"/>
        <w:gridCol w:w="879"/>
      </w:tblGrid>
      <w:tr>
        <w:trPr>
          <w:cantSplit/>
          <w:tblHeader/>
        </w:trPr>
        <w:tc>
          <w:tcPr>
            <w:tcW w:type="pct" w:w="8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飞船</w:t>
            </w:r>
          </w:p>
        </w:tc>
        <w:tc>
          <w:tcPr>
            <w:tcW w:type="pct" w:w="15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异常行为</w:t>
            </w:r>
          </w:p>
        </w:tc>
        <w:tc>
          <w:tcPr>
            <w:tcW w:type="pct" w:w="9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搬运惩罚</w:t>
            </w:r>
          </w:p>
        </w:tc>
        <w:tc>
          <w:tcPr>
            <w:tcW w:type="pct" w:w="13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收容增益</w:t>
            </w:r>
          </w:p>
        </w:tc>
        <w:tc>
          <w:tcPr>
            <w:tcW w:type="pct" w:w="5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槽位</w:t>
            </w:r>
          </w:p>
        </w:tc>
      </w:tr>
      <w:tr>
        <w:trPr>
          <w:cantSplit/>
        </w:trPr>
        <w:tc>
          <w:tcPr>
            <w:tcW w:type="pct" w:w="8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迷彩星号</w:t>
            </w:r>
          </w:p>
        </w:tc>
        <w:tc>
          <w:tcPr>
            <w:tcW w:type="pct" w:w="15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僚机跟随，异常体靠近时挡在玩家身前（挡 3 次后坠机冷却）</w:t>
            </w:r>
          </w:p>
        </w:tc>
        <w:tc>
          <w:tcPr>
            <w:tcW w:type="pct" w:w="9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引擎声暴露位置</w:t>
            </w:r>
          </w:p>
        </w:tc>
        <w:tc>
          <w:tcPr>
            <w:tcW w:type="pct" w:w="13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派遣侦察：飞向指定方向 8 秒后返回，显示该方向轮廓</w:t>
            </w:r>
          </w:p>
        </w:tc>
        <w:tc>
          <w:tcPr>
            <w:tcW w:type="pct" w:w="5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肩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微型侦察机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主动飞向异常体悬停示警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机身反光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小地图异常红点显示 30 秒</w:t>
            </w:r>
          </w:p>
        </w:tc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肩</w:t>
            </w:r>
          </w:p>
        </w:tc>
      </w:tr>
      <w:tr>
        <w:trPr>
          <w:cantSplit/>
        </w:trPr>
        <w:tc>
          <w:tcPr>
            <w:tcW w:type="pct" w:w="8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双子 striker</w:t>
            </w:r>
          </w:p>
        </w:tc>
        <w:tc>
          <w:tcPr>
            <w:tcW w:type="pct" w:w="15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两架永远编队；被分开超 5 米会哀鸣对撞，火花照亮全屋</w:t>
            </w:r>
          </w:p>
        </w:tc>
        <w:tc>
          <w:tcPr>
            <w:tcW w:type="pct" w:w="9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火花暴露位置</w:t>
            </w:r>
          </w:p>
        </w:tc>
        <w:tc>
          <w:tcPr>
            <w:tcW w:type="pct" w:w="13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F 键指挥双子冲刺撞碎脆弱障碍</w:t>
            </w:r>
          </w:p>
        </w:tc>
        <w:tc>
          <w:tcPr>
            <w:tcW w:type="pct" w:w="5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肩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红外隐身者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只在热成像视界可见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无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热成像视界常驻模块</w:t>
            </w:r>
          </w:p>
        </w:tc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眼</w:t>
            </w:r>
          </w:p>
        </w:tc>
      </w:tr>
      <w:tr>
        <w:trPr>
          <w:cantSplit/>
        </w:trPr>
        <w:tc>
          <w:tcPr>
            <w:tcW w:type="pct" w:w="8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紫外入侵者</w:t>
            </w:r>
          </w:p>
        </w:tc>
        <w:tc>
          <w:tcPr>
            <w:tcW w:type="pct" w:w="15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只在相机层可见</w:t>
            </w:r>
          </w:p>
        </w:tc>
        <w:tc>
          <w:tcPr>
            <w:tcW w:type="pct" w:w="9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无</w:t>
            </w:r>
          </w:p>
        </w:tc>
        <w:tc>
          <w:tcPr>
            <w:tcW w:type="pct" w:w="13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相机层免举相机（视界常驻）</w:t>
            </w:r>
          </w:p>
        </w:tc>
        <w:tc>
          <w:tcPr>
            <w:tcW w:type="pct" w:w="5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眼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流星切割者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高速绕柱飞行，撞落物资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撞击声大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冲刺速度 +15%</w:t>
            </w:r>
          </w:p>
        </w:tc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胸</w:t>
            </w:r>
          </w:p>
        </w:tc>
      </w:tr>
      <w:tr>
        <w:trPr>
          <w:cantSplit/>
        </w:trPr>
        <w:tc>
          <w:tcPr>
            <w:tcW w:type="pct" w:w="8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红色战机</w:t>
            </w:r>
          </w:p>
        </w:tc>
        <w:tc>
          <w:tcPr>
            <w:tcW w:type="pct" w:w="15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撞角开路：撞碎脆弱障碍、推动重物</w:t>
            </w:r>
          </w:p>
        </w:tc>
        <w:tc>
          <w:tcPr>
            <w:tcW w:type="pct" w:w="9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蓄力声大</w:t>
            </w:r>
          </w:p>
        </w:tc>
        <w:tc>
          <w:tcPr>
            <w:tcW w:type="pct" w:w="13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撞角冷却减半</w:t>
            </w:r>
          </w:p>
        </w:tc>
        <w:tc>
          <w:tcPr>
            <w:tcW w:type="pct" w:w="5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胸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星际陆战队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站岗姿态，对异常体做威吓动作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体型大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黑影接近警告提前 2 秒</w:t>
            </w:r>
          </w:p>
        </w:tc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背</w:t>
            </w:r>
          </w:p>
        </w:tc>
      </w:tr>
      <w:tr>
        <w:trPr>
          <w:cantSplit/>
        </w:trPr>
        <w:tc>
          <w:tcPr>
            <w:tcW w:type="pct" w:w="8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战舰</w:t>
            </w:r>
          </w:p>
        </w:tc>
        <w:tc>
          <w:tcPr>
            <w:tcW w:type="pct" w:w="15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悬停充当掩体，遮挡黑影视线</w:t>
            </w:r>
          </w:p>
        </w:tc>
        <w:tc>
          <w:tcPr>
            <w:tcW w:type="pct" w:w="9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移动 -20%</w:t>
            </w:r>
          </w:p>
        </w:tc>
        <w:tc>
          <w:tcPr>
            <w:tcW w:type="pct" w:w="13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受击扣电减半</w:t>
            </w:r>
          </w:p>
        </w:tc>
        <w:tc>
          <w:tcPr>
            <w:tcW w:type="pct" w:w="5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背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穿越星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穿墙飞行，拾取墙对面物件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穿墙时卡墙异响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一次穿墙闪现（长冷却）</w:t>
            </w:r>
          </w:p>
        </w:tc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胸</w:t>
            </w:r>
          </w:p>
        </w:tc>
      </w:tr>
      <w:tr>
        <w:trPr>
          <w:cantSplit/>
        </w:trPr>
        <w:tc>
          <w:tcPr>
            <w:tcW w:type="pct" w:w="8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银河竞速者</w:t>
            </w:r>
          </w:p>
        </w:tc>
        <w:tc>
          <w:tcPr>
            <w:tcW w:type="pct" w:w="15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绕圈竞速，跟上它会被带到样本旁</w:t>
            </w:r>
          </w:p>
        </w:tc>
        <w:tc>
          <w:tcPr>
            <w:tcW w:type="pct" w:w="9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跟丢即重置</w:t>
            </w:r>
          </w:p>
        </w:tc>
        <w:tc>
          <w:tcPr>
            <w:tcW w:type="pct" w:w="13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解除冲刺限制</w:t>
            </w:r>
          </w:p>
        </w:tc>
        <w:tc>
          <w:tcPr>
            <w:tcW w:type="pct" w:w="5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腿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星际奔跑者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永远在绕圈奔跑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噪音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步行速度 +10%</w:t>
            </w:r>
          </w:p>
        </w:tc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腿</w:t>
            </w:r>
          </w:p>
        </w:tc>
      </w:tr>
    </w:tbl>
    <w:p>
      <w:pPr>
        <w:spacing w:after="60" w:line="312"/>
        <w:ind w:firstLine="420"/>
        <w:jc w:val="both"/>
      </w:pPr>
      <w:r>
        <w:rPr>
          <w:b/>
          <w:bCs/>
          <w:color w:val="8A5A2E"/>
          <w:sz w:val="24"/>
          <w:szCs w:val="24"/>
        </w:rPr>
        <w:t xml:space="preserve">实现方式：</w:t>
      </w:r>
      <w:r>
        <w:rPr>
          <w:color w:val="182030"/>
          <w:sz w:val="24"/>
          <w:szCs w:val="24"/>
        </w:rPr>
        <w:t xml:space="preserve">跟随 = 每帧 Lerp 至玩家肩侧偏移锚点叠加正弦浮动；收容 = InteractionRegistry 注册的收容槽交互；改装 = PlayerUpgradeComponent 维护槽位字典，安装时在对应挂点实例化飞船模型（缩放 0.05）。首批建议只做迷彩星号、红外隐身者、双子 striker，形成「护航、视界、保命」三角。</w:t>
      </w:r>
    </w:p>
    <w:p>
      <w:pPr>
        <w:spacing w:after="60" w:line="312"/>
        <w:ind w:firstLine="420"/>
        <w:jc w:val="both"/>
      </w:pPr>
      <w:r>
        <w:rPr>
          <w:b/>
          <w:bCs/>
          <w:color w:val="8A5A2E"/>
          <w:sz w:val="24"/>
          <w:szCs w:val="24"/>
        </w:rPr>
        <w:t xml:space="preserve">工作量：</w:t>
      </w:r>
      <w:r>
        <w:rPr>
          <w:color w:val="182030"/>
          <w:sz w:val="24"/>
          <w:szCs w:val="24"/>
        </w:rPr>
        <w:t xml:space="preserve">首批 3 艘 2 人日；后续每艘约 0.5 人日。</w:t>
      </w:r>
    </w:p>
    <w:p>
      <w:pPr>
        <w:pStyle w:val="Heading1"/>
        <w:spacing w:after="140" w:before="360"/>
      </w:pPr>
      <w:bookmarkStart w:name="_Toc6" w:id="6"/>
      <w:r>
        <w:rPr>
          <w:rFonts w:ascii="Arial" w:eastAsia="SimHei"/>
          <w:b/>
          <w:bCs/>
          <w:color w:val="182030"/>
          <w:sz w:val="32"/>
          <w:szCs w:val="32"/>
        </w:rPr>
        <w:t xml:space="preserve">六、提案四：调查仪器套装</w:t>
      </w:r>
      <w:bookmarkEnd w:id="6"/>
    </w:p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Exploration objects 模型包自带 8 件探测器（含多级发光屏贴图），是恐鬼症式调查玩法的现成硬件。仪器作为机器人外挂传感器，同一时间手持一件，滚轮或数字键切换，手持姿态复用 TorchIdle 举臂动画。</w:t>
      </w:r>
    </w:p>
    <w:p>
      <w:pPr>
        <w:keepNext/>
        <w:spacing w:after="80" w:before="160"/>
        <w:jc w:val="center"/>
      </w:pPr>
      <w:r>
        <w:rPr>
          <w:b/>
          <w:bCs/>
          <w:color w:val="506070"/>
          <w:sz w:val="22"/>
          <w:szCs w:val="22"/>
        </w:rPr>
        <w:t xml:space="preserve">表 4  八件调查仪器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4"/>
          <w:insideV w:val="single" w:color="DDD0C8" w:sz="4"/>
        </w:tblBorders>
        <w:tblLayout w:type="fixed"/>
      </w:tblPr>
      <w:tblGrid>
        <w:gridCol w:w="2285"/>
        <w:gridCol w:w="3515"/>
        <w:gridCol w:w="2988"/>
      </w:tblGrid>
      <w:tr>
        <w:trPr>
          <w:cantSplit/>
          <w:tblHeader/>
        </w:trPr>
        <w:tc>
          <w:tcPr>
            <w:tcW w:type="pct" w:w="13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仪器（模型）</w:t>
            </w:r>
          </w:p>
        </w:tc>
        <w:tc>
          <w:tcPr>
            <w:tcW w:type="pct" w:w="20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游戏功能</w:t>
            </w:r>
          </w:p>
        </w:tc>
        <w:tc>
          <w:tcPr>
            <w:tcW w:type="pct" w:w="17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恐怖点</w:t>
            </w:r>
          </w:p>
        </w:tc>
      </w:tr>
      <w:tr>
        <w:trPr>
          <w:cantSplit/>
        </w:trPr>
        <w:tc>
          <w:tcPr>
            <w:tcW w:type="pct" w:w="13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手电筒 Flashlight</w:t>
            </w:r>
          </w:p>
        </w:tc>
        <w:tc>
          <w:tcPr>
            <w:tcW w:type="pct" w:w="20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主照明，持续消耗电量</w:t>
            </w:r>
          </w:p>
        </w:tc>
        <w:tc>
          <w:tcPr>
            <w:tcW w:type="pct" w:w="17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开灯能看见，关灯能隐蔽，永恒两难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口袋手电 Flashlight_Poquet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电量耗尽后的保底弱光</w:t>
            </w:r>
          </w:p>
        </w:tc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快没电时的绝望感</w:t>
            </w:r>
          </w:p>
        </w:tc>
      </w:tr>
      <w:tr>
        <w:trPr>
          <w:cantSplit/>
        </w:trPr>
        <w:tc>
          <w:tcPr>
            <w:tcW w:type="pct" w:w="13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EMF 探测器（5 级发光屏）</w:t>
            </w:r>
          </w:p>
        </w:tc>
        <w:tc>
          <w:tcPr>
            <w:tcW w:type="pct" w:w="20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靠近异常点时等级由 1 爬到 5，屏幕贴图真实切换</w:t>
            </w:r>
          </w:p>
        </w:tc>
        <w:tc>
          <w:tcPr>
            <w:tcW w:type="pct" w:w="17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滴滴声越来越快的压迫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温度计（发光屏）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异常点附近读数骤降</w:t>
            </w:r>
          </w:p>
        </w:tc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数字开始变负的那一刻</w:t>
            </w:r>
          </w:p>
        </w:tc>
      </w:tr>
      <w:tr>
        <w:trPr>
          <w:cantSplit/>
        </w:trPr>
        <w:tc>
          <w:tcPr>
            <w:tcW w:type="pct" w:w="13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灵异收音盒（发光屏）</w:t>
            </w:r>
          </w:p>
        </w:tc>
        <w:tc>
          <w:tcPr>
            <w:tcW w:type="pct" w:w="20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频率层调谐器：扫频切换世界状态；杂音中偶有低语</w:t>
            </w:r>
          </w:p>
        </w:tc>
        <w:tc>
          <w:tcPr>
            <w:tcW w:type="pct" w:w="17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「电台里有人在说话」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热成像相机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热残留追踪：显示受害者最后经过的热迹</w:t>
            </w:r>
          </w:p>
        </w:tc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冷蓝色人形残影</w:t>
            </w:r>
          </w:p>
        </w:tc>
      </w:tr>
      <w:tr>
        <w:trPr>
          <w:cantSplit/>
        </w:trPr>
        <w:tc>
          <w:tcPr>
            <w:tcW w:type="pct" w:w="13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拍照相机（加 GBCamera 滤镜）</w:t>
            </w:r>
          </w:p>
        </w:tc>
        <w:tc>
          <w:tcPr>
            <w:tcW w:type="pct" w:w="20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相机层入口；对异常拍照即证据；闪光后短暂致盲自己</w:t>
            </w:r>
          </w:p>
        </w:tc>
        <w:tc>
          <w:tcPr>
            <w:tcW w:type="pct" w:w="17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致盲一秒里，照片上多了什么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录音笔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放在异常点旁录制，回实验室播放诡异语音</w:t>
            </w:r>
          </w:p>
        </w:tc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叙事碎片投放器</w:t>
            </w:r>
          </w:p>
        </w:tc>
      </w:tr>
    </w:tbl>
    <w:p>
      <w:pPr>
        <w:spacing w:after="60" w:line="312"/>
        <w:ind w:firstLine="420"/>
        <w:jc w:val="both"/>
      </w:pPr>
      <w:r>
        <w:rPr>
          <w:b/>
          <w:bCs/>
          <w:color w:val="8A5A2E"/>
          <w:sz w:val="24"/>
          <w:szCs w:val="24"/>
        </w:rPr>
        <w:t xml:space="preserve">实现方式：</w:t>
      </w:r>
      <w:r>
        <w:rPr>
          <w:color w:val="182030"/>
          <w:sz w:val="24"/>
          <w:szCs w:val="24"/>
        </w:rPr>
        <w:t xml:space="preserve">装备框架 1 天（手持模型挂玩家相机子物体、切换逻辑、TorchIdle 动画驱动）；每件仪器是独立的 MonoBehaviour（EMF 按距离换屏、温度计按距离换读数、收音盒联动频率层状态、拍照相机截图套 GBCamera 滤镜）。P0 先做手电、EMF、拍照相机三件，构成「照明、定位、记录」三职能。</w:t>
      </w:r>
    </w:p>
    <w:p>
      <w:pPr>
        <w:pStyle w:val="Heading1"/>
        <w:spacing w:after="140" w:before="360"/>
      </w:pPr>
      <w:bookmarkStart w:name="_Toc7" w:id="7"/>
      <w:r>
        <w:rPr>
          <w:rFonts w:ascii="Arial" w:eastAsia="SimHei"/>
          <w:b/>
          <w:bCs/>
          <w:color w:val="182030"/>
          <w:sz w:val="32"/>
          <w:szCs w:val="32"/>
        </w:rPr>
        <w:t xml:space="preserve">七、提案五：场景道具异常化</w:t>
      </w:r>
      <w:bookmarkEnd w:id="7"/>
    </w:p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RandomObjects 道具包全部映射为游戏道具，一件不浪费；另附精选静态异想体（无 AI，纯规则与氛围）。</w:t>
      </w:r>
    </w:p>
    <w:p>
      <w:pPr>
        <w:keepNext/>
        <w:spacing w:after="80" w:before="160"/>
        <w:jc w:val="center"/>
      </w:pPr>
      <w:r>
        <w:rPr>
          <w:b/>
          <w:bCs/>
          <w:color w:val="506070"/>
          <w:sz w:val="22"/>
          <w:szCs w:val="22"/>
        </w:rPr>
        <w:t xml:space="preserve">表 5  RandomObjects 道具映射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4"/>
          <w:insideV w:val="single" w:color="DDD0C8" w:sz="4"/>
        </w:tblBorders>
        <w:tblLayout w:type="fixed"/>
      </w:tblPr>
      <w:tblGrid>
        <w:gridCol w:w="2109"/>
        <w:gridCol w:w="2109"/>
        <w:gridCol w:w="4570"/>
      </w:tblGrid>
      <w:tr>
        <w:trPr>
          <w:cantSplit/>
          <w:tblHeader/>
        </w:trPr>
        <w:tc>
          <w:tcPr>
            <w:tcW w:type="pct" w:w="12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模型</w:t>
            </w:r>
          </w:p>
        </w:tc>
        <w:tc>
          <w:tcPr>
            <w:tcW w:type="pct" w:w="12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道具定位</w:t>
            </w:r>
          </w:p>
        </w:tc>
        <w:tc>
          <w:tcPr>
            <w:tcW w:type="pct" w:w="26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2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floppydisk 软盘</w:t>
            </w:r>
          </w:p>
        </w:tc>
        <w:tc>
          <w:tcPr>
            <w:tcW w:type="pct" w:w="12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记忆核心</w:t>
            </w:r>
          </w:p>
        </w:tc>
        <w:tc>
          <w:tcPr>
            <w:tcW w:type="pct" w:w="26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读取后浮现一段实验室事故记录（收集品，接核心循环）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multimeter 万用表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电力检测仪</w:t>
            </w:r>
          </w:p>
        </w:tc>
        <w:tc>
          <w:tcPr>
            <w:tcW w:type="pct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对充电桩或电线使用，显示是否有电（Metro 电闸谜题道具）</w:t>
            </w:r>
          </w:p>
        </w:tc>
      </w:tr>
      <w:tr>
        <w:trPr>
          <w:cantSplit/>
        </w:trPr>
        <w:tc>
          <w:tcPr>
            <w:tcW w:type="pct" w:w="12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wrench 扳手</w:t>
            </w:r>
          </w:p>
        </w:tc>
        <w:tc>
          <w:tcPr>
            <w:tcW w:type="pct" w:w="12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扳手</w:t>
            </w:r>
          </w:p>
        </w:tc>
        <w:tc>
          <w:tcPr>
            <w:tcW w:type="pct" w:w="26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水淹区排水阀谜题道具；也可修理损坏物件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phone 手机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来电</w:t>
            </w:r>
          </w:p>
        </w:tc>
        <w:tc>
          <w:tcPr>
            <w:tcW w:type="pct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铃响接听，听筒里是机器人自己的声音给出一句提示（事件触发器）</w:t>
            </w:r>
          </w:p>
        </w:tc>
      </w:tr>
      <w:tr>
        <w:trPr>
          <w:cantSplit/>
        </w:trPr>
        <w:tc>
          <w:tcPr>
            <w:tcW w:type="pct" w:w="12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portableHeater 取暖器</w:t>
            </w:r>
          </w:p>
        </w:tc>
        <w:tc>
          <w:tcPr>
            <w:tcW w:type="pct" w:w="12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便携热源</w:t>
            </w:r>
          </w:p>
        </w:tc>
        <w:tc>
          <w:tcPr>
            <w:tcW w:type="pct" w:w="26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放下后周围变热：吸引趋热异常体，或制造安全区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bat 球棒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物理工具</w:t>
            </w:r>
          </w:p>
        </w:tc>
        <w:tc>
          <w:tcPr>
            <w:tcW w:type="pct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压住会动的盖板、捅远处的开关（明确不做挥击伤害）</w:t>
            </w:r>
          </w:p>
        </w:tc>
      </w:tr>
      <w:tr>
        <w:trPr>
          <w:cantSplit/>
        </w:trPr>
        <w:tc>
          <w:tcPr>
            <w:tcW w:type="pct" w:w="12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case 手提箱</w:t>
            </w:r>
          </w:p>
        </w:tc>
        <w:tc>
          <w:tcPr>
            <w:tcW w:type="pct" w:w="12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容器</w:t>
            </w:r>
          </w:p>
        </w:tc>
        <w:tc>
          <w:tcPr>
            <w:tcW w:type="pct" w:w="26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收纳采集样本的载体（外观演出用）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padlock 与 key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挂锁与钥匙（备选）</w:t>
            </w:r>
          </w:p>
        </w:tc>
        <w:tc>
          <w:tcPr>
            <w:tcW w:type="pct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本期不启用；保留作未来锁题玩法储备</w:t>
            </w:r>
          </w:p>
        </w:tc>
      </w:tr>
    </w:tbl>
    <w:p>
      <w:pPr>
        <w:keepNext/>
        <w:spacing w:after="80" w:before="160"/>
        <w:jc w:val="center"/>
      </w:pPr>
      <w:r>
        <w:rPr>
          <w:b/>
          <w:bCs/>
          <w:color w:val="506070"/>
          <w:sz w:val="22"/>
          <w:szCs w:val="22"/>
        </w:rPr>
        <w:t xml:space="preserve">表 6  静态异想体精选（无 AI，纯规则与氛围）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4"/>
          <w:insideV w:val="single" w:color="DDD0C8" w:sz="4"/>
        </w:tblBorders>
        <w:tblLayout w:type="fixed"/>
      </w:tblPr>
      <w:tblGrid>
        <w:gridCol w:w="1582"/>
        <w:gridCol w:w="3515"/>
        <w:gridCol w:w="3691"/>
      </w:tblGrid>
      <w:tr>
        <w:trPr>
          <w:cantSplit/>
          <w:tblHeader/>
        </w:trPr>
        <w:tc>
          <w:tcPr>
            <w:tcW w:type="pct" w:w="9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名称</w:t>
            </w:r>
          </w:p>
        </w:tc>
        <w:tc>
          <w:tcPr>
            <w:tcW w:type="pct" w:w="20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效果</w:t>
            </w:r>
          </w:p>
        </w:tc>
        <w:tc>
          <w:tcPr>
            <w:tcW w:type="pct" w:w="21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代价 / 不对劲之处</w:t>
            </w:r>
          </w:p>
        </w:tc>
      </w:tr>
      <w:tr>
        <w:trPr>
          <w:cantSplit/>
        </w:trPr>
        <w:tc>
          <w:tcPr>
            <w:tcW w:type="pct" w:w="9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「温柔的椅子」</w:t>
            </w:r>
          </w:p>
        </w:tc>
        <w:tc>
          <w:tcPr>
            <w:tcW w:type="pct" w:w="20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坐下充电速度 5 倍</w:t>
            </w:r>
          </w:p>
        </w:tc>
        <w:tc>
          <w:tcPr>
            <w:tcW w:type="pct" w:w="21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越来越不想站起来：起身需连按，按键反馈逐次迟钝。它没有恶意，它只是太温柔了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「任务清单」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完成任务给电量与芯片奖励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任务一条比一条不对劲，最后一条写着：谢谢你陪我到最后一格电</w:t>
            </w:r>
          </w:p>
        </w:tc>
      </w:tr>
      <w:tr>
        <w:trPr>
          <w:cantSplit/>
        </w:trPr>
        <w:tc>
          <w:tcPr>
            <w:tcW w:type="pct" w:w="9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「对面的灯」</w:t>
            </w:r>
          </w:p>
        </w:tc>
        <w:tc>
          <w:tcPr>
            <w:tcW w:type="pct" w:w="20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Metro 隧道对面轨道的灯，走近就灭、走远就亮，永远到不了</w:t>
            </w:r>
          </w:p>
        </w:tc>
        <w:tc>
          <w:tcPr>
            <w:tcW w:type="pct" w:w="21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无机制、无收益——玩家会花二十分钟试图到达它，这就是它的机制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「174 号班机」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Plane04 系列零件悬浮成永远处于坠毁前一刻的客机；靠近零件会缓慢追随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须在散件中找到位置随机的黑匣子才能收容；收容后实验室里偶尔传出舱门提示音</w:t>
            </w:r>
          </w:p>
        </w:tc>
      </w:tr>
      <w:tr>
        <w:trPr>
          <w:cantSplit/>
        </w:trPr>
        <w:tc>
          <w:tcPr>
            <w:tcW w:type="pct" w:w="9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「门里门」</w:t>
            </w:r>
          </w:p>
        </w:tc>
        <w:tc>
          <w:tcPr>
            <w:tcW w:type="pct" w:w="20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20 厘米高的迷你门，打开可见亮灯小房间与踱步的迷你机器人；对它挥手它会回应</w:t>
            </w:r>
          </w:p>
        </w:tc>
        <w:tc>
          <w:tcPr>
            <w:tcW w:type="pct" w:w="21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收容后：可透过任意关着的门窥视门后；窥视时门后传来很轻的敲门声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「敲击」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无实体：关着的门后传来三下敲门声，开门后空无一物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敲击声后 30 秒内穿门，传送落点偏移 2 米——它在门的另一侧推你</w:t>
            </w:r>
          </w:p>
        </w:tc>
      </w:tr>
      <w:tr>
        <w:trPr>
          <w:cantSplit/>
        </w:trPr>
        <w:tc>
          <w:tcPr>
            <w:tcW w:type="pct" w:w="9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「回门遥控」</w:t>
            </w:r>
          </w:p>
        </w:tc>
        <w:tc>
          <w:tcPr>
            <w:tcW w:type="pct" w:w="20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按一下立刻传回实验室门口（保命）</w:t>
            </w:r>
          </w:p>
        </w:tc>
        <w:tc>
          <w:tcPr>
            <w:tcW w:type="pct" w:w="21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冷却 3 分钟；使用后本次世界的收集物掉一半在原地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「夜视模组」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绿色夜视，黑暗全清楚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见光全白，耗电速度 3 倍</w:t>
            </w:r>
          </w:p>
        </w:tc>
      </w:tr>
      <w:tr>
        <w:trPr>
          <w:cantSplit/>
        </w:trPr>
        <w:tc>
          <w:tcPr>
            <w:tcW w:type="pct" w:w="9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「重力螺丝」</w:t>
            </w:r>
          </w:p>
        </w:tc>
        <w:tc>
          <w:tcPr>
            <w:tcW w:type="pct" w:w="20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拧进任意门框，该门 60 秒内无视锁闭随便穿一次</w:t>
            </w:r>
          </w:p>
        </w:tc>
        <w:tc>
          <w:tcPr>
            <w:tcW w:type="pct" w:w="21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拧螺丝需蹲桩 5 秒，期间无防备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「安全绳」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系在实验室门口，按 F 顺绳拉回（保命）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绳长 40 米限制探索半径；解开即放弃保命</w:t>
            </w:r>
          </w:p>
        </w:tc>
      </w:tr>
    </w:tbl>
    <w:p>
      <w:pPr>
        <w:spacing w:after="60" w:line="312"/>
        <w:ind w:firstLine="420"/>
        <w:jc w:val="both"/>
      </w:pPr>
      <w:r>
        <w:rPr>
          <w:b/>
          <w:bCs/>
          <w:color w:val="8A5A2E"/>
          <w:sz w:val="24"/>
          <w:szCs w:val="24"/>
        </w:rPr>
        <w:t xml:space="preserve">实现方式：</w:t>
      </w:r>
      <w:r>
        <w:rPr>
          <w:color w:val="182030"/>
          <w:sz w:val="24"/>
          <w:szCs w:val="24"/>
        </w:rPr>
        <w:t xml:space="preserve">道具数据全部 ScriptableObject（名称、图标、类型、效果参数），加新道具即建资产不改代码；异想体效果多为触发器加 UI 层把戏（任务清单、光标）或简单区域逻辑（椅子、灯），无 AI 依赖。工作量：1 天（数据底座半天 + 首批道具半天）。</w:t>
      </w:r>
    </w:p>
    <w:p>
      <w:pPr>
        <w:pStyle w:val="Heading1"/>
        <w:spacing w:after="140" w:before="360"/>
      </w:pPr>
      <w:bookmarkStart w:name="_Toc8" w:id="8"/>
      <w:r>
        <w:rPr>
          <w:rFonts w:ascii="Arial" w:eastAsia="SimHei"/>
          <w:b/>
          <w:bCs/>
          <w:color w:val="182030"/>
          <w:sz w:val="32"/>
          <w:szCs w:val="32"/>
        </w:rPr>
        <w:t xml:space="preserve">八、提案六：无战斗恐怖氛围系统</w:t>
      </w:r>
      <w:bookmarkEnd w:id="8"/>
    </w:p>
    <w:p>
      <w:pPr>
        <w:spacing w:after="60" w:line="312"/>
        <w:ind w:firstLine="420"/>
        <w:jc w:val="both"/>
      </w:pPr>
      <w:r>
        <w:rPr>
          <w:b/>
          <w:bCs/>
          <w:color w:val="8A5A2E"/>
          <w:sz w:val="24"/>
          <w:szCs w:val="24"/>
        </w:rPr>
        <w:t xml:space="preserve">设计立场：</w:t>
      </w:r>
      <w:r>
        <w:rPr>
          <w:color w:val="182030"/>
          <w:sz w:val="24"/>
          <w:szCs w:val="24"/>
        </w:rPr>
        <w:t xml:space="preserve">本作没有任何攻击与对抗功能。恐怖全部来自资源压力（电量）、信息压力（视界）与氛围（声光）。</w:t>
      </w:r>
    </w:p>
    <w:p>
      <w:pPr>
        <w:spacing w:after="60" w:line="312"/>
        <w:ind w:firstLine="420"/>
        <w:jc w:val="both"/>
      </w:pPr>
      <w:r>
        <w:rPr>
          <w:b/>
          <w:bCs/>
          <w:color w:val="8A5A2E"/>
          <w:sz w:val="24"/>
          <w:szCs w:val="24"/>
        </w:rPr>
        <w:t xml:space="preserve">三个组成：</w:t>
      </w:r>
      <w:r>
        <w:rPr>
          <w:color w:val="182030"/>
          <w:sz w:val="24"/>
          <w:szCs w:val="24"/>
        </w:rPr>
        <w:t xml:space="preserve">（1）灯光事件：灯管闪烁、整段熄灭、突然亮起的追光——全部是 Light 加脚本时间轴，与 Metro 渐熄规则复用；（2）音效层：门嗡嗡声随距离渐强、穿门 whoosh、每世界一条环境音循环、靠近异常体的低语 stinger——CC0 素材库加触发体积即可；（3）黑影实体：MCO 包的 Ninja 移动动画贴纯黑材质，只接近不攻击——它靠近时屏幕边缘渐暗、电量流失加速，摆脱方式是拉开距离、遮挡视线或使用诱饵信标；被触碰即 Hit 动画加扣电并被弹回实验室门口。</w:t>
      </w:r>
    </w:p>
    <w:p>
      <w:pPr>
        <w:spacing w:after="60" w:line="312"/>
        <w:ind w:firstLine="420"/>
        <w:jc w:val="both"/>
      </w:pPr>
      <w:r>
        <w:rPr>
          <w:b/>
          <w:bCs/>
          <w:color w:val="8A5A2E"/>
          <w:sz w:val="24"/>
          <w:szCs w:val="24"/>
        </w:rPr>
        <w:t xml:space="preserve">实现方式：</w:t>
      </w:r>
      <w:r>
        <w:rPr>
          <w:color w:val="182030"/>
          <w:sz w:val="24"/>
          <w:szCs w:val="24"/>
        </w:rPr>
        <w:t xml:space="preserve">事件系统 = 触发体积 + 灯光/音频/后处理参数动画；黑影 = NavMeshAgent 巡游点 + 与玩家距离驱动的屏幕渐晕强度。工作量：1.5 天。</w:t>
      </w:r>
    </w:p>
    <w:p>
      <w:pPr>
        <w:pStyle w:val="Heading1"/>
        <w:spacing w:after="140" w:before="360"/>
      </w:pPr>
      <w:bookmarkStart w:name="_Toc9" w:id="9"/>
      <w:r>
        <w:rPr>
          <w:rFonts w:ascii="Arial" w:eastAsia="SimHei"/>
          <w:b/>
          <w:bCs/>
          <w:color w:val="182030"/>
          <w:sz w:val="32"/>
          <w:szCs w:val="32"/>
        </w:rPr>
        <w:t xml:space="preserve">九、待团队决策点</w:t>
      </w:r>
      <w:bookmarkEnd w:id="9"/>
    </w:p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以下问题建议小组会上逐条过，每条都附程序侧推荐项：</w:t>
      </w:r>
    </w:p>
    <w:p>
      <w:pPr>
        <w:keepNext/>
        <w:spacing w:after="80" w:before="160"/>
        <w:jc w:val="center"/>
      </w:pPr>
      <w:r>
        <w:rPr>
          <w:b/>
          <w:bCs/>
          <w:color w:val="506070"/>
          <w:sz w:val="22"/>
          <w:szCs w:val="22"/>
        </w:rPr>
        <w:t xml:space="preserve">表 7  决策清单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4"/>
          <w:insideV w:val="single" w:color="DDD0C8" w:sz="4"/>
        </w:tblBorders>
        <w:tblLayout w:type="fixed"/>
      </w:tblPr>
      <w:tblGrid>
        <w:gridCol w:w="527"/>
        <w:gridCol w:w="1933"/>
        <w:gridCol w:w="3339"/>
        <w:gridCol w:w="2988"/>
      </w:tblGrid>
      <w:tr>
        <w:trPr>
          <w:cantSplit/>
          <w:tblHeader/>
        </w:trPr>
        <w:tc>
          <w:tcPr>
            <w:tcW w:type="pct" w:w="3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pct" w:w="11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决策点</w:t>
            </w:r>
          </w:p>
        </w:tc>
        <w:tc>
          <w:tcPr>
            <w:tcW w:type="pct" w:w="19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选项</w:t>
            </w:r>
          </w:p>
        </w:tc>
        <w:tc>
          <w:tcPr>
            <w:tcW w:type="pct" w:w="17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程序侧推荐</w:t>
            </w:r>
          </w:p>
        </w:tc>
      </w:tr>
      <w:tr>
        <w:trPr>
          <w:cantSplit/>
        </w:trPr>
        <w:tc>
          <w:tcPr>
            <w:tcW w:type="pct" w:w="3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1</w:t>
            </w:r>
          </w:p>
        </w:tc>
        <w:tc>
          <w:tcPr>
            <w:tcW w:type="pct" w:w="11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核心循环确认</w:t>
            </w:r>
          </w:p>
        </w:tc>
        <w:tc>
          <w:tcPr>
            <w:tcW w:type="pct" w:w="19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收集—收容—结局 / 逃出去型 / 其他</w:t>
            </w:r>
          </w:p>
        </w:tc>
        <w:tc>
          <w:tcPr>
            <w:tcW w:type="pct" w:w="17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推荐收集循环：与三视界、收容改装全部咬合</w:t>
            </w:r>
          </w:p>
        </w:tc>
      </w:tr>
      <w:tr>
        <w:trPr>
          <w:cantSplit/>
        </w:trPr>
        <w:tc>
          <w:tcPr>
            <w:tcW w:type="pct" w:w="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2</w:t>
            </w:r>
          </w:p>
        </w:tc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P0 世界范围</w:t>
            </w:r>
          </w:p>
        </w:tc>
        <w:tc>
          <w:tcPr>
            <w:tcW w:type="pct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乡村 + Metro 先行 / 加做工厂 / 加水淹区</w:t>
            </w:r>
          </w:p>
        </w:tc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推荐乡村 + Metro：场景已接入传送门，其余需先搭可玩区</w:t>
            </w:r>
          </w:p>
        </w:tc>
      </w:tr>
      <w:tr>
        <w:trPr>
          <w:cantSplit/>
        </w:trPr>
        <w:tc>
          <w:tcPr>
            <w:tcW w:type="pct" w:w="3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3</w:t>
            </w:r>
          </w:p>
        </w:tc>
        <w:tc>
          <w:tcPr>
            <w:tcW w:type="pct" w:w="11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手电筒形态</w:t>
            </w:r>
          </w:p>
        </w:tc>
        <w:tc>
          <w:tcPr>
            <w:tcW w:type="pct" w:w="19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手持模型（沉浸） / 纯光源（快）</w:t>
            </w:r>
          </w:p>
        </w:tc>
        <w:tc>
          <w:tcPr>
            <w:tcW w:type="pct" w:w="17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推荐手持：TorchIdle 动画现成，仅多半天</w:t>
            </w:r>
          </w:p>
        </w:tc>
      </w:tr>
      <w:tr>
        <w:trPr>
          <w:cantSplit/>
        </w:trPr>
        <w:tc>
          <w:tcPr>
            <w:tcW w:type="pct" w:w="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4</w:t>
            </w:r>
          </w:p>
        </w:tc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GBCamera 滤镜范围</w:t>
            </w:r>
          </w:p>
        </w:tc>
        <w:tc>
          <w:tcPr>
            <w:tcW w:type="pct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仅照片 / 举相机时整个取景画面</w:t>
            </w:r>
          </w:p>
        </w:tc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推荐仅照片：全屏滤镜易视觉疲劳，照片里出现更有冲击</w:t>
            </w:r>
          </w:p>
        </w:tc>
      </w:tr>
      <w:tr>
        <w:trPr>
          <w:cantSplit/>
        </w:trPr>
        <w:tc>
          <w:tcPr>
            <w:tcW w:type="pct" w:w="3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5</w:t>
            </w:r>
          </w:p>
        </w:tc>
        <w:tc>
          <w:tcPr>
            <w:tcW w:type="pct" w:w="11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黑影实体</w:t>
            </w:r>
          </w:p>
        </w:tc>
        <w:tc>
          <w:tcPr>
            <w:tcW w:type="pct" w:w="19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本期做 / 下期做 / 不做</w:t>
            </w:r>
          </w:p>
        </w:tc>
        <w:tc>
          <w:tcPr>
            <w:tcW w:type="pct" w:w="17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推荐下期：P0 先用灯光与音效事件压氛围，黑影作版本大招</w:t>
            </w:r>
          </w:p>
        </w:tc>
      </w:tr>
      <w:tr>
        <w:trPr>
          <w:cantSplit/>
        </w:trPr>
        <w:tc>
          <w:tcPr>
            <w:tcW w:type="pct" w:w="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6</w:t>
            </w:r>
          </w:p>
        </w:tc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审讯室问答形式</w:t>
            </w:r>
          </w:p>
        </w:tc>
        <w:tc>
          <w:tcPr>
            <w:tcW w:type="pct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固定题库 / 三选一分支</w:t>
            </w:r>
          </w:p>
        </w:tc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推荐三选一分支：避免背板，顺便搭分支叙事框架</w:t>
            </w:r>
          </w:p>
        </w:tc>
      </w:tr>
    </w:tbl>
    <w:p>
      <w:pPr>
        <w:pStyle w:val="Heading1"/>
        <w:spacing w:after="140" w:before="360"/>
      </w:pPr>
      <w:bookmarkStart w:name="_Toc10" w:id="10"/>
      <w:r>
        <w:rPr>
          <w:rFonts w:ascii="Arial" w:eastAsia="SimHei"/>
          <w:b/>
          <w:bCs/>
          <w:color w:val="182030"/>
          <w:sz w:val="32"/>
          <w:szCs w:val="32"/>
        </w:rPr>
        <w:t xml:space="preserve">十、工作量汇总与排期建议</w:t>
      </w:r>
      <w:bookmarkEnd w:id="10"/>
    </w:p>
    <w:p>
      <w:pPr>
        <w:keepNext/>
        <w:spacing w:after="80" w:before="160"/>
        <w:jc w:val="center"/>
      </w:pPr>
      <w:r>
        <w:rPr>
          <w:b/>
          <w:bCs/>
          <w:color w:val="506070"/>
          <w:sz w:val="22"/>
          <w:szCs w:val="22"/>
        </w:rPr>
        <w:t xml:space="preserve">表 8  分期排期（按 4 人团队估算）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4"/>
          <w:insideV w:val="single" w:color="DDD0C8" w:sz="4"/>
        </w:tblBorders>
        <w:tblLayout w:type="fixed"/>
      </w:tblPr>
      <w:tblGrid>
        <w:gridCol w:w="1230"/>
        <w:gridCol w:w="3867"/>
        <w:gridCol w:w="2285"/>
        <w:gridCol w:w="1406"/>
      </w:tblGrid>
      <w:tr>
        <w:trPr>
          <w:cantSplit/>
          <w:tblHeader/>
        </w:trPr>
        <w:tc>
          <w:tcPr>
            <w:tcW w:type="pct" w:w="7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阶段</w:t>
            </w:r>
          </w:p>
        </w:tc>
        <w:tc>
          <w:tcPr>
            <w:tcW w:type="pct" w:w="22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  <w:tc>
          <w:tcPr>
            <w:tcW w:type="pct" w:w="13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涉及成员方向</w:t>
            </w:r>
          </w:p>
        </w:tc>
        <w:tc>
          <w:tcPr>
            <w:tcW w:type="pct" w:w="8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预估</w:t>
            </w:r>
          </w:p>
        </w:tc>
      </w:tr>
      <w:tr>
        <w:trPr>
          <w:cantSplit/>
        </w:trPr>
        <w:tc>
          <w:tcPr>
            <w:tcW w:type="pct" w:w="7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P0 · 第 1 周</w:t>
            </w:r>
          </w:p>
        </w:tc>
        <w:tc>
          <w:tcPr>
            <w:tcW w:type="pct" w:w="22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核心循环 + 仪器框架与手电/EMF/拍照三件 + 乡村与 Metro 谜题 + 挡板配色区分</w:t>
            </w:r>
          </w:p>
        </w:tc>
        <w:tc>
          <w:tcPr>
            <w:tcW w:type="pct" w:w="13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程序：循环与视界；关卡：谜题摆放；美术：收容翼与挡板配色；音效：事件表</w:t>
            </w:r>
          </w:p>
        </w:tc>
        <w:tc>
          <w:tcPr>
            <w:tcW w:type="pct" w:w="8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约 7 人日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P1 · 第 2 周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工厂与水淹区规则解谜 + 改装厂首批 3 艘 + 氛围系统 + 剩余仪器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同上分工轮转</w:t>
            </w:r>
          </w:p>
        </w:tc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约 7 人日</w:t>
            </w:r>
          </w:p>
        </w:tc>
      </w:tr>
      <w:tr>
        <w:trPr>
          <w:cantSplit/>
        </w:trPr>
        <w:tc>
          <w:tcPr>
            <w:tcW w:type="pct" w:w="7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P2 · 第 3 周</w:t>
            </w:r>
          </w:p>
        </w:tc>
        <w:tc>
          <w:tcPr>
            <w:tcW w:type="pct" w:w="22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审讯室问答 + 结局演出 + 剩余异常体填充 + 打磨与音效补全</w:t>
            </w:r>
          </w:p>
        </w:tc>
        <w:tc>
          <w:tcPr>
            <w:tcW w:type="pct" w:w="13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全员</w:t>
            </w:r>
          </w:p>
        </w:tc>
        <w:tc>
          <w:tcPr>
            <w:tcW w:type="pct" w:w="8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约 6 人日</w:t>
            </w:r>
          </w:p>
        </w:tc>
      </w:tr>
    </w:tbl>
    <w:p>
      <w:pPr>
        <w:spacing w:after="200" w:line="312"/>
        <w:ind w:firstLine="420"/>
        <w:jc w:val="both"/>
      </w:pPr>
      <w:r>
        <w:rPr>
          <w:color w:val="182030"/>
          <w:sz w:val="24"/>
          <w:szCs w:val="24"/>
        </w:rPr>
        <w:t xml:space="preserve">以上工作量均按「素材已在库、系统已验证」估算；若中途更换场景或新增系统，按实际重估。所有提案相互独立，砍掉任意一条不影响其余提案运行。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0A0A0"/>
        <w:sz w:val="16"/>
        <w:szCs w:val="16"/>
      </w:rPr>
      <w:t xml:space="preserve">《门后领域》内容扩展创意提案 · 小组讨论稿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color w:val="18203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2026-10-08T16:11:17.876Z</dcterms:created>
  <dcterms:modified xsi:type="dcterms:W3CDTF">2026-10-08T16:11:17.877Z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