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Dictionnaire de données</w:t>
      </w:r>
    </w:p>
    <w:p>
      <w:pPr>
        <w:spacing w:after="200"/>
        <w:jc w:val="center"/>
      </w:pPr>
      <w:r>
        <w:rPr>
          <w:color w:val="595959"/>
          <w:sz w:val="26"/>
          <w:szCs w:val="26"/>
        </w:rPr>
        <w:t xml:space="preserve">Projet Gamer Challenges</w:t>
      </w:r>
    </w:p>
    <w:p>
      <w:pPr>
        <w:pStyle w:val="Heading2"/>
      </w:pPr>
      <w:r>
        <w:t xml:space="preserve">Introduction</w:t>
      </w:r>
    </w:p>
    <w:p>
      <w:pPr>
        <w:spacing w:after="120"/>
      </w:pPr>
      <w:r>
        <w:t xml:space="preserve">Ce dictionnaire de données recense l'ensemble des tables, champs et relations du modèle logique de données (MLD) du projet Gamer Challenges. Il est rédigé à partir du MLD produit à l'aide de dbdiagram.io et sert de référence pour la création de la base de données sous Supabase (PostgreSQL).</w:t>
      </w:r>
    </w:p>
    <w:p>
      <w:pPr>
        <w:spacing w:after="120"/>
      </w:pPr>
      <w:r>
        <w:t xml:space="preserve">Pour chaque table, le dictionnaire liste les champs qui la composent, leur type de données, leurs contraintes (clé primaire, clé étrangère, unicité, valeur par défaut…) ainsi qu'une description fonctionnelle.</w:t>
      </w:r>
    </w:p>
    <w:p>
      <w:pPr>
        <w:spacing w:after="240"/>
      </w:pPr>
      <w:r>
        <w:t xml:space="preserve">Les types indiqués sont ceux utilisés par PostgreSQL. Les tailles VARCHAR sont données à titre indicatif et pourront être ajustées lors de l'implémentation avec Drizzle ORM.</w:t>
      </w:r>
    </w:p>
    <w:p>
      <w:pPr>
        <w:pStyle w:val="Heading2"/>
        <w:spacing w:after="120" w:before="300"/>
      </w:pPr>
      <w:r>
        <w:rPr>
          <w:b/>
          <w:bCs/>
        </w:rPr>
        <w:t xml:space="preserve">Table users</w:t>
      </w:r>
    </w:p>
    <w:p>
      <w:pPr>
        <w:spacing w:after="180"/>
      </w:pPr>
      <w:r>
        <w:rPr>
          <w:i/>
          <w:iCs/>
          <w:color w:val="595959"/>
        </w:rPr>
        <w:t xml:space="preserve">Table gérée automatiquement par Supabase (auth.users). Elle n'est pas créée manuellement par l'application. Les champs listés ci-dessous sont ceux exploités par notre logique métier via la relation avec la table profiles.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l'utilisateur (généré par Supabase)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 de l'utilisateur, utilisée pour la connexion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encrypted_password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chiffré. Null si l'inscription s'est faite via OAuth (Twitch, Google)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email_confirmed_at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confirmation de l'adresse email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last_sign_in_at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la dernière connexion de l'utilisateur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du compte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du compte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profiles</w:t>
      </w:r>
    </w:p>
    <w:p>
      <w:pPr>
        <w:spacing w:after="180"/>
      </w:pPr>
      <w:r>
        <w:rPr>
          <w:i/>
          <w:iCs/>
          <w:color w:val="595959"/>
        </w:rPr>
        <w:t xml:space="preserve">Profil public de l'utilisateur, lié en 1-1 à la table auth.users de Supabase. Contient toutes les données métier non sensibles.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NOT NULL, FOREIGN KEY (users.id)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du profil, identique à celui de la table users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Pseudonyme unique affiché publiquement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l'image de profil de l'utilisateur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Biographie libre saisie par l'utilisateur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'user'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 de l'utilisateur. Valeurs possibles : 'user', 'admin'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points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des points gagnés via les challenges validés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karma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fiabilité du joueur, utilisé pour pondérer ses votes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is_banned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Indique si l'utilisateur est banni de la plateforme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du profil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du profil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games</w:t>
      </w:r>
    </w:p>
    <w:p>
      <w:pPr>
        <w:spacing w:after="180"/>
      </w:pPr>
      <w:r>
        <w:rPr>
          <w:i/>
          <w:iCs/>
          <w:color w:val="595959"/>
        </w:rPr>
        <w:t xml:space="preserve">Référentiel des jeux vidéo disponibles sur la plateforme. Un challenge est toujours associé à un jeu.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jeu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officiel du jeu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URL-friendly du nom du jeu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cover_url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jaquette du jeu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d'ajout du jeu dans le référentiel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challenges</w:t>
      </w:r>
    </w:p>
    <w:p>
      <w:pPr>
        <w:spacing w:after="180"/>
      </w:pPr>
      <w:r>
        <w:rPr>
          <w:i/>
          <w:iCs/>
          <w:color w:val="595959"/>
        </w:rPr>
        <w:t xml:space="preserve">Défis proposés par les utilisateurs sur un jeu donné. Chaque challenge est rattaché à un créateur (profile) et un jeu.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URL-friendly du titre, utilisée dans l'URL /challenge/:slug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affiché du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générale du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précises que les participants doivent respecter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reward_points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points attribués au joueur en cas de validation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du challenge. Valeurs possibles : 'active', 'closed', 'removed'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(games.id)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auquel se rapporte le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creator_id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(profiles.id)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ayant créé le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création du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du challenge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subscriptions</w:t>
      </w:r>
    </w:p>
    <w:p>
      <w:pPr>
        <w:spacing w:after="180"/>
      </w:pPr>
      <w:r>
        <w:rPr>
          <w:i/>
          <w:iCs/>
          <w:color w:val="595959"/>
        </w:rPr>
        <w:t xml:space="preserve">Table d'association entre profiles et challenges : un utilisateur peut s'abonner à plusieurs challenges, et un challenge peut être suivi par plusieurs utilisateurs. Elle traduit la relation « l'utilisateur participe à un challenge ».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l'abonnement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(profiles.id)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abonné au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(challenges.id)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concerné par l'abonnement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d'abonnement au challenge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(profile_id, challenge_id)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Contrainte d'unicité empêchant un utilisateur de s'abonner deux fois au même challenge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participations</w:t>
      </w:r>
    </w:p>
    <w:p>
      <w:pPr>
        <w:spacing w:after="180"/>
      </w:pPr>
      <w:r>
        <w:rPr>
          <w:i/>
          <w:iCs/>
          <w:color w:val="595959"/>
        </w:rPr>
        <w:t xml:space="preserve">Soumissions des utilisateurs pour un challenge : lien vers la vidéo de complétion et compteurs de votes. Une participation est en attente de validation tant qu'elle n'a pas atteint le seuil de votes positifs.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la participation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(profiles.id)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ayant soumis la vidéo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(challenges.id)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auquel se rapporte la soumission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video_url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vidéo de complétion (YouTube, Twitch, etc.)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screenshot_url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d'une capture d'écran facultative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Commentaire libre du joueur sur sa performance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upvotes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Compteur dénormalisé des votes positifs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downvotes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Compteur dénormalisé des votes négatifs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 la soumission. Valeurs : 'pending', 'validated', 'rejected', 'removed'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soumission de la vidéo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de la participation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votes</w:t>
      </w:r>
    </w:p>
    <w:p>
      <w:pPr>
        <w:spacing w:after="180"/>
      </w:pPr>
      <w:r>
        <w:rPr>
          <w:i/>
          <w:iCs/>
          <w:color w:val="595959"/>
        </w:rPr>
        <w:t xml:space="preserve">Vote d'un utilisateur sur la participation d'un autre utilisateur. Le champ value vaut +1 (upvote) ou -1 (downvote). La contrainte d'unicité empêche un utilisateur de voter plusieurs fois sur la même soumission.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vote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participation_id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(participations.id)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Participation sur laquelle porte le vote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(profiles.id)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ayant émis le vote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SMALLINT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du vote : 1 pour un vote positif, -1 pour un vote négatif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d'émission du vote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(participation_id, profile_id)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Contrainte d'unicité empêchant le double vote d'un utilisateur sur une même soumission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badges</w:t>
      </w:r>
    </w:p>
    <w:p>
      <w:pPr>
        <w:spacing w:after="180"/>
      </w:pPr>
      <w:r>
        <w:rPr>
          <w:i/>
          <w:iCs/>
          <w:color w:val="595959"/>
        </w:rPr>
        <w:t xml:space="preserve">Référentiel des badges que peuvent obtenir les utilisateurs. Un badge représente une récompense symbolique liée à un accomplissement (classement, premier à compléter un challenge, etc.).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badge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badge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des conditions d'obtention du badge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icon_url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l'icône représentant le badge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d'ajout du badge dans le référentiel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Table user_badges</w:t>
      </w:r>
    </w:p>
    <w:p>
      <w:pPr>
        <w:spacing w:after="180"/>
      </w:pPr>
      <w:r>
        <w:rPr>
          <w:i/>
          <w:iCs/>
          <w:color w:val="595959"/>
        </w:rPr>
        <w:t xml:space="preserve">Table d'association entre profiles, badges et challenges. Elle enregistre l'attribution d'un badge à un utilisateur, éventuellement liée à un challenge particulier (par exemple pour « premier à compléter ce challenge »).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2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Spécificités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PRIMARY KEY, AUTO_INCREMENT, NOT NULL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l'attribution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(profiles.id)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récompensé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badge_id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FOREIGN KEY (badges.id)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attribué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NULLABLE, FOREIGN KEY (challenges.id)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à l'origine de l'attribution (null pour les badges globaux)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awarded_at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d'attribution du badge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(profile_id, badge_id, challenge_id)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Contrainte d'unicité empêchant l'attribution multiple d'un même badge pour un même contexte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b/>
          <w:bCs/>
        </w:rPr>
        <w:t xml:space="preserve">Relations entre les tables</w:t>
      </w:r>
    </w:p>
    <w:p>
      <w:pPr>
        <w:spacing w:after="180"/>
      </w:pPr>
      <w:r>
        <w:rPr>
          <w:i/>
          <w:iCs/>
          <w:color w:val="595959"/>
        </w:rPr>
        <w:t xml:space="preserve">Les cardinalités sont exprimées selon la notation Merise : (min, max) côté table source - (min, max) côté table cible.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cible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Cardinalités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profiles.id référence users.id (profil créé à l'inscription)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jeu contient plusieurs challenges. challenges.game_id référence games.id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créer plusieurs challenges. challenges.creator_id référence profiles.id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être abonné à plusieurs challenges. subscriptions.profile_id référence profiles.id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challenge peut avoir plusieurs abonnés. subscriptions.challenge_id référence challenges.id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participations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soumettre plusieurs participations. participations.profile_id référence profiles.id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participations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challenge peut recevoir plusieurs participations. participations.challenge_id référence challenges.id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participations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participation peut recevoir plusieurs votes. votes.participation_id référence participations.id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émettre plusieurs votes. votes.profile_id référence profiles.id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user_badges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utilisateur peut obtenir plusieurs badges. user_badges.profile_id référence profiles.id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user_badges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badges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- 1,1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badge peut être attribué à plusieurs utilisateurs. user_badges.badge_id référence badges.id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user_badges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0,n - 0,1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challenge peut donner lieu à plusieurs attributions de badge (relation facultative).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2026-04-21T11:56:01.088Z</dcterms:created>
  <dcterms:modified xsi:type="dcterms:W3CDTF">2026-04-21T11:56:01.089Z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