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55C67B">
      <w:pPr>
        <w:pStyle w:val="3"/>
        <w:bidi w:val="0"/>
      </w:pPr>
      <w:r>
        <w:t>真武庙六里老旧改质量问题投诉维权操作指南</w:t>
      </w:r>
    </w:p>
    <w:tbl>
      <w:tblPr>
        <w:tblStyle w:val="32"/>
        <w:tblW w:w="0" w:type="auto"/>
        <w:jc w:val="center"/>
        <w:tblLayout w:type="fixed"/>
        <w:tblCellMar>
          <w:top w:w="0" w:type="dxa"/>
          <w:left w:w="108" w:type="dxa"/>
          <w:bottom w:w="0" w:type="dxa"/>
          <w:right w:w="108" w:type="dxa"/>
        </w:tblCellMar>
      </w:tblPr>
      <w:tblGrid>
        <w:gridCol w:w="9648"/>
      </w:tblGrid>
      <w:tr w14:paraId="63A765B5">
        <w:tblPrEx>
          <w:tblCellMar>
            <w:top w:w="0" w:type="dxa"/>
            <w:left w:w="108" w:type="dxa"/>
            <w:bottom w:w="0" w:type="dxa"/>
            <w:right w:w="108" w:type="dxa"/>
          </w:tblCellMar>
        </w:tblPrEx>
        <w:trPr>
          <w:jc w:val="center"/>
        </w:trPr>
        <w:tc>
          <w:tcPr>
            <w:tcW w:w="9648" w:type="dxa"/>
            <w:tcBorders>
              <w:top w:val="nil"/>
              <w:left w:val="single" w:color="1D4ED8" w:sz="24" w:space="0"/>
              <w:bottom w:val="nil"/>
              <w:right w:val="nil"/>
            </w:tcBorders>
            <w:shd w:val="clear" w:color="auto" w:fill="F0F7FF"/>
            <w:tcMar>
              <w:top w:w="120" w:type="dxa"/>
              <w:left w:w="160" w:type="dxa"/>
              <w:bottom w:w="120" w:type="dxa"/>
              <w:right w:w="160" w:type="dxa"/>
            </w:tcMar>
          </w:tcPr>
          <w:p w14:paraId="6248DA38">
            <w:pPr>
              <w:spacing w:before="40" w:after="40" w:line="312" w:lineRule="auto"/>
              <w:rPr>
                <w:rFonts w:ascii="微软雅黑" w:hAnsi="微软雅黑" w:eastAsia="微软雅黑"/>
                <w:b/>
                <w:i w:val="0"/>
                <w:color w:val="0F172A"/>
                <w:sz w:val="21"/>
              </w:rPr>
            </w:pPr>
            <w:r>
              <w:rPr>
                <w:rFonts w:ascii="微软雅黑" w:hAnsi="微软雅黑" w:eastAsia="微软雅黑"/>
                <w:b/>
                <w:i w:val="0"/>
                <w:color w:val="0F172A"/>
                <w:sz w:val="21"/>
              </w:rPr>
              <w:t xml:space="preserve">【辖区信息】北京市西城区月坛街道真武庙六里社区  </w:t>
            </w:r>
          </w:p>
          <w:p w14:paraId="3C854DE9">
            <w:pPr>
              <w:spacing w:before="40" w:after="40" w:line="312" w:lineRule="auto"/>
            </w:pPr>
            <w:r>
              <w:rPr>
                <w:rFonts w:ascii="微软雅黑" w:hAnsi="微软雅黑" w:eastAsia="微软雅黑"/>
                <w:b/>
                <w:i w:val="0"/>
                <w:color w:val="0F172A"/>
                <w:sz w:val="21"/>
              </w:rPr>
              <w:t>【反映渠道】北京12345热线 / 微信公众号</w:t>
            </w:r>
            <w:r>
              <w:rPr>
                <w:rFonts w:ascii="微软雅黑" w:hAnsi="微软雅黑" w:eastAsia="微软雅黑"/>
                <w:b/>
                <w:i w:val="0"/>
                <w:color w:val="0F172A"/>
                <w:sz w:val="21"/>
              </w:rPr>
              <w:br w:type="textWrapping"/>
            </w:r>
            <w:r>
              <w:rPr>
                <w:rFonts w:ascii="微软雅黑" w:hAnsi="微软雅黑" w:eastAsia="微软雅黑"/>
                <w:b/>
                <w:i w:val="0"/>
                <w:color w:val="0F172A"/>
                <w:sz w:val="21"/>
              </w:rPr>
              <w:t>【监督部门】西城区住建委、市场监督管理局、消防救援支队、纪检监察部门、审计局、月坛街道办</w:t>
            </w:r>
            <w:r>
              <w:rPr>
                <w:rFonts w:ascii="微软雅黑" w:hAnsi="微软雅黑" w:eastAsia="微软雅黑"/>
                <w:b/>
                <w:i w:val="0"/>
                <w:color w:val="0F172A"/>
                <w:sz w:val="21"/>
              </w:rPr>
              <w:br w:type="textWrapping"/>
            </w:r>
            <w:r>
              <w:rPr>
                <w:rFonts w:ascii="微软雅黑" w:hAnsi="微软雅黑" w:eastAsia="微软雅黑"/>
                <w:b/>
                <w:i w:val="0"/>
                <w:color w:val="0F172A"/>
                <w:sz w:val="21"/>
              </w:rPr>
              <w:t>【编制说明】包含 12345 微信端图文操作流程 与 三大问题标准投诉举报文案，供全体业主直接复制与电话照念。</w:t>
            </w:r>
          </w:p>
        </w:tc>
      </w:tr>
    </w:tbl>
    <w:p w14:paraId="0CC53E42">
      <w:pPr>
        <w:spacing w:after="80"/>
      </w:pPr>
    </w:p>
    <w:p w14:paraId="5C421DE8">
      <w:pPr>
        <w:pStyle w:val="3"/>
        <w:bidi w:val="0"/>
      </w:pPr>
      <w:r>
        <w:t>📌 导读与 12345 核心规则说明</w:t>
      </w:r>
    </w:p>
    <w:p w14:paraId="23AE03CC">
      <w:pPr>
        <w:spacing w:before="0" w:after="100" w:line="324" w:lineRule="auto"/>
        <w:jc w:val="left"/>
      </w:pPr>
      <w:r>
        <w:rPr>
          <w:rFonts w:ascii="微软雅黑" w:hAnsi="微软雅黑" w:eastAsia="微软雅黑"/>
          <w:b/>
          <w:i w:val="0"/>
          <w:color w:val="1E293B"/>
          <w:sz w:val="22"/>
        </w:rPr>
        <w:t>1. 全书分为两大部分：</w:t>
      </w:r>
      <w:r>
        <w:rPr>
          <w:rFonts w:ascii="微软雅黑" w:hAnsi="微软雅黑" w:eastAsia="微软雅黑"/>
          <w:b w:val="0"/>
          <w:i w:val="0"/>
          <w:color w:val="1E293B"/>
          <w:sz w:val="22"/>
        </w:rPr>
        <w:t>第一部分为</w:t>
      </w:r>
      <w:r>
        <w:rPr>
          <w:rFonts w:ascii="微软雅黑" w:hAnsi="微软雅黑" w:eastAsia="微软雅黑"/>
          <w:b/>
          <w:i w:val="0"/>
          <w:color w:val="1E293B"/>
          <w:sz w:val="22"/>
        </w:rPr>
        <w:t>【12345 微信端图文投诉流程】</w:t>
      </w:r>
      <w:r>
        <w:rPr>
          <w:rFonts w:ascii="微软雅黑" w:hAnsi="微软雅黑" w:eastAsia="微软雅黑"/>
          <w:b w:val="0"/>
          <w:i w:val="0"/>
          <w:color w:val="1E293B"/>
          <w:sz w:val="22"/>
        </w:rPr>
        <w:t>；第二部分为</w:t>
      </w:r>
      <w:r>
        <w:rPr>
          <w:rFonts w:ascii="微软雅黑" w:hAnsi="微软雅黑" w:eastAsia="微软雅黑"/>
          <w:b/>
          <w:i w:val="0"/>
          <w:color w:val="1E293B"/>
          <w:sz w:val="22"/>
        </w:rPr>
        <w:t>【专项维权诉求文案】</w:t>
      </w:r>
      <w:r>
        <w:rPr>
          <w:rFonts w:ascii="微软雅黑" w:hAnsi="微软雅黑" w:eastAsia="微软雅黑"/>
          <w:b w:val="0"/>
          <w:i w:val="0"/>
          <w:color w:val="1E293B"/>
          <w:sz w:val="22"/>
        </w:rPr>
        <w:t>（包含电梯、胶水、外墙保温层专项文案，可直接复制或电话照念）。</w:t>
      </w:r>
    </w:p>
    <w:p w14:paraId="0FA93788">
      <w:pPr>
        <w:spacing w:before="0" w:after="100" w:line="324" w:lineRule="auto"/>
        <w:jc w:val="left"/>
      </w:pPr>
      <w:r>
        <w:rPr>
          <w:rFonts w:ascii="微软雅黑" w:hAnsi="微软雅黑" w:eastAsia="微软雅黑"/>
          <w:b/>
          <w:i w:val="0"/>
          <w:color w:val="1E293B"/>
          <w:sz w:val="22"/>
        </w:rPr>
        <w:t>2. 12345 官方严格执行“一事一诉”规则：</w:t>
      </w:r>
      <w:r>
        <w:rPr>
          <w:rFonts w:ascii="微软雅黑" w:hAnsi="微软雅黑" w:eastAsia="微软雅黑"/>
          <w:b w:val="0"/>
          <w:i w:val="0"/>
          <w:color w:val="1E293B"/>
          <w:sz w:val="22"/>
        </w:rPr>
        <w:t>平台规定每次反映仅受理单一事项。针对【电梯问题】、【胶水问题】、【保温层问题】，</w:t>
      </w:r>
      <w:r>
        <w:rPr>
          <w:rFonts w:ascii="微软雅黑" w:hAnsi="微软雅黑" w:eastAsia="微软雅黑"/>
          <w:b/>
          <w:i w:val="0"/>
          <w:color w:val="B91C1C"/>
          <w:sz w:val="22"/>
        </w:rPr>
        <w:t>请大家按流程分别发起 3 次反映，生成 3 张独立工单</w:t>
      </w:r>
      <w:r>
        <w:rPr>
          <w:rFonts w:ascii="微软雅黑" w:hAnsi="微软雅黑" w:eastAsia="微软雅黑"/>
          <w:b w:val="0"/>
          <w:i w:val="0"/>
          <w:color w:val="1E293B"/>
          <w:sz w:val="22"/>
        </w:rPr>
        <w:t>分别立案督办！切勿混在一起反映！</w:t>
      </w:r>
    </w:p>
    <w:p w14:paraId="7F28CF23">
      <w:pPr>
        <w:spacing w:before="0" w:after="100" w:line="324" w:lineRule="auto"/>
        <w:jc w:val="left"/>
      </w:pPr>
      <w:r>
        <w:rPr>
          <w:rFonts w:ascii="微软雅黑" w:hAnsi="微软雅黑" w:eastAsia="微软雅黑"/>
          <w:b/>
          <w:i w:val="0"/>
          <w:color w:val="1E293B"/>
          <w:sz w:val="22"/>
        </w:rPr>
        <w:t>3. 【事项与填单业务类型对应】：</w:t>
      </w:r>
      <w:r>
        <w:rPr>
          <w:rFonts w:ascii="微软雅黑" w:hAnsi="微软雅黑" w:eastAsia="微软雅黑"/>
          <w:b/>
          <w:i w:val="0"/>
          <w:color w:val="1E293B"/>
          <w:sz w:val="22"/>
        </w:rPr>
        <w:br w:type="textWrapping"/>
      </w:r>
      <w:r>
        <w:rPr>
          <w:rFonts w:ascii="微软雅黑" w:hAnsi="微软雅黑" w:eastAsia="微软雅黑"/>
          <w:b w:val="0"/>
          <w:i w:val="0"/>
          <w:color w:val="1E293B"/>
          <w:sz w:val="22"/>
        </w:rPr>
        <w:t xml:space="preserve">   • 事项 1（电梯严重安全隐患）：业务类型请点击选择【我要投诉】；</w:t>
      </w:r>
      <w:r>
        <w:rPr>
          <w:rFonts w:ascii="微软雅黑" w:hAnsi="微软雅黑" w:eastAsia="微软雅黑"/>
          <w:b w:val="0"/>
          <w:i w:val="0"/>
          <w:color w:val="1E293B"/>
          <w:sz w:val="22"/>
        </w:rPr>
        <w:br w:type="textWrapping"/>
      </w:r>
      <w:r>
        <w:rPr>
          <w:rFonts w:ascii="微软雅黑" w:hAnsi="微软雅黑" w:eastAsia="微软雅黑"/>
          <w:b w:val="0"/>
          <w:i w:val="0"/>
          <w:color w:val="1E293B"/>
          <w:sz w:val="22"/>
        </w:rPr>
        <w:t xml:space="preserve">   • 事项 2（劣质刺鼻建筑胶粘剂）：业务类型请点击选择【我要投诉】；</w:t>
      </w:r>
      <w:r>
        <w:rPr>
          <w:rFonts w:ascii="微软雅黑" w:hAnsi="微软雅黑" w:eastAsia="微软雅黑"/>
          <w:b w:val="0"/>
          <w:i w:val="0"/>
          <w:color w:val="1E293B"/>
          <w:sz w:val="22"/>
        </w:rPr>
        <w:br w:type="textWrapping"/>
      </w:r>
      <w:r>
        <w:rPr>
          <w:rFonts w:ascii="微软雅黑" w:hAnsi="微软雅黑" w:eastAsia="微软雅黑"/>
          <w:b/>
          <w:i w:val="0"/>
          <w:color w:val="B91C1C"/>
          <w:sz w:val="22"/>
        </w:rPr>
        <w:t xml:space="preserve">   • 事项 3（外墙保温擅改工艺偷抹砂浆涉嫌套资）：业务类型务必点击选择【我要举报】！</w:t>
      </w:r>
    </w:p>
    <w:p w14:paraId="26772584">
      <w:pPr>
        <w:spacing w:before="160" w:after="80" w:line="324" w:lineRule="auto"/>
        <w:jc w:val="left"/>
      </w:pPr>
      <w:r>
        <w:rPr>
          <w:rFonts w:ascii="微软雅黑" w:hAnsi="微软雅黑" w:eastAsia="微软雅黑"/>
          <w:b/>
          <w:i w:val="0"/>
          <w:color w:val="B91C1C"/>
          <w:sz w:val="24"/>
        </w:rPr>
        <w:t>☎️ 【打算打电话投诉的邻居：直通照念指引】</w:t>
      </w:r>
    </w:p>
    <w:p w14:paraId="4CF18495">
      <w:pPr>
        <w:spacing w:before="0" w:after="100" w:line="324" w:lineRule="auto"/>
        <w:jc w:val="left"/>
      </w:pPr>
      <w:r>
        <w:rPr>
          <w:rFonts w:ascii="微软雅黑" w:hAnsi="微软雅黑" w:eastAsia="微软雅黑"/>
          <w:b w:val="0"/>
          <w:i w:val="0"/>
          <w:color w:val="1E293B"/>
          <w:sz w:val="22"/>
        </w:rPr>
        <w:t>如果您习惯通过拨打 12345 电话热线 反映：</w:t>
      </w:r>
      <w:r>
        <w:rPr>
          <w:rFonts w:ascii="微软雅黑" w:hAnsi="微软雅黑" w:eastAsia="微软雅黑"/>
          <w:b w:val="0"/>
          <w:i w:val="0"/>
          <w:color w:val="1E293B"/>
          <w:sz w:val="22"/>
        </w:rPr>
        <w:br w:type="textWrapping"/>
      </w:r>
      <w:r>
        <w:rPr>
          <w:rFonts w:ascii="微软雅黑" w:hAnsi="微软雅黑" w:eastAsia="微软雅黑"/>
          <w:b w:val="0"/>
          <w:i w:val="0"/>
          <w:color w:val="1E293B"/>
          <w:sz w:val="22"/>
        </w:rPr>
        <w:t>1. 请直接翻到本文档 【第二部分：三大老旧改专项诉求文案】；</w:t>
      </w:r>
      <w:r>
        <w:rPr>
          <w:rFonts w:ascii="微软雅黑" w:hAnsi="微软雅黑" w:eastAsia="微软雅黑"/>
          <w:b w:val="0"/>
          <w:i w:val="0"/>
          <w:color w:val="1E293B"/>
          <w:sz w:val="22"/>
        </w:rPr>
        <w:br w:type="textWrapping"/>
      </w:r>
      <w:r>
        <w:rPr>
          <w:rFonts w:ascii="微软雅黑" w:hAnsi="微软雅黑" w:eastAsia="微软雅黑"/>
          <w:b w:val="0"/>
          <w:i w:val="0"/>
          <w:color w:val="1E293B"/>
          <w:sz w:val="22"/>
        </w:rPr>
        <w:t>2. 接通 12345 话务员后，首先明确告知：</w:t>
      </w:r>
      <w:r>
        <w:rPr>
          <w:rFonts w:ascii="微软雅黑" w:hAnsi="微软雅黑" w:eastAsia="微软雅黑"/>
          <w:b/>
          <w:i w:val="0"/>
          <w:color w:val="B91C1C"/>
          <w:sz w:val="21"/>
        </w:rPr>
        <w:t>“我要反映西城区真武庙六里老旧改工程问题，共有 3 件独立违规事项，请严格按照一事一诉原则，帮我分别生成 3 张独立工单进行派发！”</w:t>
      </w:r>
    </w:p>
    <w:p w14:paraId="28BCA648">
      <w:pPr>
        <w:spacing w:before="0" w:after="100" w:line="324" w:lineRule="auto"/>
        <w:jc w:val="left"/>
      </w:pPr>
      <w:r>
        <w:rPr>
          <w:rFonts w:ascii="微软雅黑" w:hAnsi="微软雅黑" w:eastAsia="微软雅黑"/>
          <w:b w:val="0"/>
          <w:i w:val="0"/>
          <w:color w:val="1E293B"/>
          <w:sz w:val="22"/>
        </w:rPr>
        <w:t>3. 随后逐项照着文案中的 【诉求标题】、【事实依据】 与 【诉求】 朗读即可！</w:t>
      </w:r>
      <w:r>
        <w:rPr>
          <w:rFonts w:ascii="微软雅黑" w:hAnsi="微软雅黑" w:eastAsia="微软雅黑"/>
          <w:b w:val="0"/>
          <w:i w:val="0"/>
          <w:color w:val="1E293B"/>
          <w:sz w:val="22"/>
        </w:rPr>
        <w:br w:type="textWrapping"/>
      </w:r>
      <w:r>
        <w:rPr>
          <w:rFonts w:ascii="微软雅黑" w:hAnsi="微软雅黑" w:eastAsia="微软雅黑"/>
          <w:b w:val="0"/>
          <w:i w:val="0"/>
          <w:color w:val="1E293B"/>
          <w:sz w:val="22"/>
        </w:rPr>
        <w:t>4. 特别提示：微信文字填单可完整提交详尽法条、违规事实并上传自拍现场音视频，证据效力远超语音描述，效率也比电话排队记录更高。有能力的邻居还请尽量按以下图文流程在微信端发起投诉。</w:t>
      </w:r>
    </w:p>
    <w:p w14:paraId="189177FF">
      <w:r>
        <w:br w:type="page"/>
      </w:r>
    </w:p>
    <w:p w14:paraId="452DF375">
      <w:pPr>
        <w:pStyle w:val="3"/>
        <w:bidi w:val="0"/>
      </w:pPr>
      <w:r>
        <w:t>第一部分：12345“接诉即办”线上文字投诉操作全流程</w:t>
      </w:r>
    </w:p>
    <w:tbl>
      <w:tblPr>
        <w:tblStyle w:val="32"/>
        <w:tblW w:w="0" w:type="auto"/>
        <w:jc w:val="center"/>
        <w:tblLayout w:type="fixed"/>
        <w:tblCellMar>
          <w:top w:w="0" w:type="dxa"/>
          <w:left w:w="108" w:type="dxa"/>
          <w:bottom w:w="0" w:type="dxa"/>
          <w:right w:w="108" w:type="dxa"/>
        </w:tblCellMar>
      </w:tblPr>
      <w:tblGrid>
        <w:gridCol w:w="4824"/>
        <w:gridCol w:w="4824"/>
      </w:tblGrid>
      <w:tr w14:paraId="2993227E">
        <w:tblPrEx>
          <w:tblCellMar>
            <w:top w:w="0" w:type="dxa"/>
            <w:left w:w="108" w:type="dxa"/>
            <w:bottom w:w="0" w:type="dxa"/>
            <w:right w:w="108" w:type="dxa"/>
          </w:tblCellMar>
        </w:tblPrEx>
        <w:trPr>
          <w:jc w:val="center"/>
        </w:trPr>
        <w:tc>
          <w:tcPr>
            <w:tcW w:w="6192" w:type="dxa"/>
            <w:tcBorders>
              <w:top w:val="nil"/>
              <w:left w:val="nil"/>
              <w:bottom w:val="nil"/>
              <w:right w:val="nil"/>
            </w:tcBorders>
          </w:tcPr>
          <w:p w14:paraId="1EB620BF">
            <w:pPr>
              <w:spacing w:before="0" w:after="80" w:line="312" w:lineRule="auto"/>
            </w:pPr>
            <w:r>
              <w:rPr>
                <w:rFonts w:ascii="微软雅黑" w:hAnsi="微软雅黑" w:eastAsia="微软雅黑"/>
                <w:b/>
                <w:i w:val="0"/>
                <w:color w:val="1D4ED8"/>
                <w:sz w:val="25"/>
              </w:rPr>
              <w:t>步骤 01：微信搜索并关注官方公众号“北京12345”</w:t>
            </w:r>
          </w:p>
          <w:p w14:paraId="3F13A933">
            <w:pPr>
              <w:spacing w:before="0" w:after="60" w:line="312" w:lineRule="auto"/>
            </w:pPr>
            <w:r>
              <w:rPr>
                <w:rFonts w:ascii="微软雅黑" w:hAnsi="微软雅黑" w:eastAsia="微软雅黑"/>
                <w:b w:val="0"/>
                <w:i w:val="0"/>
                <w:color w:val="1E293B"/>
                <w:sz w:val="21"/>
              </w:rPr>
              <w:t>1. 打开手机微信，点击最上方的搜索栏（放大镜图标）。</w:t>
            </w:r>
          </w:p>
          <w:p w14:paraId="679FDF2D">
            <w:pPr>
              <w:spacing w:before="0" w:after="60" w:line="312" w:lineRule="auto"/>
            </w:pPr>
            <w:r>
              <w:rPr>
                <w:rFonts w:ascii="微软雅黑" w:hAnsi="微软雅黑" w:eastAsia="微软雅黑"/>
                <w:b w:val="0"/>
                <w:i w:val="0"/>
                <w:color w:val="1E293B"/>
                <w:sz w:val="21"/>
              </w:rPr>
              <w:t>2. 在搜索输入框中输入：12345。</w:t>
            </w:r>
          </w:p>
          <w:p w14:paraId="01A199F0">
            <w:pPr>
              <w:spacing w:before="0" w:after="60" w:line="312" w:lineRule="auto"/>
            </w:pPr>
            <w:r>
              <w:rPr>
                <w:rFonts w:ascii="微软雅黑" w:hAnsi="微软雅黑" w:eastAsia="微软雅黑"/>
                <w:b w:val="0"/>
                <w:i w:val="0"/>
                <w:color w:val="1E293B"/>
                <w:sz w:val="21"/>
              </w:rPr>
              <w:t>3. 在搜索结果列表中，认准带有 蓝色官方认证对勾徽标 的【北京12345】（服务号 Service Accounts）。</w:t>
            </w:r>
          </w:p>
          <w:p w14:paraId="1AF11F3D">
            <w:pPr>
              <w:spacing w:before="0" w:after="60" w:line="312" w:lineRule="auto"/>
            </w:pPr>
            <w:r>
              <w:rPr>
                <w:rFonts w:ascii="微软雅黑" w:hAnsi="微软雅黑" w:eastAsia="微软雅黑"/>
                <w:b w:val="0"/>
                <w:i w:val="0"/>
                <w:color w:val="1E293B"/>
                <w:sz w:val="21"/>
              </w:rPr>
              <w:t>4. 点击进入公众号资料主页，点击【关注公众号】。</w:t>
            </w:r>
          </w:p>
          <w:p w14:paraId="4DB453DE">
            <w:pPr>
              <w:spacing w:before="80" w:after="40" w:line="312" w:lineRule="auto"/>
            </w:pPr>
            <w:r>
              <w:rPr>
                <w:rFonts w:ascii="微软雅黑" w:hAnsi="微软雅黑" w:eastAsia="微软雅黑"/>
                <w:b/>
                <w:i w:val="0"/>
                <w:color w:val="B91C1C"/>
                <w:sz w:val="20"/>
              </w:rPr>
              <w:t>※ 避坑提示：必须认准官方认证蓝标“北京12345”，切勿进错个人号或非政务号。</w:t>
            </w:r>
          </w:p>
        </w:tc>
        <w:tc>
          <w:tcPr>
            <w:tcW w:w="3456" w:type="dxa"/>
            <w:tcBorders>
              <w:top w:val="nil"/>
              <w:left w:val="nil"/>
              <w:bottom w:val="nil"/>
              <w:right w:val="nil"/>
            </w:tcBorders>
          </w:tcPr>
          <w:p w14:paraId="670DCF20">
            <w:pPr>
              <w:spacing w:before="0" w:after="40"/>
              <w:jc w:val="center"/>
            </w:pPr>
            <w:r>
              <w:drawing>
                <wp:inline distT="0" distB="0" distL="114300" distR="114300">
                  <wp:extent cx="2103120" cy="859790"/>
                  <wp:effectExtent l="0" t="0" r="508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103120" cy="860367"/>
                          </a:xfrm>
                          <a:prstGeom prst="rect">
                            <a:avLst/>
                          </a:prstGeom>
                        </pic:spPr>
                      </pic:pic>
                    </a:graphicData>
                  </a:graphic>
                </wp:inline>
              </w:drawing>
            </w:r>
          </w:p>
          <w:p w14:paraId="294DB014">
            <w:pPr>
              <w:spacing w:before="0" w:after="0"/>
              <w:jc w:val="center"/>
            </w:pPr>
            <w:r>
              <w:rPr>
                <w:rFonts w:ascii="微软雅黑" w:hAnsi="微软雅黑" w:eastAsia="微软雅黑"/>
                <w:b/>
                <w:i w:val="0"/>
                <w:color w:val="64748B"/>
                <w:sz w:val="18"/>
              </w:rPr>
              <w:t>图1: 认准官方蓝标“北京12345”</w:t>
            </w:r>
          </w:p>
        </w:tc>
      </w:tr>
    </w:tbl>
    <w:p w14:paraId="78D461BF">
      <w:pPr>
        <w:spacing w:after="160"/>
      </w:pPr>
    </w:p>
    <w:tbl>
      <w:tblPr>
        <w:tblStyle w:val="32"/>
        <w:tblW w:w="0" w:type="auto"/>
        <w:jc w:val="center"/>
        <w:tblLayout w:type="fixed"/>
        <w:tblCellMar>
          <w:top w:w="0" w:type="dxa"/>
          <w:left w:w="108" w:type="dxa"/>
          <w:bottom w:w="0" w:type="dxa"/>
          <w:right w:w="108" w:type="dxa"/>
        </w:tblCellMar>
      </w:tblPr>
      <w:tblGrid>
        <w:gridCol w:w="4824"/>
        <w:gridCol w:w="4824"/>
      </w:tblGrid>
      <w:tr w14:paraId="53793863">
        <w:tblPrEx>
          <w:tblCellMar>
            <w:top w:w="0" w:type="dxa"/>
            <w:left w:w="108" w:type="dxa"/>
            <w:bottom w:w="0" w:type="dxa"/>
            <w:right w:w="108" w:type="dxa"/>
          </w:tblCellMar>
        </w:tblPrEx>
        <w:trPr>
          <w:jc w:val="center"/>
        </w:trPr>
        <w:tc>
          <w:tcPr>
            <w:tcW w:w="6192" w:type="dxa"/>
            <w:tcBorders>
              <w:top w:val="nil"/>
              <w:left w:val="nil"/>
              <w:bottom w:val="nil"/>
              <w:right w:val="nil"/>
            </w:tcBorders>
          </w:tcPr>
          <w:p w14:paraId="6A7E3D3B">
            <w:pPr>
              <w:spacing w:before="0" w:after="80" w:line="312" w:lineRule="auto"/>
            </w:pPr>
            <w:r>
              <w:rPr>
                <w:rFonts w:ascii="微软雅黑" w:hAnsi="微软雅黑" w:eastAsia="微软雅黑"/>
                <w:b/>
                <w:i w:val="0"/>
                <w:color w:val="1D4ED8"/>
                <w:sz w:val="25"/>
              </w:rPr>
              <w:t>步骤 02：进入公众号，点击进入底部“接诉即办”</w:t>
            </w:r>
          </w:p>
          <w:p w14:paraId="4236F02D">
            <w:pPr>
              <w:spacing w:before="0" w:after="60" w:line="312" w:lineRule="auto"/>
            </w:pPr>
            <w:r>
              <w:rPr>
                <w:rFonts w:ascii="微软雅黑" w:hAnsi="微软雅黑" w:eastAsia="微软雅黑"/>
                <w:b w:val="0"/>
                <w:i w:val="0"/>
                <w:color w:val="1E293B"/>
                <w:sz w:val="21"/>
              </w:rPr>
              <w:t>1. 进入“北京12345”公众号的会话聊天界面。</w:t>
            </w:r>
          </w:p>
          <w:p w14:paraId="4D7B4E00">
            <w:pPr>
              <w:spacing w:before="0" w:after="60" w:line="312" w:lineRule="auto"/>
            </w:pPr>
            <w:r>
              <w:rPr>
                <w:rFonts w:ascii="微软雅黑" w:hAnsi="微软雅黑" w:eastAsia="微软雅黑"/>
                <w:b w:val="0"/>
                <w:i w:val="0"/>
                <w:color w:val="1E293B"/>
                <w:sz w:val="21"/>
              </w:rPr>
              <w:t>2. 查看手机屏幕最底部的菜单栏，点击中间的【接诉即办】菜单（对应右图红色数字 1 标注处）。</w:t>
            </w:r>
          </w:p>
          <w:p w14:paraId="2DA104A6">
            <w:pPr>
              <w:spacing w:before="0" w:after="60" w:line="312" w:lineRule="auto"/>
            </w:pPr>
            <w:r>
              <w:rPr>
                <w:rFonts w:ascii="微软雅黑" w:hAnsi="微软雅黑" w:eastAsia="微软雅黑"/>
                <w:b w:val="0"/>
                <w:i w:val="0"/>
                <w:color w:val="1E293B"/>
                <w:sz w:val="21"/>
              </w:rPr>
              <w:t>3. 在向上弹出的子菜单列表中，再次点击【接诉即办】（对应右图红色数字 2 标注处）。</w:t>
            </w:r>
          </w:p>
          <w:p w14:paraId="44368DBB">
            <w:pPr>
              <w:spacing w:before="0" w:after="60" w:line="312" w:lineRule="auto"/>
            </w:pPr>
            <w:r>
              <w:rPr>
                <w:rFonts w:ascii="微软雅黑" w:hAnsi="微软雅黑" w:eastAsia="微软雅黑"/>
                <w:b w:val="0"/>
                <w:i w:val="0"/>
                <w:color w:val="1E293B"/>
                <w:sz w:val="21"/>
              </w:rPr>
              <w:t>4. 系统将自动加载并跳转至北京市统一接诉即办服务专区。</w:t>
            </w:r>
          </w:p>
        </w:tc>
        <w:tc>
          <w:tcPr>
            <w:tcW w:w="3456" w:type="dxa"/>
            <w:tcBorders>
              <w:top w:val="nil"/>
              <w:left w:val="nil"/>
              <w:bottom w:val="nil"/>
              <w:right w:val="nil"/>
            </w:tcBorders>
          </w:tcPr>
          <w:p w14:paraId="42562401">
            <w:pPr>
              <w:spacing w:before="0" w:after="40"/>
              <w:jc w:val="center"/>
            </w:pPr>
            <w:r>
              <w:drawing>
                <wp:inline distT="0" distB="0" distL="114300" distR="114300">
                  <wp:extent cx="2103120" cy="4259580"/>
                  <wp:effectExtent l="0" t="0" r="508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2103120" cy="4259823"/>
                          </a:xfrm>
                          <a:prstGeom prst="rect">
                            <a:avLst/>
                          </a:prstGeom>
                        </pic:spPr>
                      </pic:pic>
                    </a:graphicData>
                  </a:graphic>
                </wp:inline>
              </w:drawing>
            </w:r>
          </w:p>
          <w:p w14:paraId="652FA896">
            <w:pPr>
              <w:spacing w:before="0" w:after="0"/>
              <w:jc w:val="center"/>
            </w:pPr>
            <w:r>
              <w:rPr>
                <w:rFonts w:ascii="微软雅黑" w:hAnsi="微软雅黑" w:eastAsia="微软雅黑"/>
                <w:b/>
                <w:i w:val="0"/>
                <w:color w:val="64748B"/>
                <w:sz w:val="18"/>
              </w:rPr>
              <w:t>图2: 点击底部【接诉即办】</w:t>
            </w:r>
          </w:p>
        </w:tc>
      </w:tr>
    </w:tbl>
    <w:p w14:paraId="1E9789E3">
      <w:pPr>
        <w:spacing w:after="160"/>
      </w:pPr>
    </w:p>
    <w:tbl>
      <w:tblPr>
        <w:tblStyle w:val="32"/>
        <w:tblW w:w="0" w:type="auto"/>
        <w:jc w:val="center"/>
        <w:tblLayout w:type="fixed"/>
        <w:tblCellMar>
          <w:top w:w="0" w:type="dxa"/>
          <w:left w:w="108" w:type="dxa"/>
          <w:bottom w:w="0" w:type="dxa"/>
          <w:right w:w="108" w:type="dxa"/>
        </w:tblCellMar>
      </w:tblPr>
      <w:tblGrid>
        <w:gridCol w:w="4824"/>
        <w:gridCol w:w="4824"/>
      </w:tblGrid>
      <w:tr w14:paraId="2095C0A7">
        <w:tblPrEx>
          <w:tblCellMar>
            <w:top w:w="0" w:type="dxa"/>
            <w:left w:w="108" w:type="dxa"/>
            <w:bottom w:w="0" w:type="dxa"/>
            <w:right w:w="108" w:type="dxa"/>
          </w:tblCellMar>
        </w:tblPrEx>
        <w:trPr>
          <w:jc w:val="center"/>
        </w:trPr>
        <w:tc>
          <w:tcPr>
            <w:tcW w:w="6192" w:type="dxa"/>
            <w:tcBorders>
              <w:top w:val="nil"/>
              <w:left w:val="nil"/>
              <w:bottom w:val="nil"/>
              <w:right w:val="nil"/>
            </w:tcBorders>
          </w:tcPr>
          <w:p w14:paraId="55906D06">
            <w:pPr>
              <w:spacing w:before="0" w:after="80" w:line="312" w:lineRule="auto"/>
            </w:pPr>
            <w:r>
              <w:rPr>
                <w:rFonts w:ascii="微软雅黑" w:hAnsi="微软雅黑" w:eastAsia="微软雅黑"/>
                <w:b/>
                <w:i w:val="0"/>
                <w:color w:val="1D4ED8"/>
                <w:sz w:val="25"/>
              </w:rPr>
              <w:t>步骤 03：进入平台首页，点击底部导航栏“文字填单”</w:t>
            </w:r>
          </w:p>
          <w:p w14:paraId="37EC00CC">
            <w:pPr>
              <w:spacing w:before="0" w:after="60" w:line="312" w:lineRule="auto"/>
            </w:pPr>
            <w:r>
              <w:rPr>
                <w:rFonts w:ascii="微软雅黑" w:hAnsi="微软雅黑" w:eastAsia="微软雅黑"/>
                <w:b w:val="0"/>
                <w:i w:val="0"/>
                <w:color w:val="1E293B"/>
                <w:sz w:val="21"/>
              </w:rPr>
              <w:t>1. 系统进入接诉即办移动端首页（如提示定位或用户信息授权，请点击允许）。</w:t>
            </w:r>
          </w:p>
          <w:p w14:paraId="6BB8ED6E">
            <w:pPr>
              <w:spacing w:before="0" w:after="60" w:line="312" w:lineRule="auto"/>
            </w:pPr>
            <w:r>
              <w:rPr>
                <w:rFonts w:ascii="微软雅黑" w:hAnsi="微软雅黑" w:eastAsia="微软雅黑"/>
                <w:b w:val="0"/>
                <w:i w:val="0"/>
                <w:color w:val="1E293B"/>
                <w:sz w:val="21"/>
              </w:rPr>
              <w:t>2. 观察手机屏幕最底部的横向导航栏（包含：文字填单、手语服务、我的）。</w:t>
            </w:r>
          </w:p>
          <w:p w14:paraId="36D25697">
            <w:pPr>
              <w:spacing w:before="0" w:after="60" w:line="312" w:lineRule="auto"/>
            </w:pPr>
            <w:r>
              <w:rPr>
                <w:rFonts w:ascii="微软雅黑" w:hAnsi="微软雅黑" w:eastAsia="微软雅黑"/>
                <w:b w:val="0"/>
                <w:i w:val="0"/>
                <w:color w:val="1E293B"/>
                <w:sz w:val="21"/>
              </w:rPr>
              <w:t>3. 点击最左侧带有“Aa”图标的【文字填单】按钮（对应右图红框标出位置）。</w:t>
            </w:r>
          </w:p>
          <w:p w14:paraId="13DB3B56">
            <w:pPr>
              <w:spacing w:before="0" w:after="60" w:line="312" w:lineRule="auto"/>
            </w:pPr>
            <w:r>
              <w:rPr>
                <w:rFonts w:ascii="微软雅黑" w:hAnsi="微软雅黑" w:eastAsia="微软雅黑"/>
                <w:b w:val="0"/>
                <w:i w:val="0"/>
                <w:color w:val="1E293B"/>
                <w:sz w:val="21"/>
              </w:rPr>
              <w:t>4. 进入工单填报与个人身份验证环节。</w:t>
            </w:r>
          </w:p>
          <w:p w14:paraId="2E500008">
            <w:pPr>
              <w:spacing w:before="80" w:after="40" w:line="312" w:lineRule="auto"/>
            </w:pPr>
            <w:r>
              <w:rPr>
                <w:rFonts w:ascii="微软雅黑" w:hAnsi="微软雅黑" w:eastAsia="微软雅黑"/>
                <w:b/>
                <w:i w:val="0"/>
                <w:color w:val="B91C1C"/>
                <w:sz w:val="20"/>
              </w:rPr>
              <w:t>※ 核心提示：文字填单可完整提交详尽法规、违规事实并上传自拍音视频，证据效力远超语音！</w:t>
            </w:r>
          </w:p>
        </w:tc>
        <w:tc>
          <w:tcPr>
            <w:tcW w:w="3456" w:type="dxa"/>
            <w:tcBorders>
              <w:top w:val="nil"/>
              <w:left w:val="nil"/>
              <w:bottom w:val="nil"/>
              <w:right w:val="nil"/>
            </w:tcBorders>
          </w:tcPr>
          <w:p w14:paraId="296DE3D0">
            <w:pPr>
              <w:spacing w:before="0" w:after="40"/>
              <w:jc w:val="center"/>
            </w:pPr>
            <w:r>
              <w:drawing>
                <wp:inline distT="0" distB="0" distL="114300" distR="114300">
                  <wp:extent cx="2103120" cy="4086225"/>
                  <wp:effectExtent l="0" t="0" r="508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2103120" cy="4086442"/>
                          </a:xfrm>
                          <a:prstGeom prst="rect">
                            <a:avLst/>
                          </a:prstGeom>
                        </pic:spPr>
                      </pic:pic>
                    </a:graphicData>
                  </a:graphic>
                </wp:inline>
              </w:drawing>
            </w:r>
          </w:p>
          <w:p w14:paraId="7951C99E">
            <w:pPr>
              <w:spacing w:before="0" w:after="0"/>
              <w:jc w:val="center"/>
            </w:pPr>
            <w:r>
              <w:rPr>
                <w:rFonts w:ascii="微软雅黑" w:hAnsi="微软雅黑" w:eastAsia="微软雅黑"/>
                <w:b/>
                <w:i w:val="0"/>
                <w:color w:val="64748B"/>
                <w:sz w:val="18"/>
              </w:rPr>
              <w:t>图3: 点击最左侧【文字填单】</w:t>
            </w:r>
          </w:p>
        </w:tc>
      </w:tr>
    </w:tbl>
    <w:p w14:paraId="44843057">
      <w:pPr>
        <w:spacing w:after="160"/>
      </w:pPr>
    </w:p>
    <w:tbl>
      <w:tblPr>
        <w:tblStyle w:val="32"/>
        <w:tblW w:w="0" w:type="auto"/>
        <w:jc w:val="center"/>
        <w:tblLayout w:type="fixed"/>
        <w:tblCellMar>
          <w:top w:w="0" w:type="dxa"/>
          <w:left w:w="108" w:type="dxa"/>
          <w:bottom w:w="0" w:type="dxa"/>
          <w:right w:w="108" w:type="dxa"/>
        </w:tblCellMar>
      </w:tblPr>
      <w:tblGrid>
        <w:gridCol w:w="4824"/>
        <w:gridCol w:w="4824"/>
      </w:tblGrid>
      <w:tr w14:paraId="6882B6FC">
        <w:tblPrEx>
          <w:tblCellMar>
            <w:top w:w="0" w:type="dxa"/>
            <w:left w:w="108" w:type="dxa"/>
            <w:bottom w:w="0" w:type="dxa"/>
            <w:right w:w="108" w:type="dxa"/>
          </w:tblCellMar>
        </w:tblPrEx>
        <w:trPr>
          <w:jc w:val="center"/>
        </w:trPr>
        <w:tc>
          <w:tcPr>
            <w:tcW w:w="6192" w:type="dxa"/>
            <w:tcBorders>
              <w:top w:val="nil"/>
              <w:left w:val="nil"/>
              <w:bottom w:val="nil"/>
              <w:right w:val="nil"/>
            </w:tcBorders>
          </w:tcPr>
          <w:p w14:paraId="12A2F4FD">
            <w:pPr>
              <w:spacing w:before="0" w:after="80" w:line="312" w:lineRule="auto"/>
            </w:pPr>
            <w:r>
              <w:rPr>
                <w:rFonts w:ascii="微软雅黑" w:hAnsi="微软雅黑" w:eastAsia="微软雅黑"/>
                <w:b/>
                <w:i w:val="0"/>
                <w:color w:val="1D4ED8"/>
                <w:sz w:val="25"/>
              </w:rPr>
              <w:t>步骤 04：个人信息实名认证，短信验证登录</w:t>
            </w:r>
          </w:p>
          <w:p w14:paraId="3F7F892D">
            <w:pPr>
              <w:spacing w:before="0" w:after="60" w:line="312" w:lineRule="auto"/>
            </w:pPr>
            <w:r>
              <w:rPr>
                <w:rFonts w:ascii="微软雅黑" w:hAnsi="微软雅黑" w:eastAsia="微软雅黑"/>
                <w:b w:val="0"/>
                <w:i w:val="0"/>
                <w:color w:val="1E293B"/>
                <w:sz w:val="21"/>
              </w:rPr>
              <w:t>1. 进入实名登录界面，如实输入 真实姓名 并勾选 性别（男/女）。</w:t>
            </w:r>
          </w:p>
          <w:p w14:paraId="61AF0ABF">
            <w:pPr>
              <w:spacing w:before="0" w:after="60" w:line="312" w:lineRule="auto"/>
            </w:pPr>
            <w:r>
              <w:rPr>
                <w:rFonts w:ascii="微软雅黑" w:hAnsi="微软雅黑" w:eastAsia="微软雅黑"/>
                <w:b w:val="0"/>
                <w:i w:val="0"/>
                <w:color w:val="1E293B"/>
                <w:sz w:val="21"/>
              </w:rPr>
              <w:t>2. 输入本人正在使用的 实名手机号码。</w:t>
            </w:r>
          </w:p>
          <w:p w14:paraId="33BD51E2">
            <w:pPr>
              <w:spacing w:before="0" w:after="60" w:line="312" w:lineRule="auto"/>
            </w:pPr>
            <w:r>
              <w:rPr>
                <w:rFonts w:ascii="微软雅黑" w:hAnsi="微软雅黑" w:eastAsia="微软雅黑"/>
                <w:b w:val="0"/>
                <w:i w:val="0"/>
                <w:color w:val="1E293B"/>
                <w:sz w:val="21"/>
              </w:rPr>
              <w:t>3. 照着右侧图片输入【图形验证码】。</w:t>
            </w:r>
          </w:p>
          <w:p w14:paraId="64D45333">
            <w:pPr>
              <w:spacing w:before="0" w:after="60" w:line="312" w:lineRule="auto"/>
            </w:pPr>
            <w:r>
              <w:rPr>
                <w:rFonts w:ascii="微软雅黑" w:hAnsi="微软雅黑" w:eastAsia="微软雅黑"/>
                <w:b w:val="0"/>
                <w:i w:val="0"/>
                <w:color w:val="1E293B"/>
                <w:sz w:val="21"/>
              </w:rPr>
              <w:t>4. 点击【发送验证码】，查收手机短信验证码并准确填入。</w:t>
            </w:r>
          </w:p>
          <w:p w14:paraId="008A59CE">
            <w:pPr>
              <w:spacing w:before="0" w:after="60" w:line="312" w:lineRule="auto"/>
            </w:pPr>
            <w:r>
              <w:rPr>
                <w:rFonts w:ascii="微软雅黑" w:hAnsi="微软雅黑" w:eastAsia="微软雅黑"/>
                <w:b w:val="0"/>
                <w:i w:val="0"/>
                <w:color w:val="1E293B"/>
                <w:sz w:val="21"/>
              </w:rPr>
              <w:t>5. 点击底部醒目的蓝色【登录】按钮。</w:t>
            </w:r>
          </w:p>
        </w:tc>
        <w:tc>
          <w:tcPr>
            <w:tcW w:w="3456" w:type="dxa"/>
            <w:tcBorders>
              <w:top w:val="nil"/>
              <w:left w:val="nil"/>
              <w:bottom w:val="nil"/>
              <w:right w:val="nil"/>
            </w:tcBorders>
          </w:tcPr>
          <w:p w14:paraId="6B6F6933">
            <w:pPr>
              <w:spacing w:before="0" w:after="40"/>
              <w:jc w:val="center"/>
            </w:pPr>
            <w:r>
              <w:drawing>
                <wp:inline distT="0" distB="0" distL="114300" distR="114300">
                  <wp:extent cx="2103120" cy="3709035"/>
                  <wp:effectExtent l="0" t="0" r="508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2103120" cy="3709139"/>
                          </a:xfrm>
                          <a:prstGeom prst="rect">
                            <a:avLst/>
                          </a:prstGeom>
                        </pic:spPr>
                      </pic:pic>
                    </a:graphicData>
                  </a:graphic>
                </wp:inline>
              </w:drawing>
            </w:r>
          </w:p>
          <w:p w14:paraId="5CA80126">
            <w:pPr>
              <w:spacing w:before="0" w:after="0"/>
              <w:jc w:val="center"/>
            </w:pPr>
            <w:r>
              <w:rPr>
                <w:rFonts w:ascii="微软雅黑" w:hAnsi="微软雅黑" w:eastAsia="微软雅黑"/>
                <w:b/>
                <w:i w:val="0"/>
                <w:color w:val="64748B"/>
                <w:sz w:val="18"/>
              </w:rPr>
              <w:t>图4: 如实填写实名信息并登录</w:t>
            </w:r>
          </w:p>
        </w:tc>
      </w:tr>
    </w:tbl>
    <w:p w14:paraId="1D83A897">
      <w:pPr>
        <w:spacing w:after="160"/>
      </w:pPr>
    </w:p>
    <w:tbl>
      <w:tblPr>
        <w:tblStyle w:val="32"/>
        <w:tblW w:w="0" w:type="auto"/>
        <w:jc w:val="center"/>
        <w:tblLayout w:type="fixed"/>
        <w:tblCellMar>
          <w:top w:w="0" w:type="dxa"/>
          <w:left w:w="108" w:type="dxa"/>
          <w:bottom w:w="0" w:type="dxa"/>
          <w:right w:w="108" w:type="dxa"/>
        </w:tblCellMar>
      </w:tblPr>
      <w:tblGrid>
        <w:gridCol w:w="4824"/>
        <w:gridCol w:w="4824"/>
      </w:tblGrid>
      <w:tr w14:paraId="5D3BB076">
        <w:tblPrEx>
          <w:tblCellMar>
            <w:top w:w="0" w:type="dxa"/>
            <w:left w:w="108" w:type="dxa"/>
            <w:bottom w:w="0" w:type="dxa"/>
            <w:right w:w="108" w:type="dxa"/>
          </w:tblCellMar>
        </w:tblPrEx>
        <w:trPr>
          <w:jc w:val="center"/>
        </w:trPr>
        <w:tc>
          <w:tcPr>
            <w:tcW w:w="6192" w:type="dxa"/>
            <w:tcBorders>
              <w:top w:val="nil"/>
              <w:left w:val="nil"/>
              <w:bottom w:val="nil"/>
              <w:right w:val="nil"/>
            </w:tcBorders>
          </w:tcPr>
          <w:p w14:paraId="624C5DAF">
            <w:pPr>
              <w:spacing w:before="0" w:after="80" w:line="312" w:lineRule="auto"/>
            </w:pPr>
            <w:r>
              <w:rPr>
                <w:rFonts w:ascii="微软雅黑" w:hAnsi="微软雅黑" w:eastAsia="微软雅黑"/>
                <w:b/>
                <w:i w:val="0"/>
                <w:color w:val="1D4ED8"/>
                <w:sz w:val="25"/>
              </w:rPr>
              <w:t>步骤 05：进入诉求大厅，选择业务类型（投诉 vs 举报）</w:t>
            </w:r>
          </w:p>
          <w:p w14:paraId="54D48877">
            <w:pPr>
              <w:spacing w:before="0" w:after="60" w:line="312" w:lineRule="auto"/>
            </w:pPr>
            <w:r>
              <w:rPr>
                <w:rFonts w:ascii="微软雅黑" w:hAnsi="微软雅黑" w:eastAsia="微软雅黑"/>
                <w:b w:val="0"/>
                <w:i w:val="0"/>
                <w:color w:val="1E293B"/>
                <w:sz w:val="21"/>
              </w:rPr>
              <w:t>1. 登录成功后进入“文字填单”业务大厅，界面列有咨询、求助、投诉、举报、建议五个板块。</w:t>
            </w:r>
          </w:p>
          <w:p w14:paraId="0A66D50A">
            <w:pPr>
              <w:spacing w:before="0" w:after="60" w:line="312" w:lineRule="auto"/>
            </w:pPr>
            <w:r>
              <w:rPr>
                <w:rFonts w:ascii="微软雅黑" w:hAnsi="微软雅黑" w:eastAsia="微软雅黑"/>
                <w:b w:val="0"/>
                <w:i w:val="0"/>
                <w:color w:val="1E293B"/>
                <w:sz w:val="21"/>
              </w:rPr>
              <w:t>2. 根据所反映事项，点击选择【我要投诉】，或【我要举报】。</w:t>
            </w:r>
          </w:p>
          <w:p w14:paraId="0C0744D8">
            <w:pPr>
              <w:spacing w:before="0" w:after="60" w:line="312" w:lineRule="auto"/>
            </w:pPr>
            <w:r>
              <w:rPr>
                <w:rFonts w:ascii="微软雅黑" w:hAnsi="微软雅黑" w:eastAsia="微软雅黑"/>
                <w:b w:val="0"/>
                <w:i w:val="0"/>
                <w:color w:val="1E293B"/>
                <w:sz w:val="21"/>
              </w:rPr>
              <w:t>3. 事项对应关系：</w:t>
            </w:r>
          </w:p>
          <w:p w14:paraId="5D7FD6D2">
            <w:pPr>
              <w:spacing w:before="0" w:after="60" w:line="312" w:lineRule="auto"/>
            </w:pPr>
            <w:r>
              <w:rPr>
                <w:rFonts w:ascii="微软雅黑" w:hAnsi="微软雅黑" w:eastAsia="微软雅黑"/>
                <w:b w:val="0"/>
                <w:i w:val="0"/>
                <w:color w:val="1E293B"/>
                <w:sz w:val="21"/>
              </w:rPr>
              <w:t xml:space="preserve">   • 电梯严重安全隐患 ➔ 选【我要投诉】</w:t>
            </w:r>
          </w:p>
          <w:p w14:paraId="735450AA">
            <w:pPr>
              <w:spacing w:before="0" w:after="60" w:line="312" w:lineRule="auto"/>
            </w:pPr>
            <w:r>
              <w:rPr>
                <w:rFonts w:ascii="微软雅黑" w:hAnsi="微软雅黑" w:eastAsia="微软雅黑"/>
                <w:b w:val="0"/>
                <w:i w:val="0"/>
                <w:color w:val="1E293B"/>
                <w:sz w:val="21"/>
              </w:rPr>
              <w:t xml:space="preserve">   • 劣质刺鼻建筑胶粘剂 ➔ 选【我要投诉】</w:t>
            </w:r>
          </w:p>
          <w:p w14:paraId="26674436">
            <w:pPr>
              <w:spacing w:before="0" w:after="60" w:line="312" w:lineRule="auto"/>
            </w:pPr>
            <w:r>
              <w:rPr>
                <w:rFonts w:ascii="微软雅黑" w:hAnsi="微软雅黑" w:eastAsia="微软雅黑"/>
                <w:b w:val="0"/>
                <w:i w:val="0"/>
                <w:color w:val="1E293B"/>
                <w:sz w:val="21"/>
              </w:rPr>
              <w:t xml:space="preserve">   • 保温层偷抹砂浆套资 ➔ 务必选【我要举报】</w:t>
            </w:r>
          </w:p>
        </w:tc>
        <w:tc>
          <w:tcPr>
            <w:tcW w:w="3456" w:type="dxa"/>
            <w:tcBorders>
              <w:top w:val="nil"/>
              <w:left w:val="nil"/>
              <w:bottom w:val="nil"/>
              <w:right w:val="nil"/>
            </w:tcBorders>
          </w:tcPr>
          <w:p w14:paraId="55F6EF96">
            <w:pPr>
              <w:spacing w:before="0" w:after="40"/>
              <w:jc w:val="center"/>
            </w:pPr>
            <w:r>
              <w:drawing>
                <wp:inline distT="0" distB="0" distL="114300" distR="114300">
                  <wp:extent cx="2103120" cy="4179570"/>
                  <wp:effectExtent l="0" t="0" r="508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2103120" cy="4179618"/>
                          </a:xfrm>
                          <a:prstGeom prst="rect">
                            <a:avLst/>
                          </a:prstGeom>
                        </pic:spPr>
                      </pic:pic>
                    </a:graphicData>
                  </a:graphic>
                </wp:inline>
              </w:drawing>
            </w:r>
          </w:p>
          <w:p w14:paraId="2DB6EB57">
            <w:pPr>
              <w:spacing w:before="0" w:after="0"/>
              <w:jc w:val="center"/>
            </w:pPr>
            <w:r>
              <w:rPr>
                <w:rFonts w:ascii="微软雅黑" w:hAnsi="微软雅黑" w:eastAsia="微软雅黑"/>
                <w:b/>
                <w:i w:val="0"/>
                <w:color w:val="64748B"/>
                <w:sz w:val="18"/>
              </w:rPr>
              <w:t>图5: 电梯胶水投诉，保温层举报</w:t>
            </w:r>
          </w:p>
        </w:tc>
      </w:tr>
    </w:tbl>
    <w:p w14:paraId="7B3B9DE1">
      <w:pPr>
        <w:spacing w:after="160"/>
      </w:pPr>
    </w:p>
    <w:tbl>
      <w:tblPr>
        <w:tblStyle w:val="32"/>
        <w:tblW w:w="0" w:type="auto"/>
        <w:jc w:val="center"/>
        <w:tblLayout w:type="fixed"/>
        <w:tblCellMar>
          <w:top w:w="0" w:type="dxa"/>
          <w:left w:w="108" w:type="dxa"/>
          <w:bottom w:w="0" w:type="dxa"/>
          <w:right w:w="108" w:type="dxa"/>
        </w:tblCellMar>
      </w:tblPr>
      <w:tblGrid>
        <w:gridCol w:w="4824"/>
        <w:gridCol w:w="4824"/>
      </w:tblGrid>
      <w:tr w14:paraId="54775A36">
        <w:tblPrEx>
          <w:tblCellMar>
            <w:top w:w="0" w:type="dxa"/>
            <w:left w:w="108" w:type="dxa"/>
            <w:bottom w:w="0" w:type="dxa"/>
            <w:right w:w="108" w:type="dxa"/>
          </w:tblCellMar>
        </w:tblPrEx>
        <w:trPr>
          <w:jc w:val="center"/>
        </w:trPr>
        <w:tc>
          <w:tcPr>
            <w:tcW w:w="6192" w:type="dxa"/>
            <w:tcBorders>
              <w:top w:val="nil"/>
              <w:left w:val="nil"/>
              <w:bottom w:val="nil"/>
              <w:right w:val="nil"/>
            </w:tcBorders>
          </w:tcPr>
          <w:p w14:paraId="6621125D">
            <w:pPr>
              <w:spacing w:before="0" w:after="80" w:line="312" w:lineRule="auto"/>
            </w:pPr>
            <w:r>
              <w:rPr>
                <w:rFonts w:ascii="微软雅黑" w:hAnsi="微软雅黑" w:eastAsia="微软雅黑"/>
                <w:b/>
                <w:i w:val="0"/>
                <w:color w:val="1D4ED8"/>
                <w:sz w:val="25"/>
              </w:rPr>
              <w:t>步骤 06：填写标题与事件地点（务必地图选点）</w:t>
            </w:r>
          </w:p>
          <w:p w14:paraId="625390C2">
            <w:pPr>
              <w:spacing w:before="0" w:after="60" w:line="312" w:lineRule="auto"/>
            </w:pPr>
            <w:r>
              <w:rPr>
                <w:rFonts w:ascii="微软雅黑" w:hAnsi="微软雅黑" w:eastAsia="微软雅黑"/>
                <w:b w:val="0"/>
                <w:i w:val="0"/>
                <w:color w:val="1E293B"/>
                <w:sz w:val="21"/>
              </w:rPr>
              <w:t>1. 【投诉/举报标题】：直接填入第二部分文案给出的专项标题。</w:t>
            </w:r>
          </w:p>
          <w:p w14:paraId="4DDFF5D1">
            <w:pPr>
              <w:spacing w:before="0" w:after="60" w:line="312" w:lineRule="auto"/>
            </w:pPr>
            <w:r>
              <w:rPr>
                <w:rFonts w:ascii="微软雅黑" w:hAnsi="微软雅黑" w:eastAsia="微软雅黑"/>
                <w:b w:val="0"/>
                <w:i w:val="0"/>
                <w:color w:val="1E293B"/>
                <w:sz w:val="21"/>
              </w:rPr>
              <w:t>2. 【请选择地区】：下拉列表中精准选择【西城区】。</w:t>
            </w:r>
          </w:p>
          <w:p w14:paraId="2223FF69">
            <w:pPr>
              <w:spacing w:before="0" w:after="60" w:line="312" w:lineRule="auto"/>
            </w:pPr>
            <w:r>
              <w:rPr>
                <w:rFonts w:ascii="微软雅黑" w:hAnsi="微软雅黑" w:eastAsia="微软雅黑"/>
                <w:b w:val="0"/>
                <w:i w:val="0"/>
                <w:color w:val="1E293B"/>
                <w:sz w:val="21"/>
              </w:rPr>
              <w:t>3. 【请选择街道】：下拉列表中精准选择【月坛街道】。</w:t>
            </w:r>
          </w:p>
          <w:p w14:paraId="2F4B98D6">
            <w:pPr>
              <w:spacing w:before="0" w:after="60" w:line="312" w:lineRule="auto"/>
            </w:pPr>
            <w:r>
              <w:rPr>
                <w:rFonts w:ascii="微软雅黑" w:hAnsi="微软雅黑" w:eastAsia="微软雅黑"/>
                <w:b w:val="0"/>
                <w:i w:val="0"/>
                <w:color w:val="1E293B"/>
                <w:sz w:val="21"/>
              </w:rPr>
              <w:t>4. 【请输入详细地址（严格按照图6红字三步走）】：</w:t>
            </w:r>
          </w:p>
          <w:p w14:paraId="24A39BB1">
            <w:pPr>
              <w:spacing w:before="0" w:after="60" w:line="312" w:lineRule="auto"/>
            </w:pPr>
            <w:r>
              <w:rPr>
                <w:rFonts w:ascii="微软雅黑" w:hAnsi="微软雅黑" w:eastAsia="微软雅黑"/>
                <w:b w:val="0"/>
                <w:i w:val="0"/>
                <w:color w:val="1E293B"/>
                <w:sz w:val="21"/>
              </w:rPr>
              <w:t xml:space="preserve">   • 【第一步】点击地址输入框最右侧蓝色“地图选点”定位图标；</w:t>
            </w:r>
          </w:p>
          <w:p w14:paraId="1A10727C">
            <w:pPr>
              <w:spacing w:before="0" w:after="60" w:line="312" w:lineRule="auto"/>
            </w:pPr>
            <w:r>
              <w:rPr>
                <w:rFonts w:ascii="微软雅黑" w:hAnsi="微软雅黑" w:eastAsia="微软雅黑"/>
                <w:b w:val="0"/>
                <w:i w:val="0"/>
                <w:color w:val="1E293B"/>
                <w:sz w:val="21"/>
              </w:rPr>
              <w:t xml:space="preserve">   • 【第二步】在弹出地图顶部搜索栏输入：真武庙六里；</w:t>
            </w:r>
          </w:p>
          <w:p w14:paraId="0E8A88DE">
            <w:pPr>
              <w:spacing w:before="0" w:after="60" w:line="312" w:lineRule="auto"/>
            </w:pPr>
            <w:r>
              <w:rPr>
                <w:rFonts w:ascii="微软雅黑" w:hAnsi="微软雅黑" w:eastAsia="微软雅黑"/>
                <w:b w:val="0"/>
                <w:i w:val="0"/>
                <w:color w:val="1E293B"/>
                <w:sz w:val="21"/>
              </w:rPr>
              <w:t xml:space="preserve">   • 【第三步】在下拉匹配列表中，点击选择【真武庙六里】确认。</w:t>
            </w:r>
          </w:p>
        </w:tc>
        <w:tc>
          <w:tcPr>
            <w:tcW w:w="3456" w:type="dxa"/>
            <w:tcBorders>
              <w:top w:val="nil"/>
              <w:left w:val="nil"/>
              <w:bottom w:val="nil"/>
              <w:right w:val="nil"/>
            </w:tcBorders>
          </w:tcPr>
          <w:p w14:paraId="5E2C73A9">
            <w:pPr>
              <w:spacing w:before="0" w:after="40"/>
              <w:jc w:val="center"/>
            </w:pPr>
            <w:r>
              <w:drawing>
                <wp:inline distT="0" distB="0" distL="114300" distR="114300">
                  <wp:extent cx="2103120" cy="4375785"/>
                  <wp:effectExtent l="0" t="0" r="508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2103120" cy="4375846"/>
                          </a:xfrm>
                          <a:prstGeom prst="rect">
                            <a:avLst/>
                          </a:prstGeom>
                        </pic:spPr>
                      </pic:pic>
                    </a:graphicData>
                  </a:graphic>
                </wp:inline>
              </w:drawing>
            </w:r>
          </w:p>
          <w:p w14:paraId="491D4A64">
            <w:pPr>
              <w:spacing w:before="0" w:after="0"/>
              <w:jc w:val="center"/>
            </w:pPr>
            <w:r>
              <w:rPr>
                <w:rFonts w:ascii="微软雅黑" w:hAnsi="微软雅黑" w:eastAsia="微软雅黑"/>
                <w:b/>
                <w:i w:val="0"/>
                <w:color w:val="64748B"/>
                <w:sz w:val="18"/>
              </w:rPr>
              <w:t>图6: 地区选择与“地图选点”</w:t>
            </w:r>
          </w:p>
        </w:tc>
      </w:tr>
    </w:tbl>
    <w:p w14:paraId="5FF7B9E9">
      <w:pPr>
        <w:spacing w:after="160"/>
      </w:pPr>
    </w:p>
    <w:tbl>
      <w:tblPr>
        <w:tblStyle w:val="32"/>
        <w:tblW w:w="0" w:type="auto"/>
        <w:jc w:val="center"/>
        <w:tblLayout w:type="fixed"/>
        <w:tblCellMar>
          <w:top w:w="0" w:type="dxa"/>
          <w:left w:w="108" w:type="dxa"/>
          <w:bottom w:w="0" w:type="dxa"/>
          <w:right w:w="108" w:type="dxa"/>
        </w:tblCellMar>
      </w:tblPr>
      <w:tblGrid>
        <w:gridCol w:w="4824"/>
        <w:gridCol w:w="4824"/>
      </w:tblGrid>
      <w:tr w14:paraId="7D75EE3A">
        <w:tblPrEx>
          <w:tblCellMar>
            <w:top w:w="0" w:type="dxa"/>
            <w:left w:w="108" w:type="dxa"/>
            <w:bottom w:w="0" w:type="dxa"/>
            <w:right w:w="108" w:type="dxa"/>
          </w:tblCellMar>
        </w:tblPrEx>
        <w:trPr>
          <w:jc w:val="center"/>
        </w:trPr>
        <w:tc>
          <w:tcPr>
            <w:tcW w:w="6192" w:type="dxa"/>
            <w:tcBorders>
              <w:top w:val="nil"/>
              <w:left w:val="nil"/>
              <w:bottom w:val="nil"/>
              <w:right w:val="nil"/>
            </w:tcBorders>
          </w:tcPr>
          <w:p w14:paraId="77C76864">
            <w:pPr>
              <w:spacing w:before="0" w:after="80" w:line="312" w:lineRule="auto"/>
            </w:pPr>
            <w:r>
              <w:rPr>
                <w:rFonts w:ascii="微软雅黑" w:hAnsi="微软雅黑" w:eastAsia="微软雅黑"/>
                <w:b/>
                <w:i w:val="0"/>
                <w:color w:val="1D4ED8"/>
                <w:sz w:val="25"/>
              </w:rPr>
              <w:t>步骤 07：录入诉求内容、上传自拍佐证附件、设置保密并提交</w:t>
            </w:r>
          </w:p>
          <w:p w14:paraId="7BFF90E2">
            <w:pPr>
              <w:spacing w:before="0" w:after="60" w:line="312" w:lineRule="auto"/>
            </w:pPr>
            <w:r>
              <w:rPr>
                <w:rFonts w:ascii="微软雅黑" w:hAnsi="微软雅黑" w:eastAsia="微软雅黑"/>
                <w:b w:val="0"/>
                <w:i w:val="0"/>
                <w:color w:val="1E293B"/>
                <w:sz w:val="21"/>
              </w:rPr>
              <w:t>1. 【填写诉求内容】：直接复制本文档第二部分对应专项文案，粘贴进 1500 字正文框中。</w:t>
            </w:r>
          </w:p>
          <w:p w14:paraId="6C3FB1FD">
            <w:pPr>
              <w:spacing w:before="0" w:after="60" w:line="312" w:lineRule="auto"/>
            </w:pPr>
            <w:r>
              <w:rPr>
                <w:rFonts w:ascii="微软雅黑" w:hAnsi="微软雅黑" w:eastAsia="微软雅黑"/>
                <w:b w:val="0"/>
                <w:i w:val="0"/>
                <w:color w:val="1E293B"/>
                <w:sz w:val="21"/>
              </w:rPr>
              <w:t>2. 【上传附件（极重要证据）】：点击带有相框图标的【上传附件】按钮；强烈建议上传大家自己实地拍摄的照片或视频！</w:t>
            </w:r>
          </w:p>
          <w:p w14:paraId="575C8023">
            <w:pPr>
              <w:spacing w:before="0" w:after="60" w:line="312" w:lineRule="auto"/>
            </w:pPr>
            <w:r>
              <w:rPr>
                <w:rFonts w:ascii="微软雅黑" w:hAnsi="微软雅黑" w:eastAsia="微软雅黑"/>
                <w:b w:val="0"/>
                <w:i w:val="0"/>
                <w:color w:val="1E293B"/>
                <w:sz w:val="21"/>
              </w:rPr>
              <w:t xml:space="preserve">   重点佐证材料：电梯门洞与门框缝隙照片、徒手扒门视频、超标门缝、剧烈异响视频、刺鼻胶水桶照片、砂浆抢工视频等。</w:t>
            </w:r>
          </w:p>
          <w:p w14:paraId="2496B5E7">
            <w:pPr>
              <w:spacing w:before="0" w:after="60" w:line="312" w:lineRule="auto"/>
            </w:pPr>
            <w:r>
              <w:rPr>
                <w:rFonts w:ascii="微软雅黑" w:hAnsi="微软雅黑" w:eastAsia="微软雅黑"/>
                <w:b w:val="0"/>
                <w:i w:val="0"/>
                <w:color w:val="1E293B"/>
                <w:sz w:val="21"/>
              </w:rPr>
              <w:t>3. 【个人信息与是否保密】：选【否】：便于住建委、市监局、纪检及街道工作人员直接电话联系您，实名举报效力更强。</w:t>
            </w:r>
          </w:p>
          <w:p w14:paraId="2978095C">
            <w:pPr>
              <w:spacing w:before="0" w:after="60" w:line="312" w:lineRule="auto"/>
            </w:pPr>
            <w:r>
              <w:rPr>
                <w:rFonts w:ascii="微软雅黑" w:hAnsi="微软雅黑" w:eastAsia="微软雅黑"/>
                <w:b w:val="0"/>
                <w:i w:val="0"/>
                <w:color w:val="1E293B"/>
                <w:sz w:val="21"/>
              </w:rPr>
              <w:t>4. 【确认提交】：核对姓名电话后点击【提交】，获得“12345...”唯一工单编号。</w:t>
            </w:r>
          </w:p>
        </w:tc>
        <w:tc>
          <w:tcPr>
            <w:tcW w:w="3456" w:type="dxa"/>
            <w:tcBorders>
              <w:top w:val="nil"/>
              <w:left w:val="nil"/>
              <w:bottom w:val="nil"/>
              <w:right w:val="nil"/>
            </w:tcBorders>
          </w:tcPr>
          <w:p w14:paraId="129BD110">
            <w:pPr>
              <w:spacing w:before="0" w:after="40"/>
              <w:jc w:val="center"/>
            </w:pPr>
            <w:r>
              <w:drawing>
                <wp:inline distT="0" distB="0" distL="114300" distR="114300">
                  <wp:extent cx="2103120" cy="3552825"/>
                  <wp:effectExtent l="0" t="0" r="508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2103120" cy="3552843"/>
                          </a:xfrm>
                          <a:prstGeom prst="rect">
                            <a:avLst/>
                          </a:prstGeom>
                        </pic:spPr>
                      </pic:pic>
                    </a:graphicData>
                  </a:graphic>
                </wp:inline>
              </w:drawing>
            </w:r>
          </w:p>
          <w:p w14:paraId="3C8A79EB">
            <w:pPr>
              <w:spacing w:before="0" w:after="0"/>
              <w:jc w:val="center"/>
            </w:pPr>
            <w:r>
              <w:rPr>
                <w:rFonts w:ascii="微软雅黑" w:hAnsi="微软雅黑" w:eastAsia="微软雅黑"/>
                <w:b/>
                <w:i w:val="0"/>
                <w:color w:val="64748B"/>
                <w:sz w:val="18"/>
              </w:rPr>
              <w:t>图7: 诉求录入、上传附件与提交</w:t>
            </w:r>
          </w:p>
        </w:tc>
      </w:tr>
    </w:tbl>
    <w:p w14:paraId="668DA705">
      <w:pPr>
        <w:spacing w:after="160"/>
      </w:pPr>
    </w:p>
    <w:tbl>
      <w:tblPr>
        <w:tblStyle w:val="32"/>
        <w:tblW w:w="0" w:type="auto"/>
        <w:jc w:val="center"/>
        <w:tblLayout w:type="fixed"/>
        <w:tblCellMar>
          <w:top w:w="0" w:type="dxa"/>
          <w:left w:w="108" w:type="dxa"/>
          <w:bottom w:w="0" w:type="dxa"/>
          <w:right w:w="108" w:type="dxa"/>
        </w:tblCellMar>
      </w:tblPr>
      <w:tblGrid>
        <w:gridCol w:w="9648"/>
      </w:tblGrid>
      <w:tr w14:paraId="48F65DDE">
        <w:trPr>
          <w:jc w:val="center"/>
        </w:trPr>
        <w:tc>
          <w:tcPr>
            <w:tcW w:w="9648" w:type="dxa"/>
            <w:tcBorders>
              <w:top w:val="nil"/>
              <w:left w:val="single" w:color="B91C1C" w:sz="24" w:space="0"/>
              <w:bottom w:val="nil"/>
              <w:right w:val="nil"/>
            </w:tcBorders>
            <w:shd w:val="clear" w:color="auto" w:fill="FFF5F5"/>
            <w:tcMar>
              <w:top w:w="120" w:type="dxa"/>
              <w:left w:w="160" w:type="dxa"/>
              <w:bottom w:w="120" w:type="dxa"/>
              <w:right w:w="160" w:type="dxa"/>
            </w:tcMar>
          </w:tcPr>
          <w:p w14:paraId="39A38BAE">
            <w:pPr>
              <w:spacing w:before="40" w:after="40" w:line="312" w:lineRule="auto"/>
            </w:pPr>
            <w:r>
              <w:rPr>
                <w:rFonts w:ascii="微软雅黑" w:hAnsi="微软雅黑" w:eastAsia="微软雅黑"/>
                <w:b/>
                <w:i w:val="0"/>
                <w:color w:val="B91C1C"/>
                <w:sz w:val="21"/>
              </w:rPr>
              <w:t>★ 牢记“一事一诉”规则 · 发起 3 次反映：</w:t>
            </w:r>
            <w:r>
              <w:rPr>
                <w:rFonts w:ascii="微软雅黑" w:hAnsi="微软雅黑" w:eastAsia="微软雅黑"/>
                <w:b/>
                <w:i w:val="0"/>
                <w:color w:val="B91C1C"/>
                <w:sz w:val="21"/>
              </w:rPr>
              <w:br w:type="textWrapping"/>
            </w:r>
            <w:r>
              <w:rPr>
                <w:rFonts w:ascii="微软雅黑" w:hAnsi="微软雅黑" w:eastAsia="微软雅黑"/>
                <w:b/>
                <w:i w:val="0"/>
                <w:color w:val="B91C1C"/>
                <w:sz w:val="21"/>
              </w:rPr>
              <w:t>① 提交【电梯问题】：选“我要投诉” ➔ 生成第 1 张工单；</w:t>
            </w:r>
            <w:r>
              <w:rPr>
                <w:rFonts w:ascii="微软雅黑" w:hAnsi="微软雅黑" w:eastAsia="微软雅黑"/>
                <w:b/>
                <w:i w:val="0"/>
                <w:color w:val="B91C1C"/>
                <w:sz w:val="21"/>
              </w:rPr>
              <w:br w:type="textWrapping"/>
            </w:r>
            <w:r>
              <w:rPr>
                <w:rFonts w:ascii="微软雅黑" w:hAnsi="微软雅黑" w:eastAsia="微软雅黑"/>
                <w:b/>
                <w:i w:val="0"/>
                <w:color w:val="B91C1C"/>
                <w:sz w:val="21"/>
              </w:rPr>
              <w:t>② 提交【胶水问题】：选“我要投诉” ➔ 生成第 2 张工单；</w:t>
            </w:r>
            <w:r>
              <w:rPr>
                <w:rFonts w:ascii="微软雅黑" w:hAnsi="微软雅黑" w:eastAsia="微软雅黑"/>
                <w:b/>
                <w:i w:val="0"/>
                <w:color w:val="B91C1C"/>
                <w:sz w:val="21"/>
              </w:rPr>
              <w:br w:type="textWrapping"/>
            </w:r>
            <w:r>
              <w:rPr>
                <w:rFonts w:ascii="微软雅黑" w:hAnsi="微软雅黑" w:eastAsia="微软雅黑"/>
                <w:b/>
                <w:i w:val="0"/>
                <w:color w:val="B91C1C"/>
                <w:sz w:val="21"/>
              </w:rPr>
              <w:t>③ 提交【保温层问题】：选“我要举报” ➔ 生成第 3 张工单！</w:t>
            </w:r>
          </w:p>
        </w:tc>
      </w:tr>
    </w:tbl>
    <w:p w14:paraId="5709E41C">
      <w:pPr>
        <w:spacing w:after="80"/>
      </w:pPr>
    </w:p>
    <w:p w14:paraId="5734CB6C">
      <w:r>
        <w:br w:type="page"/>
      </w:r>
    </w:p>
    <w:p w14:paraId="235560E2">
      <w:pPr>
        <w:pStyle w:val="3"/>
        <w:bidi w:val="0"/>
      </w:pPr>
      <w:r>
        <w:t>第二部分：三大老旧改专项诉求文案（一事一诉 · 独立立案）</w:t>
      </w:r>
    </w:p>
    <w:p w14:paraId="6FD0B09A">
      <w:pPr>
        <w:pStyle w:val="4"/>
        <w:bidi w:val="0"/>
      </w:pPr>
      <w:r>
        <w:t>【 1】新装电梯重大安全隐患、缩水欺诈及虚假验收专项投诉</w:t>
      </w:r>
    </w:p>
    <w:p w14:paraId="1ED0B334">
      <w:pPr>
        <w:spacing w:before="0" w:after="100" w:line="324" w:lineRule="auto"/>
        <w:jc w:val="left"/>
      </w:pPr>
      <w:r>
        <w:rPr>
          <w:rFonts w:ascii="微软雅黑" w:hAnsi="微软雅黑" w:eastAsia="微软雅黑"/>
          <w:b/>
          <w:i w:val="0"/>
          <w:color w:val="1E293B"/>
          <w:sz w:val="22"/>
        </w:rPr>
        <w:t xml:space="preserve">【业务分类】 </w:t>
      </w:r>
      <w:r>
        <w:rPr>
          <w:rFonts w:ascii="微软雅黑" w:hAnsi="微软雅黑" w:eastAsia="微软雅黑"/>
          <w:b w:val="0"/>
          <w:i w:val="0"/>
          <w:color w:val="1E293B"/>
          <w:sz w:val="22"/>
        </w:rPr>
        <w:t>在线填单请选择【我要投诉】；电话投诉请向话务员说明为“投诉电梯安全隐患”。</w:t>
      </w:r>
    </w:p>
    <w:p w14:paraId="31B83E85">
      <w:pPr>
        <w:spacing w:before="0" w:after="100" w:line="324" w:lineRule="auto"/>
        <w:jc w:val="left"/>
      </w:pPr>
      <w:r>
        <w:rPr>
          <w:rFonts w:ascii="微软雅黑" w:hAnsi="微软雅黑" w:eastAsia="微软雅黑"/>
          <w:b/>
          <w:i w:val="0"/>
          <w:color w:val="1E293B"/>
          <w:sz w:val="22"/>
        </w:rPr>
        <w:t>【诉求标题】 举报真武庙六里小区新装电梯存在层门一扒就开、门洞缩水、用胶水封堵门缝、虚假验收及恶意停梯报复等问题</w:t>
      </w:r>
    </w:p>
    <w:p w14:paraId="54507CC8">
      <w:pPr>
        <w:spacing w:before="160" w:after="80" w:line="324" w:lineRule="auto"/>
        <w:jc w:val="left"/>
      </w:pPr>
      <w:r>
        <w:rPr>
          <w:rFonts w:ascii="微软雅黑" w:hAnsi="微软雅黑" w:eastAsia="微软雅黑"/>
          <w:b/>
          <w:i w:val="0"/>
          <w:color w:val="B91C1C"/>
          <w:sz w:val="24"/>
        </w:rPr>
        <w:t>【诉求正文（事实阐述 · 可直接全选复制 / 电话照着念）】</w:t>
      </w:r>
    </w:p>
    <w:p w14:paraId="616B89D6">
      <w:pPr>
        <w:spacing w:before="0" w:after="100" w:line="324" w:lineRule="auto"/>
        <w:jc w:val="left"/>
      </w:pPr>
      <w:r>
        <w:rPr>
          <w:rFonts w:ascii="微软雅黑" w:hAnsi="微软雅黑" w:eastAsia="微软雅黑"/>
          <w:b/>
          <w:i w:val="0"/>
          <w:color w:val="1E293B"/>
          <w:sz w:val="22"/>
        </w:rPr>
        <w:t>此单请派给西城区住建委、西城区市场监督管理局，谢谢。</w:t>
      </w:r>
    </w:p>
    <w:p w14:paraId="4B5EB878">
      <w:pPr>
        <w:spacing w:before="0" w:after="100" w:line="324" w:lineRule="auto"/>
        <w:jc w:val="left"/>
      </w:pPr>
      <w:r>
        <w:rPr>
          <w:rFonts w:ascii="微软雅黑" w:hAnsi="微软雅黑" w:eastAsia="微软雅黑"/>
          <w:b w:val="0"/>
          <w:i w:val="0"/>
          <w:color w:val="1E293B"/>
          <w:sz w:val="22"/>
        </w:rPr>
        <w:t>我是真武庙六里小区的居民。本小区近期新更换的电梯虽声称已走完采购、安装、调试及验收流程，但实际交付的是一批尺寸不配套、违反多项国家强制标准、存在致命安全隐患的劣质工程。现就违法违规事实提出举报：</w:t>
      </w:r>
    </w:p>
    <w:p w14:paraId="468A815B">
      <w:pPr>
        <w:spacing w:before="0" w:after="100" w:line="324" w:lineRule="auto"/>
        <w:jc w:val="left"/>
      </w:pPr>
      <w:r>
        <w:rPr>
          <w:rFonts w:ascii="微软雅黑" w:hAnsi="微软雅黑" w:eastAsia="微软雅黑"/>
          <w:b/>
          <w:i w:val="0"/>
          <w:color w:val="1E293B"/>
          <w:sz w:val="22"/>
        </w:rPr>
        <w:t>1. 门洞缩水与选型错误：</w:t>
      </w:r>
      <w:r>
        <w:rPr>
          <w:rFonts w:ascii="微软雅黑" w:hAnsi="微软雅黑" w:eastAsia="微软雅黑"/>
          <w:b w:val="0"/>
          <w:i w:val="0"/>
          <w:color w:val="1E293B"/>
          <w:sz w:val="22"/>
        </w:rPr>
        <w:t>新装电梯轿厢门口及每层层门门框，比楼道原有电梯门洞整整小了3至5厘米，根本压不住原有门口，导致每层门框两侧遗留巨大空隙，既不结实也不安全。根据《关于进一步做好住宅老旧电梯更新有关工作的通知》及《安装于现有建筑物中的新电梯制造与安装安全规范》，旧梯更新必须经现场严格勘测并定制匹配既有建筑门洞与井道的设备。施工方为压缩成本，无视原建筑结构尺寸，采购小尺码、不配套的设备硬塞进大门洞，属于严重的选型错误与履约欺诈！电梯关系全体居民未来十几年生命安全，绝不是靠修修补补就能凑合的，必须拆除退回，按原门洞标准尺寸重新采购配套电梯并彻底返工！</w:t>
      </w:r>
    </w:p>
    <w:p w14:paraId="4F5B6036">
      <w:pPr>
        <w:spacing w:before="0" w:after="100" w:line="324" w:lineRule="auto"/>
        <w:jc w:val="left"/>
      </w:pPr>
      <w:r>
        <w:rPr>
          <w:rFonts w:ascii="微软雅黑" w:hAnsi="微软雅黑" w:eastAsia="微软雅黑"/>
          <w:b/>
          <w:i w:val="0"/>
          <w:color w:val="1E293B"/>
          <w:sz w:val="22"/>
        </w:rPr>
        <w:t>2. 违规用胶与消防剧毒浓烟隐患：</w:t>
      </w:r>
      <w:r>
        <w:rPr>
          <w:rFonts w:ascii="微软雅黑" w:hAnsi="微软雅黑" w:eastAsia="微软雅黑"/>
          <w:b w:val="0"/>
          <w:i w:val="0"/>
          <w:color w:val="1E293B"/>
          <w:sz w:val="22"/>
        </w:rPr>
        <w:t>由于门框比门洞小3至5厘米，施工方直接用胶水找齐封堵。根据《建筑防火通用规范》及《电梯工程施工质量验收规范》，乘人电梯应确保不低于2.00小时耐火极限。用有机胶体填充宽达3–5厘米的结构缝隙，一旦发生火灾，胶体燃烧将产生剧毒浓烟并通过电梯井瞬间灌满全楼。</w:t>
      </w:r>
    </w:p>
    <w:p w14:paraId="17600130">
      <w:pPr>
        <w:spacing w:before="0" w:after="100" w:line="324" w:lineRule="auto"/>
        <w:jc w:val="left"/>
      </w:pPr>
      <w:r>
        <w:rPr>
          <w:rFonts w:ascii="微软雅黑" w:hAnsi="微软雅黑" w:eastAsia="微软雅黑"/>
          <w:b/>
          <w:i w:val="0"/>
          <w:color w:val="1E293B"/>
          <w:sz w:val="22"/>
        </w:rPr>
        <w:t>3. 致命机械缺陷与虚假验收渎职：</w:t>
      </w:r>
      <w:r>
        <w:rPr>
          <w:rFonts w:ascii="微软雅黑" w:hAnsi="微软雅黑" w:eastAsia="微软雅黑"/>
          <w:b w:val="0"/>
          <w:i w:val="0"/>
          <w:color w:val="1E293B"/>
          <w:sz w:val="22"/>
        </w:rPr>
        <w:t>新电梯外门在关闭状态下用手一扒即开，且门扇之间及门扇与门套间隙肉眼可见，能塞进一只手指，严重违反《电梯监督检验和定期检验规则》，随时可能引发人员坠井伤亡。并且运行时有巨大异响（有视频为证），如此直观的违法缺陷竟能通过验收，特检院检验人员与工程监理严重涉嫌走过场及渎职造假。</w:t>
      </w:r>
    </w:p>
    <w:p w14:paraId="7D31E59A">
      <w:pPr>
        <w:spacing w:before="0" w:after="100" w:line="324" w:lineRule="auto"/>
        <w:jc w:val="left"/>
      </w:pPr>
      <w:r>
        <w:rPr>
          <w:rFonts w:ascii="微软雅黑" w:hAnsi="微软雅黑" w:eastAsia="微软雅黑"/>
          <w:b/>
          <w:i w:val="0"/>
          <w:color w:val="1E293B"/>
          <w:sz w:val="22"/>
        </w:rPr>
        <w:t>4. 恶意停梯打压维权业主：</w:t>
      </w:r>
      <w:r>
        <w:rPr>
          <w:rFonts w:ascii="微软雅黑" w:hAnsi="微软雅黑" w:eastAsia="微软雅黑"/>
          <w:b w:val="0"/>
          <w:i w:val="0"/>
          <w:color w:val="1E293B"/>
          <w:sz w:val="22"/>
        </w:rPr>
        <w:t>在业主提出上述质疑后，物业与电梯方竟宣布将三部电梯在白天同时停运两天。一组人员同一时间只能检修一台梯，且门框小3-5厘米的土建缺陷根本无法靠停梯两天解决！其真实目的是故意制造全楼出行瘫痪，激化居民内部矛盾，逼迫维权业主妥协，随后走过场宣布“没问题”蒙混过关。</w:t>
      </w:r>
    </w:p>
    <w:p w14:paraId="253D271E">
      <w:pPr>
        <w:spacing w:before="160" w:after="80" w:line="324" w:lineRule="auto"/>
        <w:jc w:val="left"/>
      </w:pPr>
      <w:r>
        <w:rPr>
          <w:rFonts w:ascii="微软雅黑" w:hAnsi="微软雅黑" w:eastAsia="微软雅黑"/>
          <w:b w:val="0"/>
          <w:i w:val="0"/>
          <w:color w:val="1E293B"/>
          <w:sz w:val="22"/>
        </w:rPr>
        <w:t>诉求：</w:t>
      </w:r>
    </w:p>
    <w:p w14:paraId="04FEFFC7">
      <w:pPr>
        <w:spacing w:before="0" w:after="100" w:line="324" w:lineRule="auto"/>
        <w:jc w:val="left"/>
      </w:pPr>
      <w:r>
        <w:rPr>
          <w:rFonts w:ascii="微软雅黑" w:hAnsi="微软雅黑" w:eastAsia="微软雅黑"/>
          <w:b/>
          <w:i w:val="0"/>
          <w:color w:val="1E293B"/>
          <w:sz w:val="22"/>
        </w:rPr>
        <w:t>1. 彻底拆除返工，拒绝小修小补：</w:t>
      </w:r>
      <w:r>
        <w:rPr>
          <w:rFonts w:ascii="微软雅黑" w:hAnsi="微软雅黑" w:eastAsia="微软雅黑"/>
          <w:b w:val="0"/>
          <w:i w:val="0"/>
          <w:color w:val="1E293B"/>
          <w:sz w:val="22"/>
        </w:rPr>
        <w:t>由于错误尺寸的电梯和胶水封堵带来的安全隐患难以依靠小修小补解决，要求产权单位（老旧改工程的甲方）和住建委责令施工单位彻底返工，绝不接受在错误尺寸和毒胶封堵上小修小补！必须拆除不配套的缩水电梯，严格按照原门洞与井道标准尺寸重新采购配套电梯、用混凝土规范浇筑封堵门洞并彻底返工，由此造成的返工成本及延误使用责任由施工及相关责任方承担！</w:t>
      </w:r>
    </w:p>
    <w:p w14:paraId="0461D2E2">
      <w:pPr>
        <w:spacing w:before="0" w:after="100" w:line="324" w:lineRule="auto"/>
        <w:jc w:val="left"/>
      </w:pPr>
      <w:r>
        <w:rPr>
          <w:rFonts w:ascii="微软雅黑" w:hAnsi="微软雅黑" w:eastAsia="微软雅黑"/>
          <w:b/>
          <w:i w:val="0"/>
          <w:color w:val="1E293B"/>
          <w:sz w:val="22"/>
        </w:rPr>
        <w:t>2. 现场联合实测与倒查检验报告签字人：</w:t>
      </w:r>
      <w:r>
        <w:rPr>
          <w:rFonts w:ascii="微软雅黑" w:hAnsi="微软雅黑" w:eastAsia="微软雅黑"/>
          <w:b w:val="0"/>
          <w:i w:val="0"/>
          <w:color w:val="1E293B"/>
          <w:sz w:val="22"/>
        </w:rPr>
        <w:t>派执法人员在业主代表见证下，现场实测层门扒门抗力、门锁啮合深度、门缝间隙及运行噪声；倒查该电梯《电梯监督检验报告》是谁签字放行的，依规调取电梯检验时，进行安全实验的影像记录。</w:t>
      </w:r>
    </w:p>
    <w:p w14:paraId="7544BF02">
      <w:pPr>
        <w:spacing w:before="0" w:after="100" w:line="324" w:lineRule="auto"/>
        <w:jc w:val="left"/>
      </w:pPr>
      <w:r>
        <w:rPr>
          <w:rFonts w:ascii="微软雅黑" w:hAnsi="微软雅黑" w:eastAsia="微软雅黑"/>
          <w:b/>
          <w:i w:val="0"/>
          <w:color w:val="1E293B"/>
          <w:sz w:val="22"/>
        </w:rPr>
        <w:t>3. 全面公开采购与验收账目：</w:t>
      </w:r>
      <w:r>
        <w:rPr>
          <w:rFonts w:ascii="微软雅黑" w:hAnsi="微软雅黑" w:eastAsia="微软雅黑"/>
          <w:b w:val="0"/>
          <w:i w:val="0"/>
          <w:color w:val="1E293B"/>
          <w:sz w:val="22"/>
        </w:rPr>
        <w:t>公开全部与电梯相关的所有产品及服务项目的采购与验收账目。</w:t>
      </w:r>
    </w:p>
    <w:p w14:paraId="02CA7BD8">
      <w:pPr>
        <w:spacing w:before="0" w:after="100" w:line="324" w:lineRule="auto"/>
        <w:jc w:val="left"/>
      </w:pPr>
      <w:r>
        <w:rPr>
          <w:rFonts w:ascii="微软雅黑" w:hAnsi="微软雅黑" w:eastAsia="微软雅黑"/>
          <w:b/>
          <w:i w:val="0"/>
          <w:color w:val="1E293B"/>
          <w:sz w:val="22"/>
        </w:rPr>
        <w:t>4. 出具书面官方解释并加盖公章：</w:t>
      </w:r>
      <w:r>
        <w:rPr>
          <w:rFonts w:ascii="微软雅黑" w:hAnsi="微软雅黑" w:eastAsia="微软雅黑"/>
          <w:b w:val="0"/>
          <w:i w:val="0"/>
          <w:color w:val="1E293B"/>
          <w:sz w:val="22"/>
        </w:rPr>
        <w:t>对于为什么采购尺寸小于原始门洞的电梯，为什么用胶水门框与门洞的缝隙，为什么外门一扒就开，为什么关了门有那么大的缝，为什么这么多问题也能通过检测。请出具书面解释，由负责领导亲笔签字、加盖公章。</w:t>
      </w:r>
    </w:p>
    <w:p w14:paraId="0CEC1077">
      <w:pPr>
        <w:spacing w:before="200" w:after="200"/>
        <w:jc w:val="center"/>
      </w:pPr>
      <w:r>
        <w:rPr>
          <w:rFonts w:ascii="微软雅黑" w:hAnsi="微软雅黑" w:eastAsia="微软雅黑"/>
          <w:b/>
          <w:i w:val="0"/>
          <w:color w:val="64748B"/>
          <w:sz w:val="21"/>
        </w:rPr>
        <w:t>────── 投诉正文到此截至 ──────</w:t>
      </w:r>
    </w:p>
    <w:tbl>
      <w:tblPr>
        <w:tblStyle w:val="32"/>
        <w:tblW w:w="0" w:type="auto"/>
        <w:jc w:val="center"/>
        <w:tblLayout w:type="fixed"/>
        <w:tblCellMar>
          <w:top w:w="0" w:type="dxa"/>
          <w:left w:w="108" w:type="dxa"/>
          <w:bottom w:w="0" w:type="dxa"/>
          <w:right w:w="108" w:type="dxa"/>
        </w:tblCellMar>
      </w:tblPr>
      <w:tblGrid>
        <w:gridCol w:w="9648"/>
      </w:tblGrid>
      <w:tr w14:paraId="5F98B8CA">
        <w:tblPrEx>
          <w:tblCellMar>
            <w:top w:w="0" w:type="dxa"/>
            <w:left w:w="108" w:type="dxa"/>
            <w:bottom w:w="0" w:type="dxa"/>
            <w:right w:w="108" w:type="dxa"/>
          </w:tblCellMar>
        </w:tblPrEx>
        <w:trPr>
          <w:jc w:val="center"/>
        </w:trPr>
        <w:tc>
          <w:tcPr>
            <w:tcW w:w="9648" w:type="dxa"/>
            <w:tcBorders>
              <w:top w:val="nil"/>
              <w:left w:val="single" w:color="B91C1C" w:sz="24" w:space="0"/>
              <w:bottom w:val="nil"/>
              <w:right w:val="nil"/>
            </w:tcBorders>
            <w:shd w:val="clear" w:color="auto" w:fill="FFF5F5"/>
            <w:tcMar>
              <w:top w:w="120" w:type="dxa"/>
              <w:left w:w="160" w:type="dxa"/>
              <w:bottom w:w="120" w:type="dxa"/>
              <w:right w:w="160" w:type="dxa"/>
            </w:tcMar>
          </w:tcPr>
          <w:p w14:paraId="232A840F">
            <w:pPr>
              <w:spacing w:before="40" w:after="40" w:line="312" w:lineRule="auto"/>
            </w:pPr>
            <w:r>
              <w:rPr>
                <w:rFonts w:ascii="微软雅黑" w:hAnsi="微软雅黑" w:eastAsia="微软雅黑"/>
                <w:b/>
                <w:i w:val="0"/>
                <w:color w:val="B91C1C"/>
                <w:sz w:val="21"/>
              </w:rPr>
              <w:t>※ 维权要点提醒：电梯关系全体居民未来十几年的出行生命安全。如果施工方试图以“在门框外再包一层铁皮”或“再打一层胶”来糊弄验收，全体居民坚决不予认可！必须坚决要求拆除退回、重新订制合规尺寸电梯！</w:t>
            </w:r>
            <w:r>
              <w:rPr>
                <w:rFonts w:ascii="微软雅黑" w:hAnsi="微软雅黑" w:eastAsia="微软雅黑"/>
                <w:b/>
                <w:i w:val="0"/>
                <w:color w:val="B91C1C"/>
                <w:sz w:val="21"/>
              </w:rPr>
              <w:br w:type="textWrapping"/>
            </w:r>
            <w:r>
              <w:rPr>
                <w:rFonts w:ascii="微软雅黑" w:hAnsi="微软雅黑" w:eastAsia="微软雅黑"/>
                <w:b/>
                <w:i w:val="0"/>
                <w:color w:val="B91C1C"/>
                <w:sz w:val="21"/>
              </w:rPr>
              <w:t>※ 现场证据保留提示：邻居们遇到电梯门一扒即开、门缝塞手指、运行时剧烈异响等情况，请务必用手机拍下现场视频！在第一部分步骤 07 中作为佐证附件上传，执法人员查验时铁证如山，施工方无法抵赖！</w:t>
            </w:r>
          </w:p>
        </w:tc>
      </w:tr>
    </w:tbl>
    <w:p w14:paraId="7C6F7C44">
      <w:pPr>
        <w:spacing w:after="80"/>
      </w:pPr>
    </w:p>
    <w:p w14:paraId="3061CB38">
      <w:r>
        <w:br w:type="page"/>
      </w:r>
    </w:p>
    <w:p w14:paraId="45B0D8DB">
      <w:pPr>
        <w:pStyle w:val="4"/>
        <w:bidi w:val="0"/>
      </w:pPr>
      <w:r>
        <w:t>【 2】违规使用刺鼻劣质建筑胶粘剂、拒不提供环保检测报告专项投诉</w:t>
      </w:r>
    </w:p>
    <w:p w14:paraId="6E0F7E3E"/>
    <w:p w14:paraId="34378A81">
      <w:pPr>
        <w:spacing w:before="0" w:after="100" w:line="324" w:lineRule="auto"/>
        <w:jc w:val="left"/>
      </w:pPr>
      <w:r>
        <w:rPr>
          <w:rFonts w:ascii="微软雅黑" w:hAnsi="微软雅黑" w:eastAsia="微软雅黑"/>
          <w:b/>
          <w:i w:val="0"/>
          <w:color w:val="1E293B"/>
          <w:sz w:val="22"/>
        </w:rPr>
        <w:t xml:space="preserve">【业务分类】 </w:t>
      </w:r>
      <w:r>
        <w:rPr>
          <w:rFonts w:ascii="微软雅黑" w:hAnsi="微软雅黑" w:eastAsia="微软雅黑"/>
          <w:b w:val="0"/>
          <w:i w:val="0"/>
          <w:color w:val="1E293B"/>
          <w:sz w:val="22"/>
        </w:rPr>
        <w:t>在线填单请选择【我要投诉】；电话投诉请向话务员说明为“投诉施工材料环保违规”。</w:t>
      </w:r>
    </w:p>
    <w:p w14:paraId="706F8B3A">
      <w:pPr>
        <w:spacing w:before="0" w:after="100" w:line="324" w:lineRule="auto"/>
        <w:jc w:val="left"/>
      </w:pPr>
      <w:r>
        <w:rPr>
          <w:rFonts w:ascii="微软雅黑" w:hAnsi="微软雅黑" w:eastAsia="微软雅黑"/>
          <w:b/>
          <w:i w:val="0"/>
          <w:color w:val="1E293B"/>
          <w:sz w:val="22"/>
        </w:rPr>
        <w:t>【诉求标题】 举报真武庙六里小区老旧改工程违规使用刺鼻劣质胶粘剂、拒不提供有毒有害物质检测报告</w:t>
      </w:r>
    </w:p>
    <w:p w14:paraId="2F3CF62B">
      <w:pPr>
        <w:spacing w:before="160" w:after="80" w:line="324" w:lineRule="auto"/>
        <w:jc w:val="left"/>
      </w:pPr>
      <w:r>
        <w:rPr>
          <w:rFonts w:ascii="微软雅黑" w:hAnsi="微软雅黑" w:eastAsia="微软雅黑"/>
          <w:b/>
          <w:i w:val="0"/>
          <w:color w:val="B91C1C"/>
          <w:sz w:val="24"/>
        </w:rPr>
        <w:t>【诉求正文（完整诉求文案 · 可直接全选复制 / 电话照着念）】</w:t>
      </w:r>
    </w:p>
    <w:p w14:paraId="01DBFC80">
      <w:pPr>
        <w:spacing w:before="0" w:after="100" w:line="324" w:lineRule="auto"/>
        <w:jc w:val="left"/>
      </w:pPr>
      <w:r>
        <w:rPr>
          <w:rFonts w:ascii="微软雅黑" w:hAnsi="微软雅黑" w:eastAsia="微软雅黑"/>
          <w:b/>
          <w:i w:val="0"/>
          <w:color w:val="1E293B"/>
          <w:sz w:val="22"/>
        </w:rPr>
        <w:t>此工单希望转派给西城区住建委及西城区市场监督管理局。</w:t>
      </w:r>
    </w:p>
    <w:p w14:paraId="7D017053">
      <w:pPr>
        <w:spacing w:before="0" w:after="100" w:line="324" w:lineRule="auto"/>
        <w:jc w:val="left"/>
      </w:pPr>
      <w:r>
        <w:rPr>
          <w:rFonts w:ascii="微软雅黑" w:hAnsi="微软雅黑" w:eastAsia="微软雅黑"/>
          <w:b w:val="0"/>
          <w:i w:val="0"/>
          <w:color w:val="1E293B"/>
          <w:sz w:val="22"/>
        </w:rPr>
        <w:t>我是真武庙六里小区的居民。目前本小区正在进行老旧改。施工单位在现场大量使用具有强烈刺鼻气味的建筑胶粘剂，严重危害居民身体健康。</w:t>
      </w:r>
    </w:p>
    <w:p w14:paraId="02E27946">
      <w:pPr>
        <w:spacing w:before="0" w:after="100" w:line="324" w:lineRule="auto"/>
        <w:jc w:val="left"/>
      </w:pPr>
      <w:r>
        <w:rPr>
          <w:rFonts w:ascii="微软雅黑" w:hAnsi="微软雅黑" w:eastAsia="微软雅黑"/>
          <w:b/>
          <w:i w:val="0"/>
          <w:color w:val="1E293B"/>
          <w:sz w:val="22"/>
        </w:rPr>
        <w:t>1. 违反国家强制环保标准：</w:t>
      </w:r>
      <w:r>
        <w:rPr>
          <w:rFonts w:ascii="微软雅黑" w:hAnsi="微软雅黑" w:eastAsia="微软雅黑"/>
          <w:b w:val="0"/>
          <w:i w:val="0"/>
          <w:color w:val="1E293B"/>
          <w:sz w:val="22"/>
        </w:rPr>
        <w:t>根据国家强制性标准《胶粘剂挥发性有机化合物限量》及《民用建筑工程室内环境污染控制标准》，工程使用的胶粘剂必须具备苯、甲苯、二甲苯、游离甲醛及TVOC合格检测报告，并经监理核验合格后方可使用。</w:t>
      </w:r>
    </w:p>
    <w:p w14:paraId="5A8FF68B">
      <w:pPr>
        <w:spacing w:before="0" w:after="100" w:line="324" w:lineRule="auto"/>
        <w:jc w:val="left"/>
      </w:pPr>
      <w:r>
        <w:rPr>
          <w:rFonts w:ascii="微软雅黑" w:hAnsi="微软雅黑" w:eastAsia="微软雅黑"/>
          <w:b/>
          <w:i w:val="0"/>
          <w:color w:val="1E293B"/>
          <w:sz w:val="22"/>
        </w:rPr>
        <w:t>2. 拒不出示环保报告，涉嫌以次充好套取资金：</w:t>
      </w:r>
      <w:r>
        <w:rPr>
          <w:rFonts w:ascii="微软雅黑" w:hAnsi="微软雅黑" w:eastAsia="微软雅黑"/>
          <w:b w:val="0"/>
          <w:i w:val="0"/>
          <w:color w:val="1E293B"/>
          <w:sz w:val="22"/>
        </w:rPr>
        <w:t>居民多次要求施工方及监理单位出示该批次胶粘剂的有毒有害物质检测报告，但施工方一直拒不提供，仅拿出一份与环保安全毫不相干的“物理强度检测报告”蓄意敷衍欺骗居民，在居民多次提出质疑后，未给出进一步答复。这种欲盖弥彰、蓄意逃避质量溯源的反常举动，无法使用工作疏忽来解释，居民有充分理由怀疑其中存在以廉价劣质胶水充抵合规环保建材、偷工减料套取老旧改财政专项资金等深层违规问题，亟待监管部门彻查。</w:t>
      </w:r>
    </w:p>
    <w:p w14:paraId="217A9553">
      <w:pPr>
        <w:spacing w:before="160" w:after="80" w:line="324" w:lineRule="auto"/>
        <w:jc w:val="left"/>
      </w:pPr>
      <w:r>
        <w:rPr>
          <w:rFonts w:ascii="微软雅黑" w:hAnsi="微软雅黑" w:eastAsia="微软雅黑"/>
          <w:b w:val="0"/>
          <w:i w:val="0"/>
          <w:color w:val="1E293B"/>
          <w:sz w:val="22"/>
        </w:rPr>
        <w:t>诉求：</w:t>
      </w:r>
    </w:p>
    <w:p w14:paraId="4878779B">
      <w:pPr>
        <w:spacing w:before="0" w:after="100" w:line="324" w:lineRule="auto"/>
        <w:jc w:val="left"/>
      </w:pPr>
      <w:r>
        <w:rPr>
          <w:rFonts w:ascii="微软雅黑" w:hAnsi="微软雅黑" w:eastAsia="微软雅黑"/>
          <w:b/>
          <w:i w:val="0"/>
          <w:color w:val="1E293B"/>
          <w:sz w:val="22"/>
        </w:rPr>
        <w:t>1. 立即叫停使用并核查报验手续：</w:t>
      </w:r>
      <w:r>
        <w:rPr>
          <w:rFonts w:ascii="微软雅黑" w:hAnsi="微软雅黑" w:eastAsia="微软雅黑"/>
          <w:b w:val="0"/>
          <w:i w:val="0"/>
          <w:color w:val="1E293B"/>
          <w:sz w:val="22"/>
        </w:rPr>
        <w:t>立即责令施工方暂停使用该批次不明刺鼻胶水，现场核查该胶水的《工程物资进场报验表》、监理签字记录及环保检测报告；若无合格环保报告，依法追究施工方偷工减料及监理单位违规放行的责任。</w:t>
      </w:r>
    </w:p>
    <w:p w14:paraId="17F4CA16">
      <w:pPr>
        <w:spacing w:before="0" w:after="100" w:line="324" w:lineRule="auto"/>
        <w:jc w:val="left"/>
      </w:pPr>
      <w:r>
        <w:rPr>
          <w:rFonts w:ascii="微软雅黑" w:hAnsi="微软雅黑" w:eastAsia="微软雅黑"/>
          <w:b/>
          <w:i w:val="0"/>
          <w:color w:val="1E293B"/>
          <w:sz w:val="22"/>
        </w:rPr>
        <w:t>2. 现场封存并抽样送检：</w:t>
      </w:r>
      <w:r>
        <w:rPr>
          <w:rFonts w:ascii="微软雅黑" w:hAnsi="微软雅黑" w:eastAsia="微软雅黑"/>
          <w:b w:val="0"/>
          <w:i w:val="0"/>
          <w:color w:val="1E293B"/>
          <w:sz w:val="22"/>
        </w:rPr>
        <w:t>要求区市监局到施工现场对该批次胶粘剂成品进行封存，并在居民代表见证下进行有毒有害物质抽样送检。</w:t>
      </w:r>
    </w:p>
    <w:p w14:paraId="642FDA7E">
      <w:pPr>
        <w:spacing w:before="0" w:after="100" w:line="324" w:lineRule="auto"/>
        <w:jc w:val="left"/>
      </w:pPr>
      <w:r>
        <w:rPr>
          <w:rFonts w:ascii="微软雅黑" w:hAnsi="微软雅黑" w:eastAsia="微软雅黑"/>
          <w:b/>
          <w:i w:val="0"/>
          <w:color w:val="1E293B"/>
          <w:sz w:val="22"/>
        </w:rPr>
        <w:t>3. 书面反馈并公示原件：</w:t>
      </w:r>
      <w:r>
        <w:rPr>
          <w:rFonts w:ascii="微软雅黑" w:hAnsi="微软雅黑" w:eastAsia="微软雅黑"/>
          <w:b w:val="0"/>
          <w:i w:val="0"/>
          <w:color w:val="1E293B"/>
          <w:sz w:val="22"/>
        </w:rPr>
        <w:t>要求向投诉人书面反馈核查结果，并向全体居民公示符合国家强制标准的环保检测报告原件。</w:t>
      </w:r>
    </w:p>
    <w:p w14:paraId="03B26596">
      <w:pPr>
        <w:spacing w:before="200" w:after="200"/>
        <w:jc w:val="center"/>
      </w:pPr>
      <w:r>
        <w:rPr>
          <w:rFonts w:ascii="微软雅黑" w:hAnsi="微软雅黑" w:eastAsia="微软雅黑"/>
          <w:b/>
          <w:i w:val="0"/>
          <w:color w:val="64748B"/>
          <w:sz w:val="21"/>
        </w:rPr>
        <w:t>────── 投诉正文到此截至 ──────</w:t>
      </w:r>
    </w:p>
    <w:p w14:paraId="33302188">
      <w:r>
        <w:br w:type="page"/>
      </w:r>
    </w:p>
    <w:p w14:paraId="337E9D9D">
      <w:pPr>
        <w:pStyle w:val="4"/>
        <w:bidi w:val="0"/>
      </w:pPr>
      <w:r>
        <w:t>【专项 3】擅自篡改外保温工艺、违规涂抹“保温砂浆”及涉嫌套取财政资金专项举报</w:t>
      </w:r>
    </w:p>
    <w:p w14:paraId="4F045319"/>
    <w:p w14:paraId="460C7631">
      <w:pPr>
        <w:spacing w:after="80"/>
      </w:pPr>
      <w:r>
        <w:rPr>
          <w:rFonts w:ascii="微软雅黑" w:hAnsi="微软雅黑" w:eastAsia="微软雅黑"/>
          <w:b/>
          <w:i w:val="0"/>
          <w:color w:val="B91C1C"/>
          <w:sz w:val="21"/>
        </w:rPr>
        <w:t>⚠️ 特别声明：通过 12345 公众号办理此事项时，请务必点击【我要举报】，而不是【我要投诉】！</w:t>
      </w:r>
    </w:p>
    <w:p w14:paraId="4EEA93C4">
      <w:pPr>
        <w:spacing w:before="0" w:after="100" w:line="324" w:lineRule="auto"/>
        <w:jc w:val="left"/>
      </w:pPr>
      <w:r>
        <w:rPr>
          <w:rFonts w:ascii="微软雅黑" w:hAnsi="微软雅黑" w:eastAsia="微软雅黑"/>
          <w:b/>
          <w:i w:val="0"/>
          <w:color w:val="1E293B"/>
          <w:sz w:val="22"/>
        </w:rPr>
        <w:t>【举报标题】 举报真武庙六里老旧改施工方修改原定外保温工艺、未经审批趁假期突击</w:t>
      </w:r>
      <w:r>
        <w:rPr>
          <w:rFonts w:hint="eastAsia" w:ascii="微软雅黑" w:hAnsi="微软雅黑" w:eastAsia="微软雅黑"/>
          <w:b/>
          <w:i w:val="0"/>
          <w:color w:val="1E293B"/>
          <w:sz w:val="22"/>
          <w:lang w:val="en-US" w:eastAsia="zh-CN"/>
        </w:rPr>
        <w:t>施工</w:t>
      </w:r>
      <w:r>
        <w:rPr>
          <w:rFonts w:ascii="微软雅黑" w:hAnsi="微软雅黑" w:eastAsia="微软雅黑"/>
          <w:b/>
          <w:i w:val="0"/>
          <w:color w:val="1E293B"/>
          <w:sz w:val="22"/>
        </w:rPr>
        <w:t>，借设计变更套取财政资金的违法行为！</w:t>
      </w:r>
    </w:p>
    <w:p w14:paraId="29618EFE">
      <w:pPr>
        <w:spacing w:before="160" w:after="80" w:line="324" w:lineRule="auto"/>
        <w:jc w:val="left"/>
      </w:pPr>
      <w:r>
        <w:rPr>
          <w:rFonts w:ascii="微软雅黑" w:hAnsi="微软雅黑" w:eastAsia="微软雅黑"/>
          <w:b/>
          <w:i w:val="0"/>
          <w:color w:val="B91C1C"/>
          <w:sz w:val="24"/>
        </w:rPr>
        <w:t>【举报正文（事实依据 · 可直接全选复制 / 电话照着念）】</w:t>
      </w:r>
    </w:p>
    <w:p w14:paraId="7F7BF1C2">
      <w:pPr>
        <w:spacing w:before="0" w:after="100" w:line="324" w:lineRule="auto"/>
        <w:jc w:val="left"/>
      </w:pPr>
      <w:r>
        <w:rPr>
          <w:rFonts w:ascii="微软雅黑" w:hAnsi="微软雅黑" w:eastAsia="微软雅黑"/>
          <w:b/>
          <w:i w:val="0"/>
          <w:color w:val="1E293B"/>
          <w:sz w:val="22"/>
        </w:rPr>
        <w:t>请将此工单派给住建委、产权单位、纪检监察部门！</w:t>
      </w:r>
    </w:p>
    <w:p w14:paraId="3FF913D4">
      <w:pPr>
        <w:spacing w:before="0" w:after="100" w:line="324" w:lineRule="auto"/>
        <w:jc w:val="left"/>
      </w:pPr>
      <w:r>
        <w:rPr>
          <w:rFonts w:ascii="微软雅黑" w:hAnsi="微软雅黑" w:eastAsia="微软雅黑"/>
          <w:b w:val="0"/>
          <w:i w:val="0"/>
          <w:color w:val="1E293B"/>
          <w:sz w:val="22"/>
        </w:rPr>
        <w:t>我是真武庙六里小区居民。本小区老旧改工程原招标及设计方案明确为在楼体外立面铺贴外墙保温板砖。但施工单位为压缩成本、应付验收，竟编造谎言、设计连环套，趁假期擅自改为在楼体外墙涂抹厚重劣质的“保温砂浆”。现就其流程违法、擅自改设计、严重威胁公共安全及涉嫌套取财政资金举报如下：</w:t>
      </w:r>
    </w:p>
    <w:p w14:paraId="4906604B">
      <w:pPr>
        <w:spacing w:before="0" w:after="100" w:line="324" w:lineRule="auto"/>
        <w:jc w:val="left"/>
      </w:pPr>
      <w:r>
        <w:rPr>
          <w:rFonts w:ascii="微软雅黑" w:hAnsi="微软雅黑" w:eastAsia="微软雅黑"/>
          <w:b/>
          <w:i w:val="0"/>
          <w:color w:val="1E293B"/>
          <w:sz w:val="22"/>
        </w:rPr>
        <w:t>1. 谎称墙薄违反物理学与工程学常识，改抹沉重劣质砂浆，隐患致命：</w:t>
      </w:r>
      <w:r>
        <w:rPr>
          <w:rFonts w:ascii="微软雅黑" w:hAnsi="微软雅黑" w:eastAsia="微软雅黑"/>
          <w:b w:val="0"/>
          <w:i w:val="0"/>
          <w:color w:val="1E293B"/>
          <w:sz w:val="22"/>
        </w:rPr>
        <w:t>施工方谎称“原墙体/阳台太薄、承重不行，禁不住保温板”，以此否定原设计方案。然而，常规外墙保温板密度仅约 20千克/立方米，而保温砂浆干密度高达300千克/立方米以上，保温砂浆比保温板重数倍，而保暖隔热性能却远不及保温板！所谓“因为墙薄不承重，所以改抹更沉重的砂浆”在物理学和工程学上根本站不住脚！其真实目的是保温砂浆成本低、省工省料！本楼此前已多次发生外立面墙皮脱落事件，曾险些砸伤居民（有历史记录可查）。鉴于老旧改工程施工现场发现各种各样的违规作业问题（有居民群聊天记录为证），居民对当前施工质量毫无信任，担心涂抹沉重的保温砂浆，维保期一过就会出现空鼓坠落，直接威胁全楼居民生命安全！</w:t>
      </w:r>
    </w:p>
    <w:p w14:paraId="512EBF6C">
      <w:pPr>
        <w:spacing w:before="0" w:after="100" w:line="324" w:lineRule="auto"/>
        <w:jc w:val="left"/>
      </w:pPr>
      <w:r>
        <w:rPr>
          <w:rFonts w:ascii="微软雅黑" w:hAnsi="微软雅黑" w:eastAsia="微软雅黑"/>
          <w:b/>
          <w:i w:val="0"/>
          <w:color w:val="1E293B"/>
          <w:sz w:val="22"/>
        </w:rPr>
        <w:t>2. 连环套暗箱操作，推卸降标责任，趁假期突击抢工涂抹上墙：</w:t>
      </w:r>
      <w:r>
        <w:rPr>
          <w:rFonts w:ascii="微软雅黑" w:hAnsi="微软雅黑" w:eastAsia="微软雅黑"/>
          <w:b w:val="0"/>
          <w:i w:val="0"/>
          <w:color w:val="1E293B"/>
          <w:sz w:val="22"/>
        </w:rPr>
        <w:t>施工方与相关方在变更流程中大搞暗箱操作，他们先将外保温方案变更为内保温，在明知已入住居民绝不可能同意破坏室内装修做内保温的前提下，企图故意诱使居民反对后，再顺势二次变更为廉价的外墙保温砂浆，将降标责任推卸给业主。在阴谋未能得逞后，竟趁假期直接进场把保温砂浆抹上了墙！物业公司对此违规抢工行为视而不见、未予制止。</w:t>
      </w:r>
    </w:p>
    <w:p w14:paraId="44A2247D">
      <w:pPr>
        <w:spacing w:before="0" w:after="100" w:line="324" w:lineRule="auto"/>
        <w:jc w:val="left"/>
      </w:pPr>
      <w:r>
        <w:rPr>
          <w:rFonts w:ascii="微软雅黑" w:hAnsi="微软雅黑" w:eastAsia="微软雅黑"/>
          <w:b/>
          <w:i w:val="0"/>
          <w:color w:val="1E293B"/>
          <w:sz w:val="22"/>
        </w:rPr>
        <w:t>3. 高标招标低标实施，涉嫌串通恶意设计变更套取财政专项资金：</w:t>
      </w:r>
      <w:r>
        <w:rPr>
          <w:rFonts w:ascii="微软雅黑" w:hAnsi="微软雅黑" w:eastAsia="微软雅黑"/>
          <w:b w:val="0"/>
          <w:i w:val="0"/>
          <w:color w:val="1E293B"/>
          <w:sz w:val="22"/>
        </w:rPr>
        <w:t>本项目以高标准的“外墙保温板”工艺招标立项，最终却变成廉价的抹砂浆。中间巨大的材料与人工差价去向不明，高度涉嫌参建各方串通进行恶性设计变更、侵吞老旧改国家补贴资金，涉及施工单位中建一局等。</w:t>
      </w:r>
    </w:p>
    <w:p w14:paraId="373939DC">
      <w:pPr>
        <w:spacing w:before="160" w:after="80" w:line="324" w:lineRule="auto"/>
        <w:jc w:val="left"/>
      </w:pPr>
      <w:r>
        <w:rPr>
          <w:rFonts w:ascii="微软雅黑" w:hAnsi="微软雅黑" w:eastAsia="微软雅黑"/>
          <w:b w:val="0"/>
          <w:i w:val="0"/>
          <w:color w:val="1E293B"/>
          <w:sz w:val="22"/>
        </w:rPr>
        <w:t>诉求：</w:t>
      </w:r>
    </w:p>
    <w:p w14:paraId="1319A650">
      <w:pPr>
        <w:spacing w:before="0" w:after="100" w:line="324" w:lineRule="auto"/>
        <w:jc w:val="left"/>
      </w:pPr>
      <w:r>
        <w:rPr>
          <w:rFonts w:ascii="微软雅黑" w:hAnsi="微软雅黑" w:eastAsia="微软雅黑"/>
          <w:b/>
          <w:i w:val="0"/>
          <w:color w:val="1E293B"/>
          <w:sz w:val="22"/>
        </w:rPr>
        <w:t>1. 立即下达停工通知书并铲除违规砂浆：</w:t>
      </w:r>
      <w:r>
        <w:rPr>
          <w:rFonts w:ascii="微软雅黑" w:hAnsi="微软雅黑" w:eastAsia="微软雅黑"/>
          <w:b w:val="0"/>
          <w:i w:val="0"/>
          <w:color w:val="1E293B"/>
          <w:sz w:val="22"/>
        </w:rPr>
        <w:t>立即下达《停工通知书》，叫停现场涂抹保温砂浆的野蛮抢工行为！鉴于本楼多次发生墙皮脱落，坚决不同意在外立面保留沉重易掉的保温砂浆，要求将其彻底铲除或恢复安全合规工艺！</w:t>
      </w:r>
    </w:p>
    <w:p w14:paraId="56B3912B">
      <w:pPr>
        <w:spacing w:before="0" w:after="100" w:line="324" w:lineRule="auto"/>
        <w:jc w:val="left"/>
      </w:pPr>
      <w:r>
        <w:rPr>
          <w:rFonts w:ascii="微软雅黑" w:hAnsi="微软雅黑" w:eastAsia="微软雅黑"/>
          <w:b/>
          <w:i w:val="0"/>
          <w:color w:val="1E293B"/>
          <w:sz w:val="22"/>
        </w:rPr>
        <w:t>2. 要求施工、设计及监理单位领导出具亲笔签字并盖章的书面解释：</w:t>
      </w:r>
      <w:r>
        <w:rPr>
          <w:rFonts w:ascii="微软雅黑" w:hAnsi="微软雅黑" w:eastAsia="微软雅黑"/>
          <w:b/>
          <w:i w:val="0"/>
          <w:color w:val="1E293B"/>
          <w:sz w:val="22"/>
        </w:rPr>
        <w:br w:type="textWrapping"/>
      </w:r>
      <w:r>
        <w:rPr>
          <w:rFonts w:ascii="微软雅黑" w:hAnsi="微软雅黑" w:eastAsia="微软雅黑"/>
          <w:b w:val="0"/>
          <w:i w:val="0"/>
          <w:color w:val="1E293B"/>
          <w:sz w:val="22"/>
        </w:rPr>
        <w:t xml:space="preserve">   ① 强制标准与实测数据依据：否定原保温板方案依据的是哪条国家强制标准？本楼外立面实测数据是多少，为何不达标？而丰台等同类薄阳台老旧小区为何能正常贴保温板？</w:t>
      </w:r>
      <w:r>
        <w:rPr>
          <w:rFonts w:ascii="微软雅黑" w:hAnsi="微软雅黑" w:eastAsia="微软雅黑"/>
          <w:b w:val="0"/>
          <w:i w:val="0"/>
          <w:color w:val="1E293B"/>
          <w:sz w:val="22"/>
        </w:rPr>
        <w:br w:type="textWrapping"/>
      </w:r>
      <w:r>
        <w:rPr>
          <w:rFonts w:ascii="微软雅黑" w:hAnsi="微软雅黑" w:eastAsia="微软雅黑"/>
          <w:b w:val="0"/>
          <w:i w:val="0"/>
          <w:color w:val="1E293B"/>
          <w:sz w:val="22"/>
        </w:rPr>
        <w:t xml:space="preserve">   ② 物理常识质询：为什么“承重不够”反而要改成重量大几倍、且已被淘汰的保温砂浆？</w:t>
      </w:r>
      <w:r>
        <w:rPr>
          <w:rFonts w:ascii="微软雅黑" w:hAnsi="微软雅黑" w:eastAsia="微软雅黑"/>
          <w:b w:val="0"/>
          <w:i w:val="0"/>
          <w:color w:val="1E293B"/>
          <w:sz w:val="22"/>
        </w:rPr>
        <w:br w:type="textWrapping"/>
      </w:r>
      <w:r>
        <w:rPr>
          <w:rFonts w:ascii="微软雅黑" w:hAnsi="微软雅黑" w:eastAsia="微软雅黑"/>
          <w:b w:val="0"/>
          <w:i w:val="0"/>
          <w:color w:val="1E293B"/>
          <w:sz w:val="22"/>
        </w:rPr>
        <w:t xml:space="preserve">   ③ 公示对比清单：公示本次施工单位，即中建一局，承接的其他北京市老旧改工程中，在哪些小区用了保温板、哪些用了保温砂浆的对比清单；</w:t>
      </w:r>
      <w:r>
        <w:rPr>
          <w:rFonts w:ascii="微软雅黑" w:hAnsi="微软雅黑" w:eastAsia="微软雅黑"/>
          <w:b w:val="0"/>
          <w:i w:val="0"/>
          <w:color w:val="1E293B"/>
          <w:sz w:val="22"/>
        </w:rPr>
        <w:br w:type="textWrapping"/>
      </w:r>
      <w:r>
        <w:rPr>
          <w:rFonts w:ascii="微软雅黑" w:hAnsi="微软雅黑" w:eastAsia="微软雅黑"/>
          <w:b w:val="0"/>
          <w:i w:val="0"/>
          <w:color w:val="1E293B"/>
          <w:sz w:val="22"/>
        </w:rPr>
        <w:t xml:space="preserve">   ④ 彻查未批先建与行政处罚：要求区住建委彻查“未批先建”与“违规变更”，核查两次变更是否经过原图审机构重新审查，为何在未完成业主入户调查的情况下擅自施工？依法对施工、设计、监理单位予以行政处罚；</w:t>
      </w:r>
      <w:r>
        <w:rPr>
          <w:rFonts w:ascii="微软雅黑" w:hAnsi="微软雅黑" w:eastAsia="微软雅黑"/>
          <w:b w:val="0"/>
          <w:i w:val="0"/>
          <w:color w:val="1E293B"/>
          <w:sz w:val="22"/>
        </w:rPr>
        <w:br w:type="textWrapping"/>
      </w:r>
      <w:r>
        <w:rPr>
          <w:rFonts w:ascii="微软雅黑" w:hAnsi="微软雅黑" w:eastAsia="微软雅黑"/>
          <w:b w:val="0"/>
          <w:i w:val="0"/>
          <w:color w:val="1E293B"/>
          <w:sz w:val="22"/>
        </w:rPr>
        <w:t xml:space="preserve">   ⑤ 审计与纪检介入彻查套取资金：要求区审计局及纪检监察部门介入资金审计：核查原招标“保温板”与实际“保温砂浆”的造价差额，严查是否存在借设计变更套取财政资金的违法犯罪行为！</w:t>
      </w:r>
    </w:p>
    <w:p w14:paraId="2FAF4EC3">
      <w:pPr>
        <w:spacing w:before="200" w:after="200"/>
        <w:jc w:val="center"/>
      </w:pPr>
      <w:r>
        <w:rPr>
          <w:rFonts w:ascii="微软雅黑" w:hAnsi="微软雅黑" w:eastAsia="微软雅黑"/>
          <w:b/>
          <w:i w:val="0"/>
          <w:color w:val="64748B"/>
          <w:sz w:val="21"/>
        </w:rPr>
        <w:t>────── 投诉正文到此截至 ──────</w:t>
      </w:r>
    </w:p>
    <w:tbl>
      <w:tblPr>
        <w:tblStyle w:val="32"/>
        <w:tblW w:w="0" w:type="auto"/>
        <w:jc w:val="center"/>
        <w:tblLayout w:type="fixed"/>
        <w:tblCellMar>
          <w:top w:w="0" w:type="dxa"/>
          <w:left w:w="108" w:type="dxa"/>
          <w:bottom w:w="0" w:type="dxa"/>
          <w:right w:w="108" w:type="dxa"/>
        </w:tblCellMar>
      </w:tblPr>
      <w:tblGrid>
        <w:gridCol w:w="9648"/>
      </w:tblGrid>
      <w:tr w14:paraId="6383F9B6">
        <w:tblPrEx>
          <w:tblCellMar>
            <w:top w:w="0" w:type="dxa"/>
            <w:left w:w="108" w:type="dxa"/>
            <w:bottom w:w="0" w:type="dxa"/>
            <w:right w:w="108" w:type="dxa"/>
          </w:tblCellMar>
        </w:tblPrEx>
        <w:trPr>
          <w:jc w:val="center"/>
        </w:trPr>
        <w:tc>
          <w:tcPr>
            <w:tcW w:w="9648" w:type="dxa"/>
            <w:tcBorders>
              <w:top w:val="nil"/>
              <w:left w:val="single" w:color="B91C1C" w:sz="24" w:space="0"/>
              <w:bottom w:val="nil"/>
              <w:right w:val="nil"/>
            </w:tcBorders>
            <w:shd w:val="clear" w:color="auto" w:fill="FFF5F5"/>
            <w:tcMar>
              <w:top w:w="120" w:type="dxa"/>
              <w:left w:w="160" w:type="dxa"/>
              <w:bottom w:w="120" w:type="dxa"/>
              <w:right w:w="160" w:type="dxa"/>
            </w:tcMar>
          </w:tcPr>
          <w:p w14:paraId="3C56CE2C">
            <w:pPr>
              <w:spacing w:before="40" w:after="40" w:line="312" w:lineRule="auto"/>
            </w:pPr>
            <w:r>
              <w:rPr>
                <w:rFonts w:ascii="微软雅黑" w:hAnsi="微软雅黑" w:eastAsia="微软雅黑"/>
                <w:b/>
                <w:i w:val="0"/>
                <w:color w:val="B91C1C"/>
                <w:sz w:val="21"/>
              </w:rPr>
              <w:t>※ 核心定性提示：这是套取国家老旧改财政专项资金的重大嫌疑案件，涉及中建一局等施工方利益链，绝非普通施工纠纷！必须点击【我要举报】，直达纪委与审计局！</w:t>
            </w:r>
          </w:p>
        </w:tc>
      </w:tr>
    </w:tbl>
    <w:p w14:paraId="28D6645C">
      <w:pPr>
        <w:spacing w:after="80"/>
      </w:pPr>
    </w:p>
    <w:p w14:paraId="408A232E">
      <w:r>
        <w:br w:type="page"/>
      </w:r>
    </w:p>
    <w:p w14:paraId="7074A180">
      <w:pPr>
        <w:pStyle w:val="3"/>
        <w:bidi w:val="0"/>
      </w:pPr>
      <w:r>
        <w:t>第三部分：工单提交后跟进要点与官方回访应对话术</w:t>
      </w:r>
    </w:p>
    <w:p w14:paraId="3F495CBE">
      <w:pPr>
        <w:spacing w:before="240" w:after="100" w:line="324" w:lineRule="auto"/>
        <w:jc w:val="left"/>
      </w:pPr>
      <w:r>
        <w:rPr>
          <w:rFonts w:ascii="微软雅黑" w:hAnsi="微软雅黑" w:eastAsia="微软雅黑"/>
          <w:b/>
          <w:i w:val="0"/>
          <w:color w:val="1D4ED8"/>
          <w:sz w:val="27"/>
        </w:rPr>
        <w:t>🔍 1. 实时跟踪 3 张工单流转与签收状态</w:t>
      </w:r>
    </w:p>
    <w:p w14:paraId="23209252">
      <w:pPr>
        <w:spacing w:before="0" w:after="100" w:line="324" w:lineRule="auto"/>
        <w:jc w:val="left"/>
      </w:pPr>
      <w:r>
        <w:rPr>
          <w:rFonts w:ascii="微软雅黑" w:hAnsi="微软雅黑" w:eastAsia="微软雅黑"/>
          <w:b w:val="0"/>
          <w:i w:val="0"/>
          <w:color w:val="1E293B"/>
          <w:sz w:val="22"/>
        </w:rPr>
        <w:t>提交工单后，在“北京12345”微信公众号底部点击【接诉即办】➔【我的】➔【我的诉求】。随时查看电梯工单、胶水工单、保温层工单分别被派发至哪个单位（“月坛街道办”、“西城区住建委”、“西城区市场监管局”或“区纪委监委”）。掌握各部门法定的签收与办理时限，防止超时未办。</w:t>
      </w:r>
    </w:p>
    <w:p w14:paraId="10ACDCF4">
      <w:pPr>
        <w:spacing w:before="240" w:after="100" w:line="324" w:lineRule="auto"/>
        <w:jc w:val="left"/>
      </w:pPr>
      <w:r>
        <w:rPr>
          <w:rFonts w:ascii="微软雅黑" w:hAnsi="微软雅黑" w:eastAsia="微软雅黑"/>
          <w:b/>
          <w:i w:val="0"/>
          <w:color w:val="B91C1C"/>
          <w:sz w:val="27"/>
        </w:rPr>
        <w:t>📞 2. 官方电话回访应对统一口径与话术</w:t>
      </w:r>
    </w:p>
    <w:p w14:paraId="5F4A7AC7">
      <w:pPr>
        <w:spacing w:before="0" w:after="100" w:line="324" w:lineRule="auto"/>
        <w:jc w:val="left"/>
      </w:pPr>
      <w:r>
        <w:rPr>
          <w:rFonts w:ascii="微软雅黑" w:hAnsi="微软雅黑" w:eastAsia="微软雅黑"/>
          <w:b w:val="0"/>
          <w:i w:val="0"/>
          <w:color w:val="1E293B"/>
          <w:sz w:val="22"/>
        </w:rPr>
        <w:t>提交后 24~48 小时内，月坛街道办、住建委或市监局工作人员会致电回访。接听电话时请保持理性坚定，统一口径：</w:t>
      </w:r>
    </w:p>
    <w:tbl>
      <w:tblPr>
        <w:tblStyle w:val="32"/>
        <w:tblW w:w="0" w:type="auto"/>
        <w:jc w:val="center"/>
        <w:tblLayout w:type="fixed"/>
        <w:tblCellMar>
          <w:top w:w="0" w:type="dxa"/>
          <w:left w:w="108" w:type="dxa"/>
          <w:bottom w:w="0" w:type="dxa"/>
          <w:right w:w="108" w:type="dxa"/>
        </w:tblCellMar>
      </w:tblPr>
      <w:tblGrid>
        <w:gridCol w:w="9648"/>
      </w:tblGrid>
      <w:tr w14:paraId="35FEF2AA">
        <w:tblPrEx>
          <w:tblCellMar>
            <w:top w:w="0" w:type="dxa"/>
            <w:left w:w="108" w:type="dxa"/>
            <w:bottom w:w="0" w:type="dxa"/>
            <w:right w:w="108" w:type="dxa"/>
          </w:tblCellMar>
        </w:tblPrEx>
        <w:trPr>
          <w:jc w:val="center"/>
        </w:trPr>
        <w:tc>
          <w:tcPr>
            <w:tcW w:w="9648" w:type="dxa"/>
            <w:tcBorders>
              <w:top w:val="nil"/>
              <w:left w:val="single" w:color="B91C1C" w:sz="24" w:space="0"/>
              <w:bottom w:val="nil"/>
              <w:right w:val="nil"/>
            </w:tcBorders>
            <w:shd w:val="clear" w:color="auto" w:fill="FFF5F5"/>
            <w:tcMar>
              <w:top w:w="120" w:type="dxa"/>
              <w:left w:w="160" w:type="dxa"/>
              <w:bottom w:w="120" w:type="dxa"/>
              <w:right w:w="160" w:type="dxa"/>
            </w:tcMar>
          </w:tcPr>
          <w:p w14:paraId="1097909F">
            <w:pPr>
              <w:spacing w:before="40" w:after="40" w:line="312" w:lineRule="auto"/>
            </w:pPr>
            <w:r>
              <w:rPr>
                <w:rFonts w:ascii="微软雅黑" w:hAnsi="微软雅黑" w:eastAsia="微软雅黑"/>
                <w:b/>
                <w:i w:val="0"/>
                <w:color w:val="B91C1C"/>
                <w:sz w:val="21"/>
              </w:rPr>
              <w:t>“我们反映的是全楼公用特种设备致命隐患与重大违纪违法行为，绝不接受在门洞上抹胶补缝、外墙偷抹砂浆等糊弄方案！我们坚决要求彻底拆除返工、现场封存抽检胶水、彻查保温层偷工减料与资金流向！”</w:t>
            </w:r>
          </w:p>
        </w:tc>
      </w:tr>
    </w:tbl>
    <w:p w14:paraId="0886B85B">
      <w:pPr>
        <w:spacing w:after="80"/>
      </w:pPr>
    </w:p>
    <w:p w14:paraId="382D837B">
      <w:pPr>
        <w:spacing w:before="240" w:after="100" w:line="324" w:lineRule="auto"/>
        <w:jc w:val="left"/>
      </w:pPr>
      <w:r>
        <w:rPr>
          <w:rFonts w:ascii="微软雅黑" w:hAnsi="微软雅黑" w:eastAsia="微软雅黑"/>
          <w:b/>
          <w:i w:val="0"/>
          <w:color w:val="1D4ED8"/>
          <w:sz w:val="27"/>
        </w:rPr>
        <w:t>👥 3. 坚决要求“四方现场联合勘验”</w:t>
      </w:r>
    </w:p>
    <w:p w14:paraId="35599BC5">
      <w:pPr>
        <w:spacing w:before="0" w:after="100" w:line="324" w:lineRule="auto"/>
        <w:jc w:val="left"/>
      </w:pPr>
      <w:r>
        <w:rPr>
          <w:rFonts w:ascii="微软雅黑" w:hAnsi="微软雅黑" w:eastAsia="微软雅黑"/>
          <w:b w:val="0"/>
          <w:i w:val="0"/>
          <w:color w:val="1E293B"/>
          <w:sz w:val="22"/>
        </w:rPr>
        <w:t>若承办部门声称“施工方称合格”企图结案，请当场明确反驳并要求：</w:t>
      </w:r>
    </w:p>
    <w:tbl>
      <w:tblPr>
        <w:tblStyle w:val="32"/>
        <w:tblW w:w="0" w:type="auto"/>
        <w:jc w:val="center"/>
        <w:tblLayout w:type="fixed"/>
        <w:tblCellMar>
          <w:top w:w="0" w:type="dxa"/>
          <w:left w:w="108" w:type="dxa"/>
          <w:bottom w:w="0" w:type="dxa"/>
          <w:right w:w="108" w:type="dxa"/>
        </w:tblCellMar>
      </w:tblPr>
      <w:tblGrid>
        <w:gridCol w:w="9648"/>
      </w:tblGrid>
      <w:tr w14:paraId="1E587CFA">
        <w:tblPrEx>
          <w:tblCellMar>
            <w:top w:w="0" w:type="dxa"/>
            <w:left w:w="108" w:type="dxa"/>
            <w:bottom w:w="0" w:type="dxa"/>
            <w:right w:w="108" w:type="dxa"/>
          </w:tblCellMar>
        </w:tblPrEx>
        <w:trPr>
          <w:jc w:val="center"/>
        </w:trPr>
        <w:tc>
          <w:tcPr>
            <w:tcW w:w="9648" w:type="dxa"/>
            <w:tcBorders>
              <w:top w:val="nil"/>
              <w:left w:val="single" w:color="1D4ED8" w:sz="24" w:space="0"/>
              <w:bottom w:val="nil"/>
              <w:right w:val="nil"/>
            </w:tcBorders>
            <w:shd w:val="clear" w:color="auto" w:fill="F0F7FF"/>
            <w:tcMar>
              <w:top w:w="120" w:type="dxa"/>
              <w:left w:w="160" w:type="dxa"/>
              <w:bottom w:w="120" w:type="dxa"/>
              <w:right w:w="160" w:type="dxa"/>
            </w:tcMar>
          </w:tcPr>
          <w:p w14:paraId="0F718659">
            <w:pPr>
              <w:spacing w:before="40" w:after="40" w:line="312" w:lineRule="auto"/>
            </w:pPr>
            <w:r>
              <w:rPr>
                <w:rFonts w:ascii="微软雅黑" w:hAnsi="微软雅黑" w:eastAsia="微软雅黑"/>
                <w:b/>
                <w:i w:val="0"/>
                <w:color w:val="1D4ED8"/>
                <w:sz w:val="21"/>
              </w:rPr>
              <w:t>“必须安排区住建委质监站、特检院专家、消防支队、街道办以及业主代表共同到现场联合实测与开会勘验！绝不接受承办部门仅听信中建一局及施工方一面之词就草草销单结案！”</w:t>
            </w:r>
          </w:p>
        </w:tc>
      </w:tr>
    </w:tbl>
    <w:p w14:paraId="0C337BC2">
      <w:pPr>
        <w:spacing w:after="80"/>
      </w:pPr>
    </w:p>
    <w:p w14:paraId="79772249">
      <w:pPr>
        <w:spacing w:before="240" w:after="100" w:line="324" w:lineRule="auto"/>
        <w:jc w:val="left"/>
      </w:pPr>
      <w:r>
        <w:rPr>
          <w:rFonts w:ascii="微软雅黑" w:hAnsi="微软雅黑" w:eastAsia="微软雅黑"/>
          <w:b/>
          <w:i w:val="0"/>
          <w:color w:val="D97706"/>
          <w:sz w:val="27"/>
        </w:rPr>
        <w:t>⭐ 4. 结案满意度评价是终极制约武器</w:t>
      </w:r>
    </w:p>
    <w:p w14:paraId="02D6A60D">
      <w:pPr>
        <w:spacing w:before="0" w:after="100" w:line="324" w:lineRule="auto"/>
        <w:jc w:val="left"/>
      </w:pPr>
      <w:r>
        <w:rPr>
          <w:rFonts w:ascii="微软雅黑" w:hAnsi="微软雅黑" w:eastAsia="微软雅黑"/>
          <w:b w:val="0"/>
          <w:i w:val="0"/>
          <w:color w:val="1E293B"/>
          <w:sz w:val="22"/>
        </w:rPr>
        <w:t>只要电梯没有彻底拆除返工、胶水没有出具合格报告、保温层砂浆未依法停工查处，当 12345 发来满意度评价短信或电话回访时，坚决选择“不满意”！</w:t>
      </w:r>
      <w:r>
        <w:rPr>
          <w:rFonts w:ascii="微软雅黑" w:hAnsi="微软雅黑" w:eastAsia="微软雅黑"/>
          <w:b w:val="0"/>
          <w:i w:val="0"/>
          <w:color w:val="1E293B"/>
          <w:sz w:val="22"/>
        </w:rPr>
        <w:br w:type="textWrapping"/>
      </w:r>
      <w:r>
        <w:rPr>
          <w:rFonts w:ascii="微软雅黑" w:hAnsi="微软雅黑" w:eastAsia="微软雅黑"/>
          <w:b w:val="0"/>
          <w:i w:val="0"/>
          <w:color w:val="1E293B"/>
          <w:sz w:val="22"/>
        </w:rPr>
        <w:t>北京市接诉即办对“不满意”件实行 强制二次督办考核 并严肃扣分。这是倒逼职能部门动真格、逼迫责任方真正整改的最关键筹码！</w:t>
      </w:r>
    </w:p>
    <w:p w14:paraId="235D9DAA">
      <w:pPr>
        <w:spacing w:before="240" w:after="100" w:line="324" w:lineRule="auto"/>
        <w:jc w:val="left"/>
      </w:pPr>
      <w:r>
        <w:rPr>
          <w:rFonts w:ascii="微软雅黑" w:hAnsi="微软雅黑" w:eastAsia="微软雅黑"/>
          <w:b/>
          <w:i w:val="0"/>
          <w:color w:val="B91C1C"/>
          <w:sz w:val="27"/>
        </w:rPr>
        <w:t>📢 5. 倡议：一人三单，汇聚声量</w:t>
      </w:r>
    </w:p>
    <w:p w14:paraId="0B86AA02">
      <w:pPr>
        <w:spacing w:before="0" w:after="100" w:line="324" w:lineRule="auto"/>
        <w:jc w:val="left"/>
      </w:pPr>
      <w:r>
        <w:rPr>
          <w:rFonts w:ascii="微软雅黑" w:hAnsi="微软雅黑" w:eastAsia="微软雅黑"/>
          <w:b w:val="0"/>
          <w:i w:val="0"/>
          <w:color w:val="1E293B"/>
          <w:sz w:val="22"/>
        </w:rPr>
        <w:t>• 请邻居们将本文档转发至各单元楼栋微信群。</w:t>
      </w:r>
      <w:r>
        <w:rPr>
          <w:rFonts w:ascii="微软雅黑" w:hAnsi="微软雅黑" w:eastAsia="微软雅黑"/>
          <w:b w:val="0"/>
          <w:i w:val="0"/>
          <w:color w:val="1E293B"/>
          <w:sz w:val="22"/>
        </w:rPr>
        <w:br w:type="textWrapping"/>
      </w:r>
      <w:r>
        <w:rPr>
          <w:rFonts w:ascii="微软雅黑" w:hAnsi="微软雅黑" w:eastAsia="微软雅黑"/>
          <w:b w:val="0"/>
          <w:i w:val="0"/>
          <w:color w:val="1E293B"/>
          <w:sz w:val="22"/>
        </w:rPr>
        <w:t>• 每位邻居提交 3 张独立工单。</w:t>
      </w:r>
      <w:r>
        <w:rPr>
          <w:rFonts w:ascii="微软雅黑" w:hAnsi="微软雅黑" w:eastAsia="微软雅黑"/>
          <w:b w:val="0"/>
          <w:i w:val="0"/>
          <w:color w:val="1E293B"/>
          <w:sz w:val="22"/>
        </w:rPr>
        <w:br w:type="textWrapping"/>
      </w:r>
      <w:r>
        <w:rPr>
          <w:rFonts w:ascii="微软雅黑" w:hAnsi="微软雅黑" w:eastAsia="微软雅黑"/>
          <w:b w:val="0"/>
          <w:i w:val="0"/>
          <w:color w:val="1E293B"/>
          <w:sz w:val="22"/>
        </w:rPr>
        <w:t>• 我们多一个人提交，施工方就少一分蒙混过关的侥幸！</w:t>
      </w:r>
    </w:p>
    <w:p w14:paraId="1FB6862F">
      <w:pPr>
        <w:spacing w:before="0" w:after="100" w:line="324" w:lineRule="auto"/>
        <w:jc w:val="center"/>
      </w:pPr>
      <w:r>
        <w:rPr>
          <w:rFonts w:ascii="微软雅黑" w:hAnsi="微软雅黑" w:eastAsia="微软雅黑"/>
          <w:b/>
          <w:i w:val="0"/>
          <w:color w:val="64748B"/>
          <w:sz w:val="21"/>
        </w:rPr>
        <w:br w:type="textWrapping"/>
      </w:r>
      <w:r>
        <w:rPr>
          <w:rFonts w:ascii="微软雅黑" w:hAnsi="微软雅黑" w:eastAsia="微软雅黑"/>
          <w:b/>
          <w:i w:val="0"/>
          <w:color w:val="64748B"/>
          <w:sz w:val="21"/>
        </w:rPr>
        <w:t>真武庙六里老旧改业主维权行动组 编制</w:t>
      </w:r>
      <w:r>
        <w:rPr>
          <w:rFonts w:ascii="微软雅黑" w:hAnsi="微软雅黑" w:eastAsia="微软雅黑"/>
          <w:b/>
          <w:i w:val="0"/>
          <w:color w:val="64748B"/>
          <w:sz w:val="21"/>
        </w:rPr>
        <w:br w:type="textWrapping"/>
      </w:r>
      <w:r>
        <w:rPr>
          <w:rFonts w:ascii="微软雅黑" w:hAnsi="微软雅黑" w:eastAsia="微软雅黑"/>
          <w:b/>
          <w:i w:val="0"/>
          <w:color w:val="64748B"/>
          <w:sz w:val="21"/>
        </w:rPr>
        <w:t>共同守护家园安</w:t>
      </w:r>
      <w:bookmarkStart w:id="0" w:name="_GoBack"/>
      <w:bookmarkEnd w:id="0"/>
      <w:r>
        <w:rPr>
          <w:rFonts w:ascii="微软雅黑" w:hAnsi="微软雅黑" w:eastAsia="微软雅黑"/>
          <w:b/>
          <w:i w:val="0"/>
          <w:color w:val="64748B"/>
          <w:sz w:val="21"/>
        </w:rPr>
        <w:t>全 · 坚持依法依规维权 · 彻查严处违法违规</w:t>
      </w:r>
    </w:p>
    <w:sectPr>
      <w:headerReference r:id="rId5" w:type="default"/>
      <w:footerReference r:id="rId6" w:type="default"/>
      <w:pgSz w:w="12240" w:h="15840"/>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667BD">
    <w:pPr>
      <w:pStyle w:val="24"/>
      <w:jc w:val="center"/>
    </w:pPr>
    <w:r>
      <w:rPr>
        <w:rFonts w:ascii="微软雅黑" w:hAnsi="微软雅黑" w:eastAsia="微软雅黑"/>
        <w:color w:val="94A3B8"/>
        <w:sz w:val="18"/>
      </w:rPr>
      <w:t>真武庙六里老旧改业主维权行动组 编制 · 一事一诉 · 独立立案</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336C6">
    <w:pPr>
      <w:pStyle w:val="25"/>
      <w:jc w:val="right"/>
    </w:pPr>
    <w:r>
      <w:rPr>
        <w:rFonts w:ascii="微软雅黑" w:hAnsi="微软雅黑" w:eastAsia="微软雅黑"/>
        <w:color w:val="94A3B8"/>
        <w:sz w:val="17"/>
      </w:rPr>
      <w:t>真武庙六里老旧改质量问题投诉维权操作指南与文案汇编</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4A23D2"/>
    <w:rsid w:val="7B483F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6900</Words>
  <Characters>7081</Characters>
  <Lines>0</Lines>
  <Paragraphs>0</Paragraphs>
  <TotalTime>3</TotalTime>
  <ScaleCrop>false</ScaleCrop>
  <LinksUpToDate>false</LinksUpToDate>
  <CharactersWithSpaces>7353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Silicon</cp:lastModifiedBy>
  <dcterms:modified xsi:type="dcterms:W3CDTF">2026-10-02T07:06:11Z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eyJoZGlkIjoiYTkxZjA3YmMzYjM0NDFhYzRjNTczZWQxMzU5OWJiZDgiLCJ1c2VySWQiOiI1NTE0MzU3NjAifQ==</vt:lpwstr>
  </property>
  <property fmtid="{D5CDD505-2E9C-101B-9397-08002B2CF9AE}" pid="3" name="KSOProductBuildVer">
    <vt:lpwstr>2052-12.1.0.28505</vt:lpwstr>
  </property>
  <property fmtid="{D5CDD505-2E9C-101B-9397-08002B2CF9AE}" pid="4" name="ICV">
    <vt:lpwstr>0BE1AE480A6B4964B6E26B7849BC5F8D_12</vt:lpwstr>
  </property>
</Properties>
</file>