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F4" w:rsidRPr="00382EF4" w:rsidRDefault="00382EF4" w:rsidP="00382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</w:t>
      </w:r>
    </w:p>
    <w:p w:rsidR="00382EF4" w:rsidRPr="00382EF4" w:rsidRDefault="00382EF4" w:rsidP="0038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Congrats! You divided the </w:t>
      </w:r>
      <w:proofErr w:type="spellStart"/>
      <w:r w:rsidRPr="00382EF4">
        <w:rPr>
          <w:rFonts w:ascii="Courier New" w:eastAsia="Times New Roman" w:hAnsi="Courier New" w:cs="Courier New"/>
          <w:sz w:val="20"/>
          <w:szCs w:val="20"/>
          <w:lang w:eastAsia="en-CA"/>
        </w:rPr>
        <w:t>GuineaPigs</w:t>
      </w:r>
      <w:proofErr w:type="spellEnd"/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component into a container component and a presentational component: </w:t>
      </w:r>
      <w:r w:rsidRPr="00382EF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containers/GuineaPigsContainer.js</w:t>
      </w: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382EF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components/GuineaPigs.js</w:t>
      </w: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:rsidR="00382EF4" w:rsidRPr="00382EF4" w:rsidRDefault="00382EF4" w:rsidP="0038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>Here are the steps we took:</w:t>
      </w:r>
    </w:p>
    <w:p w:rsidR="00382EF4" w:rsidRPr="00382EF4" w:rsidRDefault="00382EF4" w:rsidP="00382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Identified that the original component needed to be refactored: it was handling both calculations/logic and presentation/rendering</w:t>
      </w:r>
    </w:p>
    <w:p w:rsidR="00382EF4" w:rsidRPr="00382EF4" w:rsidRDefault="00382EF4" w:rsidP="00382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Copied the original component to a new </w:t>
      </w:r>
      <w:r w:rsidRPr="00382EF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containers/</w:t>
      </w: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folder and renamed it </w:t>
      </w:r>
      <w:proofErr w:type="spellStart"/>
      <w:r w:rsidRPr="00382EF4">
        <w:rPr>
          <w:rFonts w:ascii="Courier New" w:eastAsia="Times New Roman" w:hAnsi="Courier New" w:cs="Courier New"/>
          <w:sz w:val="20"/>
          <w:szCs w:val="20"/>
          <w:lang w:eastAsia="en-CA"/>
        </w:rPr>
        <w:t>GuineaPigsContainer</w:t>
      </w:r>
      <w:proofErr w:type="spellEnd"/>
    </w:p>
    <w:p w:rsidR="00382EF4" w:rsidRPr="00382EF4" w:rsidRDefault="00382EF4" w:rsidP="00382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>Removed all of the presentation/rendering code from the container component</w:t>
      </w:r>
    </w:p>
    <w:p w:rsidR="00382EF4" w:rsidRPr="00382EF4" w:rsidRDefault="00382EF4" w:rsidP="00382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>Removed all of the calculation/logic code from the presentational component</w:t>
      </w:r>
    </w:p>
    <w:p w:rsidR="00382EF4" w:rsidRPr="00382EF4" w:rsidRDefault="00382EF4" w:rsidP="00382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Accessed the presentational component from within the container using </w:t>
      </w:r>
      <w:r w:rsidRPr="00382EF4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382EF4">
        <w:rPr>
          <w:rFonts w:ascii="Courier New" w:eastAsia="Times New Roman" w:hAnsi="Courier New" w:cs="Courier New"/>
          <w:sz w:val="20"/>
          <w:szCs w:val="20"/>
          <w:lang w:eastAsia="en-CA"/>
        </w:rPr>
        <w:t>export</w:t>
      </w:r>
    </w:p>
    <w:p w:rsidR="00382EF4" w:rsidRPr="00382EF4" w:rsidRDefault="00382EF4" w:rsidP="00382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Edited the container’s </w:t>
      </w:r>
      <w:r w:rsidRPr="00382EF4">
        <w:rPr>
          <w:rFonts w:ascii="Courier New" w:eastAsia="Times New Roman" w:hAnsi="Courier New" w:cs="Courier New"/>
          <w:sz w:val="20"/>
          <w:szCs w:val="20"/>
          <w:lang w:eastAsia="en-CA"/>
        </w:rPr>
        <w:t>render()</w:t>
      </w: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to render the presentational component with the proper props</w:t>
      </w:r>
    </w:p>
    <w:p w:rsidR="00382EF4" w:rsidRPr="00382EF4" w:rsidRDefault="00382EF4" w:rsidP="0038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programming pattern, the container component does the work of figuring out what to display. The presentational component does the work of actually displaying it. If a component does a significant amount of work in both areas, then that’s a sign that you should use this pattern!</w:t>
      </w:r>
    </w:p>
    <w:p w:rsidR="00382EF4" w:rsidRPr="00382EF4" w:rsidRDefault="00382EF4" w:rsidP="0038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EF4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you’d like to learn more about this pattern, here are some articles to start with:</w:t>
      </w:r>
    </w:p>
    <w:p w:rsidR="00382EF4" w:rsidRPr="00382EF4" w:rsidRDefault="00382EF4" w:rsidP="00382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tgtFrame="_blank" w:history="1">
        <w:r w:rsidRPr="00382E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Container Components</w:t>
        </w:r>
      </w:hyperlink>
    </w:p>
    <w:p w:rsidR="00382EF4" w:rsidRPr="00382EF4" w:rsidRDefault="00382EF4" w:rsidP="00382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tgtFrame="_blank" w:history="1">
        <w:r w:rsidRPr="00382E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Presentational and Container Components</w:t>
        </w:r>
      </w:hyperlink>
    </w:p>
    <w:p w:rsidR="009A6BF6" w:rsidRDefault="00382EF4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3379"/>
    <w:multiLevelType w:val="multilevel"/>
    <w:tmpl w:val="E87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3EF0"/>
    <w:multiLevelType w:val="multilevel"/>
    <w:tmpl w:val="598C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3F"/>
    <w:rsid w:val="002E4A3F"/>
    <w:rsid w:val="00382EF4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3350E-916C-4AA0-BDF1-E66E3E9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1519kwy-text">
    <w:name w:val="gamut-1519kwy-text"/>
    <w:basedOn w:val="DefaultParagraphFont"/>
    <w:rsid w:val="00382EF4"/>
  </w:style>
  <w:style w:type="paragraph" w:customStyle="1" w:styleId="p1qg33igem5pagn4kpmirjw">
    <w:name w:val="p__1qg33igem5pagn4kpmirjw"/>
    <w:basedOn w:val="Normal"/>
    <w:rsid w:val="0038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82E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2E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2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an_abramov/smart-and-dumb-components-7ca2f9a7c7d0" TargetMode="External"/><Relationship Id="rId5" Type="http://schemas.openxmlformats.org/officeDocument/2006/relationships/hyperlink" Target="https://medium.com/@learnreact/container-components-c0e67432e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2021-12-21T00:58:00Z</dcterms:created>
  <dcterms:modified xsi:type="dcterms:W3CDTF">2021-12-21T00:58:00Z</dcterms:modified>
</cp:coreProperties>
</file>