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Gemma 4 31B-IT Deployment Analysis via AEX Model Service</w:t>
      </w:r>
    </w:p>
    <w:p>
      <w:r>
        <w:rPr>
          <w:sz w:val="22"/>
          <w:rFonts w:ascii="Calibri" w:hAnsi="Calibri"/>
        </w:rPr>
        <w:t xml:space="preserve"/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Field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/>
          <w:p>
            <w:r>
              <w:rPr>
                <w:sz w:val="18"/>
              </w:rPr>
              <w:t xml:space="preserve">User Story</w:t>
            </w:r>
          </w:p>
        </w:tc>
        <w:tc>
          <w:tcPr/>
          <w:p>
            <w:r>
              <w:rPr>
                <w:sz w:val="18"/>
              </w:rPr>
              <w:t xml:space="preserve">2748133 - Explore deployment of Gemma model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Model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google/gemma-4-31b-it</w:t>
            </w:r>
          </w:p>
        </w:tc>
      </w:tr>
      <w:tr>
        <w:tc>
          <w:tcPr/>
          <w:p>
            <w:r>
              <w:rPr>
                <w:sz w:val="18"/>
              </w:rPr>
              <w:t xml:space="preserve">Sprint</w:t>
            </w:r>
          </w:p>
        </w:tc>
        <w:tc>
          <w:tcPr/>
          <w:p>
            <w:r>
              <w:rPr>
                <w:sz w:val="18"/>
              </w:rPr>
              <w:t xml:space="preserve">Cat Digital 2026 | Sprint 12 (Jun 10-Jun 23)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Owner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Sowndarya Kurapati</w:t>
            </w:r>
          </w:p>
        </w:tc>
      </w:tr>
      <w:tr>
        <w:tc>
          <w:tcPr/>
          <w:p>
            <w:r>
              <w:rPr>
                <w:sz w:val="18"/>
              </w:rPr>
              <w:t xml:space="preserve">Date</w:t>
            </w:r>
          </w:p>
        </w:tc>
        <w:tc>
          <w:tcPr/>
          <w:p>
            <w:r>
              <w:rPr>
                <w:sz w:val="18"/>
              </w:rPr>
              <w:t xml:space="preserve">June 18, 2026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AWS Region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us-east-2 (Ohio)</w:t>
            </w:r>
          </w:p>
        </w:tc>
      </w:tr>
      <w:tr>
        <w:tc>
          <w:tcPr/>
          <w:p>
            <w:r>
              <w:rPr>
                <w:sz w:val="18"/>
              </w:rPr>
              <w:t xml:space="preserve">Pricing</w:t>
            </w:r>
          </w:p>
        </w:tc>
        <w:tc>
          <w:tcPr/>
          <w:p>
            <w:r>
              <w:rPr>
                <w:sz w:val="18"/>
              </w:rPr>
              <w:t xml:space="preserve">On-Demand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1. Model Specifications</w:t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Specification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/>
          <w:p>
            <w:r>
              <w:rPr>
                <w:sz w:val="18"/>
              </w:rPr>
              <w:t xml:space="preserve">Model</w:t>
            </w:r>
          </w:p>
        </w:tc>
        <w:tc>
          <w:tcPr/>
          <w:p>
            <w:r>
              <w:rPr>
                <w:sz w:val="18"/>
              </w:rPr>
              <w:t xml:space="preserve">google/gemma-4-31b-it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Parameters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31 Billion (Dense)</w:t>
            </w:r>
          </w:p>
        </w:tc>
      </w:tr>
      <w:tr>
        <w:tc>
          <w:tcPr/>
          <w:p>
            <w:r>
              <w:rPr>
                <w:sz w:val="18"/>
              </w:rPr>
              <w:t xml:space="preserve">Size on Disk</w:t>
            </w:r>
          </w:p>
        </w:tc>
        <w:tc>
          <w:tcPr/>
          <w:p>
            <w:r>
              <w:rPr>
                <w:sz w:val="18"/>
              </w:rPr>
              <w:t xml:space="preserve">~65 GB (BF16)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VRAM (FP16)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~71 GB</w:t>
            </w:r>
          </w:p>
        </w:tc>
      </w:tr>
      <w:tr>
        <w:tc>
          <w:tcPr/>
          <w:p>
            <w:r>
              <w:rPr>
                <w:sz w:val="18"/>
              </w:rPr>
              <w:t xml:space="preserve">VRAM (NVFP4 Quantized)</w:t>
            </w:r>
          </w:p>
        </w:tc>
        <w:tc>
          <w:tcPr/>
          <w:p>
            <w:r>
              <w:rPr>
                <w:sz w:val="18"/>
              </w:rPr>
              <w:t xml:space="preserve">~45 GB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Minimum GPU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1x A100 80GB or 2x A100 40GB</w:t>
            </w:r>
          </w:p>
        </w:tc>
      </w:tr>
      <w:tr>
        <w:tc>
          <w:tcPr/>
          <w:p>
            <w:r>
              <w:rPr>
                <w:sz w:val="18"/>
              </w:rPr>
              <w:t xml:space="preserve">Serving Engine</w:t>
            </w:r>
          </w:p>
        </w:tc>
        <w:tc>
          <w:tcPr/>
          <w:p>
            <w:r>
              <w:rPr>
                <w:sz w:val="18"/>
              </w:rPr>
              <w:t xml:space="preserve">vLLM v0.8.0+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Context Length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256K tokens</w:t>
            </w:r>
          </w:p>
        </w:tc>
      </w:tr>
      <w:tr>
        <w:tc>
          <w:tcPr/>
          <w:p>
            <w:r>
              <w:rPr>
                <w:sz w:val="18"/>
              </w:rPr>
              <w:t xml:space="preserve">Source</w:t>
            </w:r>
          </w:p>
        </w:tc>
        <w:tc>
          <w:tcPr/>
          <w:p>
            <w:r>
              <w:rPr>
                <w:sz w:val="18"/>
              </w:rPr>
              <w:t xml:space="preserve">JFrog Artifactory (artifacts.cat.com)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Path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cat-huggingface-repo/models/google/gemma-4-31B-it/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2. AWS Deployment Options via AEX</w:t>
      </w:r>
    </w:p>
    <w:p>
      <w:r>
        <w:rPr>
          <w:sz w:val="22"/>
          <w:rFonts w:ascii="Calibri" w:hAnsi="Calibri"/>
        </w:rPr>
        <w:t xml:space="preserve">The CMAAI-Model-Service workflow supports the following AWS deployment paths:</w:t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  <w:gridCol w:w="1440"/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AWS Service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AEX model-type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Can Deploy?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Primary Blocker</w:t>
            </w:r>
          </w:p>
        </w:tc>
      </w:tr>
      <w:tr>
        <w:tc>
          <w:tcPr/>
          <w:p>
            <w:r>
              <w:rPr>
                <w:sz w:val="18"/>
              </w:rPr>
              <w:t xml:space="preserve">1</w:t>
            </w:r>
          </w:p>
        </w:tc>
        <w:tc>
          <w:tcPr/>
          <w:p>
            <w:r>
              <w:rPr>
                <w:sz w:val="18"/>
              </w:rPr>
              <w:t xml:space="preserve">Amazon SageMaker</w:t>
            </w:r>
          </w:p>
        </w:tc>
        <w:tc>
          <w:tcPr/>
          <w:p>
            <w:r>
              <w:rPr>
                <w:sz w:val="18"/>
              </w:rPr>
              <w:t xml:space="preserve">sagemaker</w:t>
            </w:r>
          </w:p>
        </w:tc>
        <w:tc>
          <w:tcPr/>
          <w:p>
            <w:r>
              <w:rPr>
                <w:sz w:val="18"/>
              </w:rPr>
              <w:t xml:space="preserve">MAYBE (best chance)</w:t>
            </w:r>
          </w:p>
        </w:tc>
        <w:tc>
          <w:tcPr/>
          <w:p>
            <w:r>
              <w:rPr>
                <w:sz w:val="18"/>
              </w:rPr>
              <w:t xml:space="preserve">65GB tar.gz; no GPU selection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Amazon ECS on EC2 (GPU)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huggingface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Storage 20GiB; ECR 52GB; No Fargate GPU</w:t>
            </w:r>
          </w:p>
        </w:tc>
      </w:tr>
      <w:tr>
        <w:tc>
          <w:tcPr/>
          <w:p>
            <w:r>
              <w:rPr>
                <w:sz w:val="18"/>
              </w:rPr>
              <w:t xml:space="preserve">3</w:t>
            </w:r>
          </w:p>
        </w:tc>
        <w:tc>
          <w:tcPr/>
          <w:p>
            <w:r>
              <w:rPr>
                <w:sz w:val="18"/>
              </w:rPr>
              <w:t xml:space="preserve">Amazon Bedrock</w:t>
            </w:r>
          </w:p>
        </w:tc>
        <w:tc>
          <w:tcPr/>
          <w:p>
            <w:r>
              <w:rPr>
                <w:sz w:val="18"/>
              </w:rPr>
              <w:t xml:space="preserve">N/A</w:t>
            </w:r>
          </w:p>
        </w:tc>
        <w:tc>
          <w:tcPr/>
          <w:p>
            <w:r>
              <w:rPr>
                <w:sz w:val="18"/>
              </w:rPr>
              <w:t xml:space="preserve">NO</w:t>
            </w:r>
          </w:p>
        </w:tc>
        <w:tc>
          <w:tcPr/>
          <w:p>
            <w:r>
              <w:rPr>
                <w:sz w:val="18"/>
              </w:rPr>
              <w:t xml:space="preserve">Gemma 4 not available (only v3)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LLM Object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llmobject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UNKNOWN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Undocumented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3. Amazon SageMaker (model-type = sagemaker)</w:t>
      </w:r>
    </w:p>
    <w:p>
      <w:r>
        <w:rPr>
          <w:sz w:val="22"/>
          <w:rFonts w:ascii="Calibri" w:hAnsi="Calibri"/>
        </w:rPr>
        <w:t xml:space="preserve">Model packaged as tar.gz, uploaded to S3, deployed to SageMaker endpoint.</w:t>
      </w:r>
    </w:p>
    <w:p>
      <w:r>
        <w:rPr>
          <w:sz w:val="22"/>
          <w:rFonts w:ascii="Calibri" w:hAnsi="Calibri"/>
        </w:rPr>
        <w:t xml:space="preserve"/>
      </w:r>
    </w:p>
    <w:p>
      <w:r>
        <w:rPr>
          <w:b/>
          <w:sz w:val="22"/>
          <w:rFonts w:ascii="Calibri" w:hAnsi="Calibri"/>
        </w:rPr>
        <w:t xml:space="preserve">Problems Blocking:</w:t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Problem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Detail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Severity</w:t>
            </w:r>
          </w:p>
        </w:tc>
      </w:tr>
      <w:tr>
        <w:tc>
          <w:tcPr/>
          <w:p>
            <w:r>
              <w:rPr>
                <w:sz w:val="18"/>
              </w:rPr>
              <w:t xml:space="preserve">1</w:t>
            </w:r>
          </w:p>
        </w:tc>
        <w:tc>
          <w:tcPr/>
          <w:p>
            <w:r>
              <w:rPr>
                <w:sz w:val="18"/>
              </w:rPr>
              <w:t xml:space="preserve">No staging infrastructure</w:t>
            </w:r>
          </w:p>
        </w:tc>
        <w:tc>
          <w:tcPr/>
          <w:p>
            <w:r>
              <w:rPr>
                <w:sz w:val="18"/>
              </w:rPr>
              <w:t xml:space="preserve">Need server: download 65GB from JFrog + compress + upload S3</w:t>
            </w:r>
          </w:p>
        </w:tc>
        <w:tc>
          <w:tcPr/>
          <w:p>
            <w:r>
              <w:rPr>
                <w:sz w:val="18"/>
              </w:rPr>
              <w:t xml:space="preserve">CRITICAL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65GB tar.gz impractical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Safetensors dont compress. Hours to create.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HIGH</w:t>
            </w:r>
          </w:p>
        </w:tc>
      </w:tr>
      <w:tr>
        <w:tc>
          <w:tcPr/>
          <w:p>
            <w:r>
              <w:rPr>
                <w:sz w:val="18"/>
              </w:rPr>
              <w:t xml:space="preserve">3</w:t>
            </w:r>
          </w:p>
        </w:tc>
        <w:tc>
          <w:tcPr/>
          <w:p>
            <w:r>
              <w:rPr>
                <w:sz w:val="18"/>
              </w:rPr>
              <w:t xml:space="preserve">No GPU instance selection</w:t>
            </w:r>
          </w:p>
        </w:tc>
        <w:tc>
          <w:tcPr/>
          <w:p>
            <w:r>
              <w:rPr>
                <w:sz w:val="18"/>
              </w:rPr>
              <w:t xml:space="preserve">Only deploy-on-gpu=true/false. Cannot pick instance.</w:t>
            </w:r>
          </w:p>
        </w:tc>
        <w:tc>
          <w:tcPr/>
          <w:p>
            <w:r>
              <w:rPr>
                <w:sz w:val="18"/>
              </w:rPr>
              <w:t xml:space="preserve">HIGH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JFrog-to-S3 transfer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pipeline. Lambda limited to 10GB.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HIGH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r>
        <w:rPr>
          <w:b/>
          <w:sz w:val="22"/>
          <w:rFonts w:ascii="Calibri" w:hAnsi="Calibri"/>
        </w:rPr>
        <w:t xml:space="preserve">SageMaker Pricing - us-east-2 On-Demand:</w:t>
      </w:r>
    </w:p>
    <w:p>
      <w:r>
        <w:rPr>
          <w:sz w:val="22"/>
          <w:rFonts w:ascii="Calibri" w:hAnsi="Calibri"/>
        </w:rPr>
        <w:t xml:space="preserve">* Derived from cloudprice.net. VERIFY at aws.amazon.com/sagemaker/pricing</w:t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Instance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GPUs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GPU Type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Total VRAM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Can Run?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TP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$/Hour*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$/Week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$/Month</w:t>
            </w:r>
          </w:p>
        </w:tc>
      </w:tr>
      <w:tr>
        <w:tc>
          <w:tcPr/>
          <w:p>
            <w:r>
              <w:rPr>
                <w:sz w:val="18"/>
              </w:rPr>
              <w:t xml:space="preserve">ml.g5.12xlarge</w:t>
            </w:r>
          </w:p>
        </w:tc>
        <w:tc>
          <w:tcPr/>
          <w:p>
            <w:r>
              <w:rPr>
                <w:sz w:val="18"/>
              </w:rPr>
              <w:t xml:space="preserve">4</w:t>
            </w:r>
          </w:p>
        </w:tc>
        <w:tc>
          <w:tcPr/>
          <w:p>
            <w:r>
              <w:rPr>
                <w:sz w:val="18"/>
              </w:rPr>
              <w:t xml:space="preserve">A10G</w:t>
            </w:r>
          </w:p>
        </w:tc>
        <w:tc>
          <w:tcPr/>
          <w:p>
            <w:r>
              <w:rPr>
                <w:sz w:val="18"/>
              </w:rPr>
              <w:t xml:space="preserve">96 GB</w:t>
            </w:r>
          </w:p>
        </w:tc>
        <w:tc>
          <w:tcPr/>
          <w:p>
            <w:r>
              <w:rPr>
                <w:sz w:val="18"/>
              </w:rPr>
              <w:t xml:space="preserve">Quantized only</w:t>
            </w:r>
          </w:p>
        </w:tc>
        <w:tc>
          <w:tcPr/>
          <w:p>
            <w:r>
              <w:rPr>
                <w:sz w:val="18"/>
              </w:rPr>
              <w:t xml:space="preserve">TP=4</w:t>
            </w:r>
          </w:p>
        </w:tc>
        <w:tc>
          <w:tcPr/>
          <w:p>
            <w:r>
              <w:rPr>
                <w:sz w:val="18"/>
              </w:rPr>
              <w:t xml:space="preserve">$7.09*</w:t>
            </w:r>
          </w:p>
        </w:tc>
        <w:tc>
          <w:tcPr/>
          <w:p>
            <w:r>
              <w:rPr>
                <w:sz w:val="18"/>
              </w:rPr>
              <w:t xml:space="preserve">$1,191</w:t>
            </w:r>
          </w:p>
        </w:tc>
        <w:tc>
          <w:tcPr/>
          <w:p>
            <w:r>
              <w:rPr>
                <w:sz w:val="18"/>
              </w:rPr>
              <w:t xml:space="preserve">$5,176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ml.g5.48xlarge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A10G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192 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Yes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TP=4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$20.36*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$3,420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$14,863</w:t>
            </w:r>
          </w:p>
        </w:tc>
      </w:tr>
      <w:tr>
        <w:tc>
          <w:tcPr/>
          <w:p>
            <w:r>
              <w:rPr>
                <w:sz w:val="18"/>
              </w:rPr>
              <w:t xml:space="preserve">ml.p4d.24xlarge</w:t>
            </w:r>
          </w:p>
        </w:tc>
        <w:tc>
          <w:tcPr/>
          <w:p>
            <w:r>
              <w:rPr>
                <w:sz w:val="18"/>
              </w:rPr>
              <w:t xml:space="preserve">8</w:t>
            </w:r>
          </w:p>
        </w:tc>
        <w:tc>
          <w:tcPr/>
          <w:p>
            <w:r>
              <w:rPr>
                <w:sz w:val="18"/>
              </w:rPr>
              <w:t xml:space="preserve">A100 40GB</w:t>
            </w:r>
          </w:p>
        </w:tc>
        <w:tc>
          <w:tcPr/>
          <w:p>
            <w:r>
              <w:rPr>
                <w:sz w:val="18"/>
              </w:rPr>
              <w:t xml:space="preserve">320 GB</w:t>
            </w:r>
          </w:p>
        </w:tc>
        <w:tc>
          <w:tcPr/>
          <w:p>
            <w:r>
              <w:rPr>
                <w:sz w:val="18"/>
              </w:rPr>
              <w:t xml:space="preserve">Yes</w:t>
            </w:r>
          </w:p>
        </w:tc>
        <w:tc>
          <w:tcPr/>
          <w:p>
            <w:r>
              <w:rPr>
                <w:sz w:val="18"/>
              </w:rPr>
              <w:t xml:space="preserve">TP=2</w:t>
            </w:r>
          </w:p>
        </w:tc>
        <w:tc>
          <w:tcPr/>
          <w:p>
            <w:r>
              <w:rPr>
                <w:sz w:val="18"/>
              </w:rPr>
              <w:t xml:space="preserve">$25.25*</w:t>
            </w:r>
          </w:p>
        </w:tc>
        <w:tc>
          <w:tcPr/>
          <w:p>
            <w:r>
              <w:rPr>
                <w:sz w:val="18"/>
              </w:rPr>
              <w:t xml:space="preserve">$4,242</w:t>
            </w:r>
          </w:p>
        </w:tc>
        <w:tc>
          <w:tcPr/>
          <w:p>
            <w:r>
              <w:rPr>
                <w:sz w:val="18"/>
              </w:rPr>
              <w:t xml:space="preserve">$18,433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ml.p4de.24xlarge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A100 80GB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640 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Yes (1 GPU)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TP=1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$31.56*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$5,302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$23,042</w:t>
            </w:r>
          </w:p>
        </w:tc>
      </w:tr>
      <w:tr>
        <w:tc>
          <w:tcPr/>
          <w:p>
            <w:r>
              <w:rPr>
                <w:sz w:val="18"/>
              </w:rPr>
              <w:t xml:space="preserve">ml.p5.48xlarge</w:t>
            </w:r>
          </w:p>
        </w:tc>
        <w:tc>
          <w:tcPr/>
          <w:p>
            <w:r>
              <w:rPr>
                <w:sz w:val="18"/>
              </w:rPr>
              <w:t xml:space="preserve">8</w:t>
            </w:r>
          </w:p>
        </w:tc>
        <w:tc>
          <w:tcPr/>
          <w:p>
            <w:r>
              <w:rPr>
                <w:sz w:val="18"/>
              </w:rPr>
              <w:t xml:space="preserve">H100 80GB</w:t>
            </w:r>
          </w:p>
        </w:tc>
        <w:tc>
          <w:tcPr/>
          <w:p>
            <w:r>
              <w:rPr>
                <w:sz w:val="18"/>
              </w:rPr>
              <w:t xml:space="preserve">640 GB</w:t>
            </w:r>
          </w:p>
        </w:tc>
        <w:tc>
          <w:tcPr/>
          <w:p>
            <w:r>
              <w:rPr>
                <w:sz w:val="18"/>
              </w:rPr>
              <w:t xml:space="preserve">Yes (fastest)</w:t>
            </w:r>
          </w:p>
        </w:tc>
        <w:tc>
          <w:tcPr/>
          <w:p>
            <w:r>
              <w:rPr>
                <w:sz w:val="18"/>
              </w:rPr>
              <w:t xml:space="preserve">TP=1</w:t>
            </w:r>
          </w:p>
        </w:tc>
        <w:tc>
          <w:tcPr/>
          <w:p>
            <w:r>
              <w:rPr>
                <w:sz w:val="18"/>
              </w:rPr>
              <w:t xml:space="preserve">$63.29*</w:t>
            </w:r>
          </w:p>
        </w:tc>
        <w:tc>
          <w:tcPr/>
          <w:p>
            <w:r>
              <w:rPr>
                <w:sz w:val="18"/>
              </w:rPr>
              <w:t xml:space="preserve">$10,633</w:t>
            </w:r>
          </w:p>
        </w:tc>
        <w:tc>
          <w:tcPr/>
          <w:p>
            <w:r>
              <w:rPr>
                <w:sz w:val="18"/>
              </w:rPr>
              <w:t xml:space="preserve">$46,206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4. Amazon ECS on EC2 with GPU (model-type = huggingface)</w:t>
      </w:r>
    </w:p>
    <w:p>
      <w:r>
        <w:rPr>
          <w:sz w:val="22"/>
          <w:rFonts w:ascii="Calibri" w:hAnsi="Calibri"/>
        </w:rPr>
        <w:t xml:space="preserve">Model pulled from S3 to ECS worker, loaded into GPU memory.</w:t>
      </w:r>
    </w:p>
    <w:p>
      <w:r>
        <w:rPr>
          <w:sz w:val="22"/>
          <w:rFonts w:ascii="Calibri" w:hAnsi="Calibri"/>
        </w:rPr>
        <w:t xml:space="preserve"/>
      </w:r>
    </w:p>
    <w:p>
      <w:r>
        <w:rPr>
          <w:b/>
          <w:sz w:val="22"/>
          <w:rFonts w:ascii="Calibri" w:hAnsi="Calibri"/>
        </w:rPr>
        <w:t xml:space="preserve">Problems Blocking:</w:t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Problem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Detail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Severity</w:t>
            </w:r>
          </w:p>
        </w:tc>
      </w:tr>
      <w:tr>
        <w:tc>
          <w:tcPr/>
          <w:p>
            <w:r>
              <w:rPr>
                <w:sz w:val="18"/>
              </w:rPr>
              <w:t xml:space="preserve">1</w:t>
            </w:r>
          </w:p>
        </w:tc>
        <w:tc>
          <w:tcPr/>
          <w:p>
            <w:r>
              <w:rPr>
                <w:sz w:val="18"/>
              </w:rPr>
              <w:t xml:space="preserve">Storage = 20 GiB</w:t>
            </w:r>
          </w:p>
        </w:tc>
        <w:tc>
          <w:tcPr/>
          <w:p>
            <w:r>
              <w:rPr>
                <w:sz w:val="18"/>
              </w:rPr>
              <w:t xml:space="preserve">Model 65GB cannot fit</w:t>
            </w:r>
          </w:p>
        </w:tc>
        <w:tc>
          <w:tcPr/>
          <w:p>
            <w:r>
              <w:rPr>
                <w:sz w:val="18"/>
              </w:rPr>
              <w:t xml:space="preserve">CRITICAL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ECR layer = 52 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Cannot bake 65GB into container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CRITICAL</w:t>
            </w:r>
          </w:p>
        </w:tc>
      </w:tr>
      <w:tr>
        <w:tc>
          <w:tcPr/>
          <w:p>
            <w:r>
              <w:rPr>
                <w:sz w:val="18"/>
              </w:rPr>
              <w:t xml:space="preserve">3</w:t>
            </w:r>
          </w:p>
        </w:tc>
        <w:tc>
          <w:tcPr/>
          <w:p>
            <w:r>
              <w:rPr>
                <w:sz w:val="18"/>
              </w:rPr>
              <w:t xml:space="preserve">Fargate no GPU</w:t>
            </w:r>
          </w:p>
        </w:tc>
        <w:tc>
          <w:tcPr/>
          <w:p>
            <w:r>
              <w:rPr>
                <w:sz w:val="18"/>
              </w:rPr>
              <w:t xml:space="preserve">Must use ECS on EC2 instead</w:t>
            </w:r>
          </w:p>
        </w:tc>
        <w:tc>
          <w:tcPr/>
          <w:p>
            <w:r>
              <w:rPr>
                <w:sz w:val="18"/>
              </w:rPr>
              <w:t xml:space="preserve">CRITICAL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JFrog-to-S3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mechanism for 65GB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CRITICAL</w:t>
            </w:r>
          </w:p>
        </w:tc>
      </w:tr>
      <w:tr>
        <w:tc>
          <w:tcPr/>
          <w:p>
            <w:r>
              <w:rPr>
                <w:sz w:val="18"/>
              </w:rPr>
              <w:t xml:space="preserve">5</w:t>
            </w:r>
          </w:p>
        </w:tc>
        <w:tc>
          <w:tcPr/>
          <w:p>
            <w:r>
              <w:rPr>
                <w:sz w:val="18"/>
              </w:rPr>
              <w:t xml:space="preserve">No tensor parallel</w:t>
            </w:r>
          </w:p>
        </w:tc>
        <w:tc>
          <w:tcPr/>
          <w:p>
            <w:r>
              <w:rPr>
                <w:sz w:val="18"/>
              </w:rPr>
              <w:t xml:space="preserve">Cannot split across GPUs</w:t>
            </w:r>
          </w:p>
        </w:tc>
        <w:tc>
          <w:tcPr/>
          <w:p>
            <w:r>
              <w:rPr>
                <w:sz w:val="18"/>
              </w:rPr>
              <w:t xml:space="preserve">HIGH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r>
        <w:rPr>
          <w:b/>
          <w:sz w:val="22"/>
          <w:rFonts w:ascii="Calibri" w:hAnsi="Calibri"/>
        </w:rPr>
        <w:t xml:space="preserve">EC2 GPU Pricing - us-east-2 On-Demand (if infra fixed):</w:t>
      </w:r>
    </w:p>
    <w:p>
      <w:r>
        <w:rPr>
          <w:sz w:val="22"/>
          <w:rFonts w:ascii="Calibri" w:hAnsi="Calibri"/>
        </w:rPr>
        <w:t xml:space="preserve">Verified: instances.vantage.sh, devzero.io, economize.cloud, doit.com</w:t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Instance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GPUs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GPU Type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Total VRAM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Can Run?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TP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$/Hour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$/Week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$/Month</w:t>
            </w:r>
          </w:p>
        </w:tc>
      </w:tr>
      <w:tr>
        <w:tc>
          <w:tcPr/>
          <w:p>
            <w:r>
              <w:rPr>
                <w:sz w:val="18"/>
              </w:rPr>
              <w:t xml:space="preserve">g6.12xlarge</w:t>
            </w:r>
          </w:p>
        </w:tc>
        <w:tc>
          <w:tcPr/>
          <w:p>
            <w:r>
              <w:rPr>
                <w:sz w:val="18"/>
              </w:rPr>
              <w:t xml:space="preserve">4</w:t>
            </w:r>
          </w:p>
        </w:tc>
        <w:tc>
          <w:tcPr/>
          <w:p>
            <w:r>
              <w:rPr>
                <w:sz w:val="18"/>
              </w:rPr>
              <w:t xml:space="preserve">L4</w:t>
            </w:r>
          </w:p>
        </w:tc>
        <w:tc>
          <w:tcPr/>
          <w:p>
            <w:r>
              <w:rPr>
                <w:sz w:val="18"/>
              </w:rPr>
              <w:t xml:space="preserve">96 GB</w:t>
            </w:r>
          </w:p>
        </w:tc>
        <w:tc>
          <w:tcPr/>
          <w:p>
            <w:r>
              <w:rPr>
                <w:sz w:val="18"/>
              </w:rPr>
              <w:t xml:space="preserve">Quantized only</w:t>
            </w:r>
          </w:p>
        </w:tc>
        <w:tc>
          <w:tcPr/>
          <w:p>
            <w:r>
              <w:rPr>
                <w:sz w:val="18"/>
              </w:rPr>
              <w:t xml:space="preserve">TP=4</w:t>
            </w:r>
          </w:p>
        </w:tc>
        <w:tc>
          <w:tcPr/>
          <w:p>
            <w:r>
              <w:rPr>
                <w:sz w:val="18"/>
              </w:rPr>
              <w:t xml:space="preserve">$4.6016</w:t>
            </w:r>
          </w:p>
        </w:tc>
        <w:tc>
          <w:tcPr/>
          <w:p>
            <w:r>
              <w:rPr>
                <w:sz w:val="18"/>
              </w:rPr>
              <w:t xml:space="preserve">$773</w:t>
            </w:r>
          </w:p>
        </w:tc>
        <w:tc>
          <w:tcPr/>
          <w:p>
            <w:r>
              <w:rPr>
                <w:sz w:val="18"/>
              </w:rPr>
              <w:t xml:space="preserve">$3,359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g6.48xlarge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L4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192 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Yes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TP=4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$13.3504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$2,243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$9,746</w:t>
            </w:r>
          </w:p>
        </w:tc>
      </w:tr>
      <w:tr>
        <w:tc>
          <w:tcPr/>
          <w:p>
            <w:r>
              <w:rPr>
                <w:sz w:val="18"/>
              </w:rPr>
              <w:t xml:space="preserve">g5.12xlarge</w:t>
            </w:r>
          </w:p>
        </w:tc>
        <w:tc>
          <w:tcPr/>
          <w:p>
            <w:r>
              <w:rPr>
                <w:sz w:val="18"/>
              </w:rPr>
              <w:t xml:space="preserve">4</w:t>
            </w:r>
          </w:p>
        </w:tc>
        <w:tc>
          <w:tcPr/>
          <w:p>
            <w:r>
              <w:rPr>
                <w:sz w:val="18"/>
              </w:rPr>
              <w:t xml:space="preserve">A10G</w:t>
            </w:r>
          </w:p>
        </w:tc>
        <w:tc>
          <w:tcPr/>
          <w:p>
            <w:r>
              <w:rPr>
                <w:sz w:val="18"/>
              </w:rPr>
              <w:t xml:space="preserve">96 GB</w:t>
            </w:r>
          </w:p>
        </w:tc>
        <w:tc>
          <w:tcPr/>
          <w:p>
            <w:r>
              <w:rPr>
                <w:sz w:val="18"/>
              </w:rPr>
              <w:t xml:space="preserve">Quantized only</w:t>
            </w:r>
          </w:p>
        </w:tc>
        <w:tc>
          <w:tcPr/>
          <w:p>
            <w:r>
              <w:rPr>
                <w:sz w:val="18"/>
              </w:rPr>
              <w:t xml:space="preserve">TP=4</w:t>
            </w:r>
          </w:p>
        </w:tc>
        <w:tc>
          <w:tcPr/>
          <w:p>
            <w:r>
              <w:rPr>
                <w:sz w:val="18"/>
              </w:rPr>
              <w:t xml:space="preserve">$5.672</w:t>
            </w:r>
          </w:p>
        </w:tc>
        <w:tc>
          <w:tcPr/>
          <w:p>
            <w:r>
              <w:rPr>
                <w:sz w:val="18"/>
              </w:rPr>
              <w:t xml:space="preserve">$953</w:t>
            </w:r>
          </w:p>
        </w:tc>
        <w:tc>
          <w:tcPr/>
          <w:p>
            <w:r>
              <w:rPr>
                <w:sz w:val="18"/>
              </w:rPr>
              <w:t xml:space="preserve">$4,141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g5.48xlarge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A10G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192 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Yes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TP=4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$16.288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$2,736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$11,890</w:t>
            </w:r>
          </w:p>
        </w:tc>
      </w:tr>
      <w:tr>
        <w:tc>
          <w:tcPr/>
          <w:p>
            <w:r>
              <w:rPr>
                <w:sz w:val="18"/>
              </w:rPr>
              <w:t xml:space="preserve">p4d.24xlarge</w:t>
            </w:r>
          </w:p>
        </w:tc>
        <w:tc>
          <w:tcPr/>
          <w:p>
            <w:r>
              <w:rPr>
                <w:sz w:val="18"/>
              </w:rPr>
              <w:t xml:space="preserve">8</w:t>
            </w:r>
          </w:p>
        </w:tc>
        <w:tc>
          <w:tcPr/>
          <w:p>
            <w:r>
              <w:rPr>
                <w:sz w:val="18"/>
              </w:rPr>
              <w:t xml:space="preserve">A100 40GB</w:t>
            </w:r>
          </w:p>
        </w:tc>
        <w:tc>
          <w:tcPr/>
          <w:p>
            <w:r>
              <w:rPr>
                <w:sz w:val="18"/>
              </w:rPr>
              <w:t xml:space="preserve">320 GB</w:t>
            </w:r>
          </w:p>
        </w:tc>
        <w:tc>
          <w:tcPr/>
          <w:p>
            <w:r>
              <w:rPr>
                <w:sz w:val="18"/>
              </w:rPr>
              <w:t xml:space="preserve">Yes</w:t>
            </w:r>
          </w:p>
        </w:tc>
        <w:tc>
          <w:tcPr/>
          <w:p>
            <w:r>
              <w:rPr>
                <w:sz w:val="18"/>
              </w:rPr>
              <w:t xml:space="preserve">TP=2</w:t>
            </w:r>
          </w:p>
        </w:tc>
        <w:tc>
          <w:tcPr/>
          <w:p>
            <w:r>
              <w:rPr>
                <w:sz w:val="18"/>
              </w:rPr>
              <w:t xml:space="preserve">$21.9576</w:t>
            </w:r>
          </w:p>
        </w:tc>
        <w:tc>
          <w:tcPr/>
          <w:p>
            <w:r>
              <w:rPr>
                <w:sz w:val="18"/>
              </w:rPr>
              <w:t xml:space="preserve">$3,689</w:t>
            </w:r>
          </w:p>
        </w:tc>
        <w:tc>
          <w:tcPr/>
          <w:p>
            <w:r>
              <w:rPr>
                <w:sz w:val="18"/>
              </w:rPr>
              <w:t xml:space="preserve">$16,029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p4de.24xlarge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A100 80GB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640 GB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Yes (1 GPU)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TP=1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$27.4471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$4,611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$20,036</w:t>
            </w:r>
          </w:p>
        </w:tc>
      </w:tr>
      <w:tr>
        <w:tc>
          <w:tcPr/>
          <w:p>
            <w:r>
              <w:rPr>
                <w:sz w:val="18"/>
              </w:rPr>
              <w:t xml:space="preserve">p5.48xlarge</w:t>
            </w:r>
          </w:p>
        </w:tc>
        <w:tc>
          <w:tcPr/>
          <w:p>
            <w:r>
              <w:rPr>
                <w:sz w:val="18"/>
              </w:rPr>
              <w:t xml:space="preserve">8</w:t>
            </w:r>
          </w:p>
        </w:tc>
        <w:tc>
          <w:tcPr/>
          <w:p>
            <w:r>
              <w:rPr>
                <w:sz w:val="18"/>
              </w:rPr>
              <w:t xml:space="preserve">H100 80GB</w:t>
            </w:r>
          </w:p>
        </w:tc>
        <w:tc>
          <w:tcPr/>
          <w:p>
            <w:r>
              <w:rPr>
                <w:sz w:val="18"/>
              </w:rPr>
              <w:t xml:space="preserve">640 GB</w:t>
            </w:r>
          </w:p>
        </w:tc>
        <w:tc>
          <w:tcPr/>
          <w:p>
            <w:r>
              <w:rPr>
                <w:sz w:val="18"/>
              </w:rPr>
              <w:t xml:space="preserve">Yes (fastest)</w:t>
            </w:r>
          </w:p>
        </w:tc>
        <w:tc>
          <w:tcPr/>
          <w:p>
            <w:r>
              <w:rPr>
                <w:sz w:val="18"/>
              </w:rPr>
              <w:t xml:space="preserve">TP=1</w:t>
            </w:r>
          </w:p>
        </w:tc>
        <w:tc>
          <w:tcPr/>
          <w:p>
            <w:r>
              <w:rPr>
                <w:sz w:val="18"/>
              </w:rPr>
              <w:t xml:space="preserve">$55.04</w:t>
            </w:r>
          </w:p>
        </w:tc>
        <w:tc>
          <w:tcPr/>
          <w:p>
            <w:r>
              <w:rPr>
                <w:sz w:val="18"/>
              </w:rPr>
              <w:t xml:space="preserve">$9,247</w:t>
            </w:r>
          </w:p>
        </w:tc>
        <w:tc>
          <w:tcPr/>
          <w:p>
            <w:r>
              <w:rPr>
                <w:sz w:val="18"/>
              </w:rPr>
              <w:t xml:space="preserve">$40,179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5. Amazon Bedrock</w:t>
      </w:r>
    </w:p>
    <w:p>
      <w:r>
        <w:rPr>
          <w:sz w:val="22"/>
          <w:rFonts w:ascii="Calibri" w:hAnsi="Calibri"/>
        </w:rPr>
        <w:t xml:space="preserve">Gemma 4 31B is NOT available on Bedrock. Only Gemma v3 is supported.</w:t>
      </w:r>
    </w:p>
    <w:p>
      <w:r>
        <w:rPr>
          <w:sz w:val="22"/>
          <w:rFonts w:ascii="Calibri" w:hAnsi="Calibri"/>
        </w:rPr>
        <w:t xml:space="preserve">Verdict: NOT POSSIBLE</w:t>
      </w:r>
    </w:p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6. LLM Object (model-type = llmobject)</w:t>
      </w:r>
    </w:p>
    <w:p>
      <w:r>
        <w:rPr>
          <w:sz w:val="22"/>
          <w:rFonts w:ascii="Calibri" w:hAnsi="Calibri"/>
        </w:rPr>
        <w:t xml:space="preserve">UNKNOWN - Needs investigation. Ask AEX team what infrastructure this uses.</w:t>
      </w:r>
    </w:p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7. Gap Analysis</w:t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Gap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Affects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Current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Required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Priority</w:t>
            </w:r>
          </w:p>
        </w:tc>
      </w:tr>
      <w:tr>
        <w:tc>
          <w:tcPr/>
          <w:p>
            <w:r>
              <w:rPr>
                <w:sz w:val="18"/>
              </w:rPr>
              <w:t xml:space="preserve">1</w:t>
            </w:r>
          </w:p>
        </w:tc>
        <w:tc>
          <w:tcPr/>
          <w:p>
            <w:r>
              <w:rPr>
                <w:sz w:val="18"/>
              </w:rPr>
              <w:t xml:space="preserve">ECS storage = 20 GiB</w:t>
            </w:r>
          </w:p>
        </w:tc>
        <w:tc>
          <w:tcPr/>
          <w:p>
            <w:r>
              <w:rPr>
                <w:sz w:val="18"/>
              </w:rPr>
              <w:t xml:space="preserve">ECS</w:t>
            </w:r>
          </w:p>
        </w:tc>
        <w:tc>
          <w:tcPr/>
          <w:p>
            <w:r>
              <w:rPr>
                <w:sz w:val="18"/>
              </w:rPr>
              <w:t xml:space="preserve">20 GiB</w:t>
            </w:r>
          </w:p>
        </w:tc>
        <w:tc>
          <w:tcPr/>
          <w:p>
            <w:r>
              <w:rPr>
                <w:sz w:val="18"/>
              </w:rPr>
              <w:t xml:space="preserve">100+ GiB</w:t>
            </w:r>
          </w:p>
        </w:tc>
        <w:tc>
          <w:tcPr/>
          <w:p>
            <w:r>
              <w:rPr>
                <w:sz w:val="18"/>
              </w:rPr>
              <w:t xml:space="preserve">P0 CRITICAL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JFrog-to-S3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All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Manual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Automated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P0 CRITICAL</w:t>
            </w:r>
          </w:p>
        </w:tc>
      </w:tr>
      <w:tr>
        <w:tc>
          <w:tcPr/>
          <w:p>
            <w:r>
              <w:rPr>
                <w:sz w:val="18"/>
              </w:rPr>
              <w:t xml:space="preserve">3</w:t>
            </w:r>
          </w:p>
        </w:tc>
        <w:tc>
          <w:tcPr/>
          <w:p>
            <w:r>
              <w:rPr>
                <w:sz w:val="18"/>
              </w:rPr>
              <w:t xml:space="preserve">ECR layer = 52 GB</w:t>
            </w:r>
          </w:p>
        </w:tc>
        <w:tc>
          <w:tcPr/>
          <w:p>
            <w:r>
              <w:rPr>
                <w:sz w:val="18"/>
              </w:rPr>
              <w:t xml:space="preserve">ECS</w:t>
            </w:r>
          </w:p>
        </w:tc>
        <w:tc>
          <w:tcPr/>
          <w:p>
            <w:r>
              <w:rPr>
                <w:sz w:val="18"/>
              </w:rPr>
              <w:t xml:space="preserve">52 GB max</w:t>
            </w:r>
          </w:p>
        </w:tc>
        <w:tc>
          <w:tcPr/>
          <w:p>
            <w:r>
              <w:rPr>
                <w:sz w:val="18"/>
              </w:rPr>
              <w:t xml:space="preserve">S3 pull</w:t>
            </w:r>
          </w:p>
        </w:tc>
        <w:tc>
          <w:tcPr/>
          <w:p>
            <w:r>
              <w:rPr>
                <w:sz w:val="18"/>
              </w:rPr>
              <w:t xml:space="preserve">P0 CRITICAL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Fargate no GPU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ECS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GPU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EC2+GPU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P0 CRITICAL</w:t>
            </w:r>
          </w:p>
        </w:tc>
      </w:tr>
      <w:tr>
        <w:tc>
          <w:tcPr/>
          <w:p>
            <w:r>
              <w:rPr>
                <w:sz w:val="18"/>
              </w:rPr>
              <w:t xml:space="preserve">5</w:t>
            </w:r>
          </w:p>
        </w:tc>
        <w:tc>
          <w:tcPr/>
          <w:p>
            <w:r>
              <w:rPr>
                <w:sz w:val="18"/>
              </w:rPr>
              <w:t xml:space="preserve">No staging server</w:t>
            </w:r>
          </w:p>
        </w:tc>
        <w:tc>
          <w:tcPr/>
          <w:p>
            <w:r>
              <w:rPr>
                <w:sz w:val="18"/>
              </w:rPr>
              <w:t xml:space="preserve">SageMaker</w:t>
            </w:r>
          </w:p>
        </w:tc>
        <w:tc>
          <w:tcPr/>
          <w:p>
            <w:r>
              <w:rPr>
                <w:sz w:val="18"/>
              </w:rPr>
              <w:t xml:space="preserve">None</w:t>
            </w:r>
          </w:p>
        </w:tc>
        <w:tc>
          <w:tcPr/>
          <w:p>
            <w:r>
              <w:rPr>
                <w:sz w:val="18"/>
              </w:rPr>
              <w:t xml:space="preserve">EC2/ECS</w:t>
            </w:r>
          </w:p>
        </w:tc>
        <w:tc>
          <w:tcPr/>
          <w:p>
            <w:r>
              <w:rPr>
                <w:sz w:val="18"/>
              </w:rPr>
              <w:t xml:space="preserve">P1 HIGH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6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tar.gz impractical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SageMaker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tar.gz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Stream S3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P1 HIGH</w:t>
            </w:r>
          </w:p>
        </w:tc>
      </w:tr>
      <w:tr>
        <w:tc>
          <w:tcPr/>
          <w:p>
            <w:r>
              <w:rPr>
                <w:sz w:val="18"/>
              </w:rPr>
              <w:t xml:space="preserve">7</w:t>
            </w:r>
          </w:p>
        </w:tc>
        <w:tc>
          <w:tcPr/>
          <w:p>
            <w:r>
              <w:rPr>
                <w:sz w:val="18"/>
              </w:rPr>
              <w:t xml:space="preserve">No GPU selection</w:t>
            </w:r>
          </w:p>
        </w:tc>
        <w:tc>
          <w:tcPr/>
          <w:p>
            <w:r>
              <w:rPr>
                <w:sz w:val="18"/>
              </w:rPr>
              <w:t xml:space="preserve">SageMaker</w:t>
            </w:r>
          </w:p>
        </w:tc>
        <w:tc>
          <w:tcPr/>
          <w:p>
            <w:r>
              <w:rPr>
                <w:sz w:val="18"/>
              </w:rPr>
              <w:t xml:space="preserve">true/false</w:t>
            </w:r>
          </w:p>
        </w:tc>
        <w:tc>
          <w:tcPr/>
          <w:p>
            <w:r>
              <w:rPr>
                <w:sz w:val="18"/>
              </w:rPr>
              <w:t xml:space="preserve">Instance pick</w:t>
            </w:r>
          </w:p>
        </w:tc>
        <w:tc>
          <w:tcPr/>
          <w:p>
            <w:r>
              <w:rPr>
                <w:sz w:val="18"/>
              </w:rPr>
              <w:t xml:space="preserve">P1 HIGH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Gemma 4 Bedrock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Bedrock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Only v3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Out of control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P2</w:t>
            </w:r>
          </w:p>
        </w:tc>
      </w:tr>
      <w:tr>
        <w:tc>
          <w:tcPr/>
          <w:p>
            <w:r>
              <w:rPr>
                <w:sz w:val="18"/>
              </w:rPr>
              <w:t xml:space="preserve">9</w:t>
            </w:r>
          </w:p>
        </w:tc>
        <w:tc>
          <w:tcPr/>
          <w:p>
            <w:r>
              <w:rPr>
                <w:sz w:val="18"/>
              </w:rPr>
              <w:t xml:space="preserve">llmobject unknown</w:t>
            </w:r>
          </w:p>
        </w:tc>
        <w:tc>
          <w:tcPr/>
          <w:p>
            <w:r>
              <w:rPr>
                <w:sz w:val="18"/>
              </w:rPr>
              <w:t xml:space="preserve">llmobject</w:t>
            </w:r>
          </w:p>
        </w:tc>
        <w:tc>
          <w:tcPr/>
          <w:p>
            <w:r>
              <w:rPr>
                <w:sz w:val="18"/>
              </w:rPr>
              <w:t xml:space="preserve">No docs</w:t>
            </w:r>
          </w:p>
        </w:tc>
        <w:tc>
          <w:tcPr/>
          <w:p>
            <w:r>
              <w:rPr>
                <w:sz w:val="18"/>
              </w:rPr>
              <w:t xml:space="preserve">Investigate</w:t>
            </w:r>
          </w:p>
        </w:tc>
        <w:tc>
          <w:tcPr/>
          <w:p>
            <w:r>
              <w:rPr>
                <w:sz w:val="18"/>
              </w:rPr>
              <w:t xml:space="preserve">P2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10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tensor parallel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All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None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TP config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P2</w:t>
            </w:r>
          </w:p>
        </w:tc>
      </w:tr>
      <w:tr>
        <w:tc>
          <w:tcPr/>
          <w:p>
            <w:r>
              <w:rPr>
                <w:sz w:val="18"/>
              </w:rPr>
              <w:t xml:space="preserve">11</w:t>
            </w:r>
          </w:p>
        </w:tc>
        <w:tc>
          <w:tcPr/>
          <w:p>
            <w:r>
              <w:rPr>
                <w:sz w:val="18"/>
              </w:rPr>
              <w:t xml:space="preserve">Cold start long</w:t>
            </w:r>
          </w:p>
        </w:tc>
        <w:tc>
          <w:tcPr/>
          <w:p>
            <w:r>
              <w:rPr>
                <w:sz w:val="18"/>
              </w:rPr>
              <w:t xml:space="preserve">All</w:t>
            </w:r>
          </w:p>
        </w:tc>
        <w:tc>
          <w:tcPr/>
          <w:p>
            <w:r>
              <w:rPr>
                <w:sz w:val="18"/>
              </w:rPr>
              <w:t xml:space="preserve">Unknown</w:t>
            </w:r>
          </w:p>
        </w:tc>
        <w:tc>
          <w:tcPr/>
          <w:p>
            <w:r>
              <w:rPr>
                <w:sz w:val="18"/>
              </w:rPr>
              <w:t xml:space="preserve">10-15 min</w:t>
            </w:r>
          </w:p>
        </w:tc>
        <w:tc>
          <w:tcPr/>
          <w:p>
            <w:r>
              <w:rPr>
                <w:sz w:val="18"/>
              </w:rPr>
              <w:t xml:space="preserve">P2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12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 quantization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All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None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NVFP4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P3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8. Recommendations</w:t>
      </w:r>
    </w:p>
    <w:tbl>
      <w:tblPr>
        <w:tblStyle w:val="TableGrid"/>
        <w:tblW w:w="5000" w:type="pct"/>
        <w:tblLook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40"/>
        <w:gridCol w:w="1440"/>
        <w:gridCol w:w="1440"/>
      </w:tblGrid>
      <w:tr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When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Action</w:t>
            </w:r>
          </w:p>
        </w:tc>
        <w:tc>
          <w:tcPr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 xml:space="preserve">Cost</w:t>
            </w:r>
          </w:p>
        </w:tc>
      </w:tr>
      <w:tr>
        <w:tc>
          <w:tcPr/>
          <w:p>
            <w:r>
              <w:rPr>
                <w:sz w:val="18"/>
              </w:rPr>
              <w:t xml:space="preserve">Now</w:t>
            </w:r>
          </w:p>
        </w:tc>
        <w:tc>
          <w:tcPr/>
          <w:p>
            <w:r>
              <w:rPr>
                <w:sz w:val="18"/>
              </w:rPr>
              <w:t xml:space="preserve">Investigate llmobject</w:t>
            </w:r>
          </w:p>
        </w:tc>
        <w:tc>
          <w:tcPr/>
          <w:p>
            <w:r>
              <w:rPr>
                <w:sz w:val="18"/>
              </w:rPr>
              <w:t xml:space="preserve">Free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Now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Try sagemaker path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$25.25/hr test</w:t>
            </w:r>
          </w:p>
        </w:tc>
      </w:tr>
      <w:tr>
        <w:tc>
          <w:tcPr/>
          <w:p>
            <w:r>
              <w:rPr>
                <w:sz w:val="18"/>
              </w:rPr>
              <w:t xml:space="preserve">Next sprint</w:t>
            </w:r>
          </w:p>
        </w:tc>
        <w:tc>
          <w:tcPr/>
          <w:p>
            <w:r>
              <w:rPr>
                <w:sz w:val="18"/>
              </w:rPr>
              <w:t xml:space="preserve">Build JFrog-to-S3 ECS task</w:t>
            </w:r>
          </w:p>
        </w:tc>
        <w:tc>
          <w:tcPr/>
          <w:p>
            <w:r>
              <w:rPr>
                <w:sz w:val="18"/>
              </w:rPr>
              <w:t xml:space="preserve">~$0.50/run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Next sprint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Add GPU instance selection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Code change</w:t>
            </w:r>
          </w:p>
        </w:tc>
      </w:tr>
      <w:tr>
        <w:tc>
          <w:tcPr/>
          <w:p>
            <w:r>
              <w:rPr>
                <w:sz w:val="18"/>
              </w:rPr>
              <w:t xml:space="preserve">2-3 sprints</w:t>
            </w:r>
          </w:p>
        </w:tc>
        <w:tc>
          <w:tcPr/>
          <w:p>
            <w:r>
              <w:rPr>
                <w:sz w:val="18"/>
              </w:rPr>
              <w:t xml:space="preserve">ECS on EC2 + GPU + 200GiB</w:t>
            </w:r>
          </w:p>
        </w:tc>
        <w:tc>
          <w:tcPr/>
          <w:p>
            <w:r>
              <w:rPr>
                <w:sz w:val="18"/>
              </w:rPr>
              <w:t xml:space="preserve">Infra</w:t>
            </w:r>
          </w:p>
        </w:tc>
      </w:tr>
      <w:tr>
        <w:tc>
          <w:tcPr>
            <w:shd w:val="clear" w:color="auto" w:fill="F2F7FC"/>
          </w:tcPr>
          <w:p>
            <w:r>
              <w:rPr>
                <w:sz w:val="18"/>
              </w:rPr>
              <w:t xml:space="preserve">Long-term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NVFP4 quantization</w:t>
            </w:r>
          </w:p>
        </w:tc>
        <w:tc>
          <w:tcPr>
            <w:shd w:val="clear" w:color="auto" w:fill="F2F7FC"/>
          </w:tcPr>
          <w:p>
            <w:r>
              <w:rPr>
                <w:sz w:val="18"/>
              </w:rPr>
              <w:t xml:space="preserve">1 sprint</w:t>
            </w:r>
          </w:p>
        </w:tc>
      </w:tr>
    </w:tbl>
    <w:p>
      <w:r>
        <w:rPr>
          <w:sz w:val="22"/>
          <w:rFonts w:ascii="Calibri" w:hAnsi="Calibri"/>
        </w:rPr>
        <w:t xml:space="preserve"/>
      </w:r>
    </w:p>
    <w:p>
      <w:pPr>
        <w:pStyle w:val="Heading2"/>
      </w:pPr>
      <w:r>
        <w:t>9. Pricing Sources</w:t>
      </w:r>
    </w:p>
    <w:p>
      <w:r>
        <w:rPr>
          <w:sz w:val="22"/>
          <w:rFonts w:ascii="Calibri" w:hAnsi="Calibri"/>
        </w:rPr>
        <w:t xml:space="preserve">EC2 prices verified from 3-4 independent sources. SageMaker prices derived from cloudprice.net monthly rates.</w:t>
      </w:r>
    </w:p>
    <w:p>
      <w:r>
        <w:rPr>
          <w:sz w:val="22"/>
          <w:rFonts w:ascii="Calibri" w:hAnsi="Calibri"/>
        </w:rPr>
        <w:t xml:space="preserve">All EC2 GPU pricing identical in us-east-1 and us-east-2 (confirmed devzero.io, doit.com).</w:t>
      </w:r>
    </w:p>
    <w:p>
      <w:r>
        <w:rPr>
          <w:sz w:val="22"/>
          <w:rFonts w:ascii="Calibri" w:hAnsi="Calibri"/>
        </w:rPr>
        <w:t xml:space="preserve"/>
      </w:r>
    </w:p>
    <w:p>
      <w:r>
        <w:rPr>
          <w:b/>
          <w:sz w:val="22"/>
          <w:rFonts w:ascii="Calibri" w:hAnsi="Calibri"/>
        </w:rPr>
        <w:t xml:space="preserve">DISCLAIMERS:</w:t>
      </w:r>
    </w:p>
    <w:p>
      <w:r>
        <w:rPr>
          <w:sz w:val="22"/>
          <w:rFonts w:ascii="Calibri" w:hAnsi="Calibri"/>
        </w:rPr>
        <w:t xml:space="preserve">1. All prices On-Demand for us-east-2 (Ohio).</w:t>
      </w:r>
    </w:p>
    <w:p>
      <w:r>
        <w:rPr>
          <w:sz w:val="22"/>
          <w:rFonts w:ascii="Calibri" w:hAnsi="Calibri"/>
        </w:rPr>
        <w:t xml:space="preserve">2. SageMaker * approximate. Verify aws.amazon.com/sagemaker/pricing</w:t>
      </w:r>
    </w:p>
    <w:p>
      <w:r>
        <w:rPr>
          <w:sz w:val="22"/>
          <w:rFonts w:ascii="Calibri" w:hAnsi="Calibri"/>
        </w:rPr>
        <w:t xml:space="preserve">3. Excludes data transfer, S3, EBS costs.</w:t>
      </w:r>
    </w:p>
    <w:p>
      <w:r>
        <w:rPr>
          <w:sz w:val="22"/>
          <w:rFonts w:ascii="Calibri" w:hAnsi="Calibri"/>
        </w:rPr>
        <w:t xml:space="preserve">4. GPU quota may need increase via Service Quotas.</w:t>
      </w:r>
    </w:p>
    <w:p>
      <w:r>
        <w:rPr>
          <w:sz w:val="22"/>
          <w:rFonts w:ascii="Calibri" w:hAnsi="Calibri"/>
        </w:rPr>
        <w:t xml:space="preserve">5. Date: June 18, 2026.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240" w:after="120"/>
    </w:pPr>
    <w:rPr>
      <w:b/>
      <w:sz w:val="36"/>
      <w:color w:val="1F4E79"/>
    </w:rPr>
  </w:style>
  <w:style w:type="paragraph" w:styleId="Heading2">
    <w:name w:val="heading 2"/>
    <w:pPr>
      <w:spacing w:before="200" w:after="100"/>
    </w:pPr>
    <w:rPr>
      <w:b/>
      <w:sz w:val="28"/>
      <w:color w:val="2E75B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