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gartexhub-project-documentation-mvp"/>
    <w:p>
      <w:pPr>
        <w:pStyle w:val="Heading1"/>
      </w:pPr>
      <w:r>
        <w:t xml:space="preserve">GarTexHub Project Documentation (MVP)</w:t>
      </w:r>
    </w:p>
    <w:bookmarkStart w:id="9" w:name="overview"/>
    <w:p>
      <w:pPr>
        <w:pStyle w:val="Heading2"/>
      </w:pPr>
      <w:r>
        <w:t xml:space="preserve">1) Overview</w:t>
      </w:r>
    </w:p>
    <w:p>
      <w:pPr>
        <w:pStyle w:val="FirstParagraph"/>
      </w:pPr>
      <w:r>
        <w:t xml:space="preserve">GarTexHub is a B2B marketplace focused on garments and textiles. It connects Buyers, Factories, and Buying Houses in a structured workflow with verified profiles, secure communication, and contract storage.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01"/>
        </w:numPr>
      </w:pPr>
      <w:r>
        <w:t xml:space="preserve">Reduce fraud with verification, payment proofs, and contact-sharing restrictions.</w:t>
      </w:r>
    </w:p>
    <w:p>
      <w:pPr>
        <w:pStyle w:val="Compact"/>
        <w:numPr>
          <w:ilvl w:val="0"/>
          <w:numId w:val="1001"/>
        </w:numPr>
      </w:pPr>
      <w:r>
        <w:t xml:space="preserve">Keep workflow simple for business users.</w:t>
      </w:r>
    </w:p>
    <w:p>
      <w:pPr>
        <w:pStyle w:val="Compact"/>
        <w:numPr>
          <w:ilvl w:val="0"/>
          <w:numId w:val="1001"/>
        </w:numPr>
      </w:pPr>
      <w:r>
        <w:t xml:space="preserve">Provide clear analytics for owners and enterprise buyers.</w:t>
      </w:r>
    </w:p>
    <w:bookmarkEnd w:id="9"/>
    <w:bookmarkStart w:id="10" w:name="account-types"/>
    <w:p>
      <w:pPr>
        <w:pStyle w:val="Heading2"/>
      </w:pPr>
      <w:r>
        <w:t xml:space="preserve">2) Account Types</w:t>
      </w:r>
    </w:p>
    <w:p>
      <w:pPr>
        <w:pStyle w:val="Compact"/>
        <w:numPr>
          <w:ilvl w:val="0"/>
          <w:numId w:val="1002"/>
        </w:numPr>
      </w:pPr>
      <w:r>
        <w:t xml:space="preserve">Buyer: posts buyer requests, manages contracts, reviews suppliers.</w:t>
      </w:r>
    </w:p>
    <w:p>
      <w:pPr>
        <w:pStyle w:val="Compact"/>
        <w:numPr>
          <w:ilvl w:val="0"/>
          <w:numId w:val="1002"/>
        </w:numPr>
      </w:pPr>
      <w:r>
        <w:t xml:space="preserve">Factory: posts products, receives buyer requests, manages contracts.</w:t>
      </w:r>
    </w:p>
    <w:p>
      <w:pPr>
        <w:pStyle w:val="Compact"/>
        <w:numPr>
          <w:ilvl w:val="0"/>
          <w:numId w:val="1002"/>
        </w:numPr>
      </w:pPr>
      <w:r>
        <w:t xml:space="preserve">Buying House: manages multiple agents, handles buyer requests, coordinates partner factories.</w:t>
      </w:r>
    </w:p>
    <w:p>
      <w:pPr>
        <w:pStyle w:val="Compact"/>
        <w:numPr>
          <w:ilvl w:val="0"/>
          <w:numId w:val="1002"/>
        </w:numPr>
      </w:pPr>
      <w:r>
        <w:t xml:space="preserve">Admin/Owner: system oversight, moderation, verification approvals.</w:t>
      </w:r>
    </w:p>
    <w:bookmarkEnd w:id="10"/>
    <w:bookmarkStart w:id="18" w:name="core-modules"/>
    <w:p>
      <w:pPr>
        <w:pStyle w:val="Heading2"/>
      </w:pPr>
      <w:r>
        <w:t xml:space="preserve">3) Core Modules</w:t>
      </w:r>
    </w:p>
    <w:bookmarkStart w:id="11" w:name="buyer-request-system"/>
    <w:p>
      <w:pPr>
        <w:pStyle w:val="Heading3"/>
      </w:pPr>
      <w:r>
        <w:t xml:space="preserve">3.1 Buyer Request System</w:t>
      </w:r>
    </w:p>
    <w:p>
      <w:pPr>
        <w:pStyle w:val="Compact"/>
        <w:numPr>
          <w:ilvl w:val="0"/>
          <w:numId w:val="1003"/>
        </w:numPr>
      </w:pPr>
      <w:r>
        <w:t xml:space="preserve">Garments vs Textile request types (different fields).</w:t>
      </w:r>
    </w:p>
    <w:p>
      <w:pPr>
        <w:pStyle w:val="Compact"/>
        <w:numPr>
          <w:ilvl w:val="0"/>
          <w:numId w:val="1003"/>
        </w:numPr>
      </w:pPr>
      <w:r>
        <w:t xml:space="preserve">Full structured specs + commercial + compliance fields.</w:t>
      </w:r>
    </w:p>
    <w:p>
      <w:pPr>
        <w:pStyle w:val="Compact"/>
        <w:numPr>
          <w:ilvl w:val="0"/>
          <w:numId w:val="1003"/>
        </w:numPr>
      </w:pPr>
      <w:r>
        <w:t xml:space="preserve">Optional custom fields + custom description.</w:t>
      </w:r>
    </w:p>
    <w:p>
      <w:pPr>
        <w:pStyle w:val="Compact"/>
        <w:numPr>
          <w:ilvl w:val="0"/>
          <w:numId w:val="1003"/>
        </w:numPr>
      </w:pPr>
      <w:r>
        <w:t xml:space="preserve">Verified-only toggle per request (strict).</w:t>
      </w:r>
    </w:p>
    <w:p>
      <w:pPr>
        <w:pStyle w:val="Compact"/>
        <w:numPr>
          <w:ilvl w:val="0"/>
          <w:numId w:val="1003"/>
        </w:numPr>
      </w:pPr>
      <w:r>
        <w:t xml:space="preserve">Attachments (tech pack, sketches, compliance).</w:t>
      </w:r>
    </w:p>
    <w:bookmarkEnd w:id="11"/>
    <w:bookmarkStart w:id="12" w:name="product-posting"/>
    <w:p>
      <w:pPr>
        <w:pStyle w:val="Heading3"/>
      </w:pPr>
      <w:r>
        <w:t xml:space="preserve">3.2 Product Posting</w:t>
      </w:r>
    </w:p>
    <w:p>
      <w:pPr>
        <w:pStyle w:val="Compact"/>
        <w:numPr>
          <w:ilvl w:val="0"/>
          <w:numId w:val="1004"/>
        </w:numPr>
      </w:pPr>
      <w:r>
        <w:t xml:space="preserve">Factory + Buying House can post products.</w:t>
      </w:r>
    </w:p>
    <w:p>
      <w:pPr>
        <w:pStyle w:val="Compact"/>
        <w:numPr>
          <w:ilvl w:val="0"/>
          <w:numId w:val="1004"/>
        </w:numPr>
      </w:pPr>
      <w:r>
        <w:t xml:space="preserve">Image uploads + internal video uploads.</w:t>
      </w:r>
    </w:p>
    <w:p>
      <w:pPr>
        <w:pStyle w:val="Compact"/>
        <w:numPr>
          <w:ilvl w:val="0"/>
          <w:numId w:val="1004"/>
        </w:numPr>
      </w:pPr>
      <w:r>
        <w:t xml:space="preserve">Video moderation workflow (pending ? approved).</w:t>
      </w:r>
    </w:p>
    <w:p>
      <w:pPr>
        <w:pStyle w:val="Compact"/>
        <w:numPr>
          <w:ilvl w:val="0"/>
          <w:numId w:val="1004"/>
        </w:numPr>
      </w:pPr>
      <w:r>
        <w:t xml:space="preserve">Product views tracked for analytics and “viewed history”.</w:t>
      </w:r>
    </w:p>
    <w:bookmarkEnd w:id="12"/>
    <w:bookmarkStart w:id="13" w:name="messaging-contact-control"/>
    <w:p>
      <w:pPr>
        <w:pStyle w:val="Heading3"/>
      </w:pPr>
      <w:r>
        <w:t xml:space="preserve">3.3 Messaging &amp; Contact Control</w:t>
      </w:r>
    </w:p>
    <w:p>
      <w:pPr>
        <w:pStyle w:val="Compact"/>
        <w:numPr>
          <w:ilvl w:val="0"/>
          <w:numId w:val="1005"/>
        </w:numPr>
      </w:pPr>
      <w:r>
        <w:t xml:space="preserve">Verified suppliers: direct inbox.</w:t>
      </w:r>
    </w:p>
    <w:p>
      <w:pPr>
        <w:pStyle w:val="Compact"/>
        <w:numPr>
          <w:ilvl w:val="0"/>
          <w:numId w:val="1005"/>
        </w:numPr>
      </w:pPr>
      <w:r>
        <w:t xml:space="preserve">Unverified: message requests.</w:t>
      </w:r>
    </w:p>
    <w:p>
      <w:pPr>
        <w:pStyle w:val="Compact"/>
        <w:numPr>
          <w:ilvl w:val="0"/>
          <w:numId w:val="1005"/>
        </w:numPr>
      </w:pPr>
      <w:r>
        <w:t xml:space="preserve">Buying House internal agent lock (prevents team clash).</w:t>
      </w:r>
    </w:p>
    <w:p>
      <w:pPr>
        <w:pStyle w:val="Compact"/>
        <w:numPr>
          <w:ilvl w:val="0"/>
          <w:numId w:val="1005"/>
        </w:numPr>
      </w:pPr>
      <w:r>
        <w:t xml:space="preserve">Strict contact-sharing block (auto delete + warnings + restrictions).</w:t>
      </w:r>
    </w:p>
    <w:bookmarkEnd w:id="13"/>
    <w:bookmarkStart w:id="14" w:name="verification"/>
    <w:p>
      <w:pPr>
        <w:pStyle w:val="Heading3"/>
      </w:pPr>
      <w:r>
        <w:t xml:space="preserve">3.4 Verification</w:t>
      </w:r>
    </w:p>
    <w:p>
      <w:pPr>
        <w:pStyle w:val="FirstParagraph"/>
      </w:pPr>
      <w:r>
        <w:t xml:space="preserve">Verification is subscription-based and requires documents per role:</w:t>
      </w:r>
    </w:p>
    <w:p>
      <w:pPr>
        <w:pStyle w:val="Compact"/>
        <w:numPr>
          <w:ilvl w:val="0"/>
          <w:numId w:val="1006"/>
        </w:numPr>
      </w:pPr>
      <w:r>
        <w:t xml:space="preserve">Factory: Company Registration, Trade License, TIN, Authorized NID, Bank Proof, ERC.</w:t>
      </w:r>
    </w:p>
    <w:p>
      <w:pPr>
        <w:pStyle w:val="Compact"/>
        <w:numPr>
          <w:ilvl w:val="0"/>
          <w:numId w:val="1006"/>
        </w:numPr>
      </w:pPr>
      <w:r>
        <w:t xml:space="preserve">Buying House: Company Registration, Trade License, TIN, Authorized NID, Bank Proof.</w:t>
      </w:r>
    </w:p>
    <w:p>
      <w:pPr>
        <w:pStyle w:val="Compact"/>
        <w:numPr>
          <w:ilvl w:val="0"/>
          <w:numId w:val="1006"/>
        </w:numPr>
      </w:pPr>
      <w:r>
        <w:t xml:space="preserve">Buyer (EU): Company Registration, VAT, EORI, Bank Proof.</w:t>
      </w:r>
    </w:p>
    <w:p>
      <w:pPr>
        <w:pStyle w:val="Compact"/>
        <w:numPr>
          <w:ilvl w:val="0"/>
          <w:numId w:val="1006"/>
        </w:numPr>
      </w:pPr>
      <w:r>
        <w:t xml:space="preserve">Buyer (USA): Company Registration, EIN, IOR, Bank Proof.</w:t>
      </w:r>
    </w:p>
    <w:p>
      <w:pPr>
        <w:pStyle w:val="FirstParagraph"/>
      </w:pPr>
      <w:r>
        <w:t xml:space="preserve">Optional licenses can be added to increase credibility.</w:t>
      </w:r>
    </w:p>
    <w:p>
      <w:pPr>
        <w:pStyle w:val="BodyText"/>
      </w:pPr>
      <w:r>
        <w:t xml:space="preserve">Pricing:</w:t>
      </w:r>
    </w:p>
    <w:p>
      <w:pPr>
        <w:pStyle w:val="Compact"/>
        <w:numPr>
          <w:ilvl w:val="0"/>
          <w:numId w:val="1007"/>
        </w:numPr>
      </w:pPr>
      <w:r>
        <w:t xml:space="preserve">First month: $1.99</w:t>
      </w:r>
    </w:p>
    <w:p>
      <w:pPr>
        <w:pStyle w:val="Compact"/>
        <w:numPr>
          <w:ilvl w:val="0"/>
          <w:numId w:val="1007"/>
        </w:numPr>
      </w:pPr>
      <w:r>
        <w:t xml:space="preserve">Renewal: $6.99/month</w:t>
      </w:r>
    </w:p>
    <w:p>
      <w:pPr>
        <w:pStyle w:val="FirstParagraph"/>
      </w:pPr>
      <w:r>
        <w:t xml:space="preserve">Verification expires if renewal fails.</w:t>
      </w:r>
    </w:p>
    <w:bookmarkEnd w:id="14"/>
    <w:bookmarkStart w:id="15" w:name="contracts-payment-proofs"/>
    <w:p>
      <w:pPr>
        <w:pStyle w:val="Heading3"/>
      </w:pPr>
      <w:r>
        <w:t xml:space="preserve">3.5 Contracts &amp; Payment Proofs</w:t>
      </w:r>
    </w:p>
    <w:p>
      <w:pPr>
        <w:pStyle w:val="Compact"/>
        <w:numPr>
          <w:ilvl w:val="0"/>
          <w:numId w:val="1008"/>
        </w:numPr>
      </w:pPr>
      <w:r>
        <w:t xml:space="preserve">Digital contracts stored in Contract Vault (PDF stored for both parties).</w:t>
      </w:r>
    </w:p>
    <w:p>
      <w:pPr>
        <w:pStyle w:val="Compact"/>
        <w:numPr>
          <w:ilvl w:val="0"/>
          <w:numId w:val="1008"/>
        </w:numPr>
      </w:pPr>
      <w:r>
        <w:t xml:space="preserve">Bank/LC proof workflow tied to contracts.</w:t>
      </w:r>
    </w:p>
    <w:p>
      <w:pPr>
        <w:pStyle w:val="Compact"/>
        <w:numPr>
          <w:ilvl w:val="0"/>
          <w:numId w:val="1008"/>
        </w:numPr>
      </w:pPr>
      <w:r>
        <w:t xml:space="preserve">Seller review + internal dispute resolution.</w:t>
      </w:r>
    </w:p>
    <w:p>
      <w:pPr>
        <w:pStyle w:val="Compact"/>
        <w:numPr>
          <w:ilvl w:val="0"/>
          <w:numId w:val="1008"/>
        </w:numPr>
      </w:pPr>
      <w:r>
        <w:t xml:space="preserve">Contract signing requires accepted payment proof.</w:t>
      </w:r>
    </w:p>
    <w:bookmarkEnd w:id="15"/>
    <w:bookmarkStart w:id="16" w:name="analytics-enterprise"/>
    <w:p>
      <w:pPr>
        <w:pStyle w:val="Heading3"/>
      </w:pPr>
      <w:r>
        <w:t xml:space="preserve">3.6 Analytics (Enterprise)</w:t>
      </w:r>
    </w:p>
    <w:p>
      <w:pPr>
        <w:pStyle w:val="FirstParagraph"/>
      </w:pPr>
      <w:r>
        <w:t xml:space="preserve">Owner/Marketplace metrics:</w:t>
      </w:r>
    </w:p>
    <w:p>
      <w:pPr>
        <w:pStyle w:val="Compact"/>
        <w:numPr>
          <w:ilvl w:val="0"/>
          <w:numId w:val="1009"/>
        </w:numPr>
      </w:pPr>
      <w:r>
        <w:t xml:space="preserve">Buyer?Supplier Match Rate</w:t>
      </w:r>
    </w:p>
    <w:p>
      <w:pPr>
        <w:pStyle w:val="Compact"/>
        <w:numPr>
          <w:ilvl w:val="0"/>
          <w:numId w:val="1009"/>
        </w:numPr>
      </w:pPr>
      <w:r>
        <w:t xml:space="preserve">Active Buyer vs Supplier Ratio</w:t>
      </w:r>
    </w:p>
    <w:p>
      <w:pPr>
        <w:pStyle w:val="Compact"/>
        <w:numPr>
          <w:ilvl w:val="0"/>
          <w:numId w:val="1009"/>
        </w:numPr>
      </w:pPr>
      <w:r>
        <w:t xml:space="preserve">Request?Contract Conversion</w:t>
      </w:r>
    </w:p>
    <w:p>
      <w:pPr>
        <w:pStyle w:val="Compact"/>
        <w:numPr>
          <w:ilvl w:val="0"/>
          <w:numId w:val="1009"/>
        </w:numPr>
      </w:pPr>
      <w:r>
        <w:t xml:space="preserve">Time to First Qualified Response</w:t>
      </w:r>
    </w:p>
    <w:p>
      <w:pPr>
        <w:pStyle w:val="Compact"/>
        <w:numPr>
          <w:ilvl w:val="0"/>
          <w:numId w:val="1009"/>
        </w:numPr>
      </w:pPr>
      <w:r>
        <w:t xml:space="preserve">Repeat Buyer Rate</w:t>
      </w:r>
    </w:p>
    <w:p>
      <w:pPr>
        <w:pStyle w:val="FirstParagraph"/>
      </w:pPr>
      <w:r>
        <w:t xml:space="preserve">Buying House/Factory metrics:</w:t>
      </w:r>
    </w:p>
    <w:p>
      <w:pPr>
        <w:pStyle w:val="Compact"/>
        <w:numPr>
          <w:ilvl w:val="0"/>
          <w:numId w:val="1010"/>
        </w:numPr>
      </w:pPr>
      <w:r>
        <w:t xml:space="preserve">Buyer Request Match Rate</w:t>
      </w:r>
    </w:p>
    <w:p>
      <w:pPr>
        <w:pStyle w:val="Compact"/>
        <w:numPr>
          <w:ilvl w:val="0"/>
          <w:numId w:val="1010"/>
        </w:numPr>
      </w:pPr>
      <w:r>
        <w:t xml:space="preserve">Lead?Deal Conversion</w:t>
      </w:r>
    </w:p>
    <w:p>
      <w:pPr>
        <w:pStyle w:val="Compact"/>
        <w:numPr>
          <w:ilvl w:val="0"/>
          <w:numId w:val="1010"/>
        </w:numPr>
      </w:pPr>
      <w:r>
        <w:t xml:space="preserve">Response Speed</w:t>
      </w:r>
    </w:p>
    <w:p>
      <w:pPr>
        <w:pStyle w:val="Compact"/>
        <w:numPr>
          <w:ilvl w:val="0"/>
          <w:numId w:val="1010"/>
        </w:numPr>
      </w:pPr>
      <w:r>
        <w:t xml:space="preserve">Buyer Demand Trend</w:t>
      </w:r>
    </w:p>
    <w:p>
      <w:pPr>
        <w:pStyle w:val="Compact"/>
        <w:numPr>
          <w:ilvl w:val="0"/>
          <w:numId w:val="1010"/>
        </w:numPr>
      </w:pPr>
      <w:r>
        <w:t xml:space="preserve">Trusted Deal Score</w:t>
      </w:r>
    </w:p>
    <w:bookmarkEnd w:id="16"/>
    <w:bookmarkStart w:id="17" w:name="tracking-mvp"/>
    <w:p>
      <w:pPr>
        <w:pStyle w:val="Heading3"/>
      </w:pPr>
      <w:r>
        <w:t xml:space="preserve">3.7 Tracking (MVP)</w:t>
      </w:r>
    </w:p>
    <w:p>
      <w:pPr>
        <w:pStyle w:val="FirstParagraph"/>
      </w:pPr>
      <w:r>
        <w:t xml:space="preserve">Backend tracking logs:</w:t>
      </w:r>
    </w:p>
    <w:p>
      <w:pPr>
        <w:pStyle w:val="Compact"/>
        <w:numPr>
          <w:ilvl w:val="0"/>
          <w:numId w:val="1011"/>
        </w:numPr>
      </w:pPr>
      <w:r>
        <w:t xml:space="preserve">page_view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</w:p>
    <w:p>
      <w:pPr>
        <w:pStyle w:val="Compact"/>
        <w:numPr>
          <w:ilvl w:val="0"/>
          <w:numId w:val="1011"/>
        </w:numPr>
      </w:pPr>
      <w:r>
        <w:t xml:space="preserve">page_duration / session_end</w:t>
      </w:r>
    </w:p>
    <w:p>
      <w:pPr>
        <w:pStyle w:val="FirstParagraph"/>
      </w:pPr>
      <w:r>
        <w:t xml:space="preserve">Insights summary shows:</w:t>
      </w:r>
    </w:p>
    <w:p>
      <w:pPr>
        <w:pStyle w:val="Compact"/>
        <w:numPr>
          <w:ilvl w:val="0"/>
          <w:numId w:val="1012"/>
        </w:numPr>
      </w:pPr>
      <w:r>
        <w:t xml:space="preserve">Total views</w:t>
      </w:r>
    </w:p>
    <w:p>
      <w:pPr>
        <w:pStyle w:val="Compact"/>
        <w:numPr>
          <w:ilvl w:val="0"/>
          <w:numId w:val="1012"/>
        </w:numPr>
      </w:pPr>
      <w:r>
        <w:t xml:space="preserve">Total clicks</w:t>
      </w:r>
    </w:p>
    <w:p>
      <w:pPr>
        <w:pStyle w:val="Compact"/>
        <w:numPr>
          <w:ilvl w:val="0"/>
          <w:numId w:val="1012"/>
        </w:numPr>
      </w:pPr>
      <w:r>
        <w:t xml:space="preserve">Avg session duration</w:t>
      </w:r>
    </w:p>
    <w:p>
      <w:pPr>
        <w:pStyle w:val="Compact"/>
        <w:numPr>
          <w:ilvl w:val="0"/>
          <w:numId w:val="1012"/>
        </w:numPr>
      </w:pPr>
      <w:r>
        <w:t xml:space="preserve">Top pages</w:t>
      </w:r>
    </w:p>
    <w:bookmarkEnd w:id="17"/>
    <w:bookmarkEnd w:id="18"/>
    <w:bookmarkStart w:id="19" w:name="wallet-credits"/>
    <w:p>
      <w:pPr>
        <w:pStyle w:val="Heading2"/>
      </w:pPr>
      <w:r>
        <w:t xml:space="preserve">4) Wallet &amp; Credits</w:t>
      </w:r>
    </w:p>
    <w:p>
      <w:pPr>
        <w:pStyle w:val="Compact"/>
        <w:numPr>
          <w:ilvl w:val="0"/>
          <w:numId w:val="1013"/>
        </w:numPr>
      </w:pPr>
      <w:r>
        <w:t xml:space="preserve">New accounts automatically receive $5 restricted credit.</w:t>
      </w:r>
    </w:p>
    <w:p>
      <w:pPr>
        <w:pStyle w:val="Compact"/>
        <w:numPr>
          <w:ilvl w:val="0"/>
          <w:numId w:val="1013"/>
        </w:numPr>
      </w:pPr>
      <w:r>
        <w:t xml:space="preserve">Restricted credit can be used only for verification/subscription.</w:t>
      </w:r>
    </w:p>
    <w:bookmarkEnd w:id="19"/>
    <w:bookmarkStart w:id="20" w:name="moderation-safety"/>
    <w:p>
      <w:pPr>
        <w:pStyle w:val="Heading2"/>
      </w:pPr>
      <w:r>
        <w:t xml:space="preserve">5) Moderation &amp; Safety</w:t>
      </w:r>
    </w:p>
    <w:p>
      <w:pPr>
        <w:pStyle w:val="Compact"/>
        <w:numPr>
          <w:ilvl w:val="0"/>
          <w:numId w:val="1014"/>
        </w:numPr>
      </w:pPr>
      <w:r>
        <w:t xml:space="preserve">Contact sharing blocked (email/phone/social handles) with warnings and escalating restrictions.</w:t>
      </w:r>
    </w:p>
    <w:p>
      <w:pPr>
        <w:pStyle w:val="Compact"/>
        <w:numPr>
          <w:ilvl w:val="0"/>
          <w:numId w:val="1014"/>
        </w:numPr>
      </w:pPr>
      <w:r>
        <w:t xml:space="preserve">Comment/report flows for feed items.</w:t>
      </w:r>
    </w:p>
    <w:p>
      <w:pPr>
        <w:pStyle w:val="Compact"/>
        <w:numPr>
          <w:ilvl w:val="0"/>
          <w:numId w:val="1014"/>
        </w:numPr>
      </w:pPr>
      <w:r>
        <w:t xml:space="preserve">Admin review for verification + payment disputes.</w:t>
      </w:r>
    </w:p>
    <w:bookmarkEnd w:id="20"/>
    <w:bookmarkStart w:id="21" w:name="ui-ux-principles"/>
    <w:p>
      <w:pPr>
        <w:pStyle w:val="Heading2"/>
      </w:pPr>
      <w:r>
        <w:t xml:space="preserve">6) UI / UX Principles</w:t>
      </w:r>
    </w:p>
    <w:p>
      <w:pPr>
        <w:pStyle w:val="Compact"/>
        <w:numPr>
          <w:ilvl w:val="0"/>
          <w:numId w:val="1015"/>
        </w:numPr>
      </w:pPr>
      <w:r>
        <w:t xml:space="preserve">LinkedIn-style professional layout.</w:t>
      </w:r>
    </w:p>
    <w:p>
      <w:pPr>
        <w:pStyle w:val="Compact"/>
        <w:numPr>
          <w:ilvl w:val="0"/>
          <w:numId w:val="1015"/>
        </w:numPr>
      </w:pPr>
      <w:r>
        <w:t xml:space="preserve">Simplified garment/textile categories.</w:t>
      </w:r>
    </w:p>
    <w:p>
      <w:pPr>
        <w:pStyle w:val="Compact"/>
        <w:numPr>
          <w:ilvl w:val="0"/>
          <w:numId w:val="1015"/>
        </w:numPr>
      </w:pPr>
      <w:r>
        <w:t xml:space="preserve">Floating AI assistant to guide settings.</w:t>
      </w:r>
    </w:p>
    <w:p>
      <w:pPr>
        <w:pStyle w:val="Compact"/>
        <w:numPr>
          <w:ilvl w:val="0"/>
          <w:numId w:val="1015"/>
        </w:numPr>
      </w:pPr>
      <w:r>
        <w:t xml:space="preserve">Minimal clutter, clear hierarchy, strong verified cues.</w:t>
      </w:r>
    </w:p>
    <w:bookmarkEnd w:id="21"/>
    <w:bookmarkStart w:id="22" w:name="data-storage-mvp"/>
    <w:p>
      <w:pPr>
        <w:pStyle w:val="Heading2"/>
      </w:pPr>
      <w:r>
        <w:t xml:space="preserve">7) Data Storage (MVP)</w:t>
      </w:r>
    </w:p>
    <w:p>
      <w:pPr>
        <w:pStyle w:val="FirstParagraph"/>
      </w:pPr>
      <w:r>
        <w:t xml:space="preserve">JSON files used for rapid MVP:</w:t>
      </w:r>
    </w:p>
    <w:p>
      <w:pPr>
        <w:pStyle w:val="Compact"/>
        <w:numPr>
          <w:ilvl w:val="0"/>
          <w:numId w:val="1016"/>
        </w:numPr>
      </w:pPr>
      <w:r>
        <w:t xml:space="preserve">users.json</w:t>
      </w:r>
    </w:p>
    <w:p>
      <w:pPr>
        <w:pStyle w:val="Compact"/>
        <w:numPr>
          <w:ilvl w:val="0"/>
          <w:numId w:val="1016"/>
        </w:numPr>
      </w:pPr>
      <w:r>
        <w:t xml:space="preserve">requirements.json</w:t>
      </w:r>
    </w:p>
    <w:p>
      <w:pPr>
        <w:pStyle w:val="Compact"/>
        <w:numPr>
          <w:ilvl w:val="0"/>
          <w:numId w:val="1016"/>
        </w:numPr>
      </w:pPr>
      <w:r>
        <w:t xml:space="preserve">company_products.json</w:t>
      </w:r>
    </w:p>
    <w:p>
      <w:pPr>
        <w:pStyle w:val="Compact"/>
        <w:numPr>
          <w:ilvl w:val="0"/>
          <w:numId w:val="1016"/>
        </w:numPr>
      </w:pPr>
      <w:r>
        <w:t xml:space="preserve">messages.json</w:t>
      </w:r>
    </w:p>
    <w:p>
      <w:pPr>
        <w:pStyle w:val="Compact"/>
        <w:numPr>
          <w:ilvl w:val="0"/>
          <w:numId w:val="1016"/>
        </w:numPr>
      </w:pPr>
      <w:r>
        <w:t xml:space="preserve">verification.json</w:t>
      </w:r>
    </w:p>
    <w:p>
      <w:pPr>
        <w:pStyle w:val="Compact"/>
        <w:numPr>
          <w:ilvl w:val="0"/>
          <w:numId w:val="1016"/>
        </w:numPr>
      </w:pPr>
      <w:r>
        <w:t xml:space="preserve">documents.json</w:t>
      </w:r>
    </w:p>
    <w:p>
      <w:pPr>
        <w:pStyle w:val="Compact"/>
        <w:numPr>
          <w:ilvl w:val="0"/>
          <w:numId w:val="1016"/>
        </w:numPr>
      </w:pPr>
      <w:r>
        <w:t xml:space="preserve">analytics.json</w:t>
      </w:r>
    </w:p>
    <w:bookmarkEnd w:id="22"/>
    <w:bookmarkStart w:id="23" w:name="known-next-steps"/>
    <w:p>
      <w:pPr>
        <w:pStyle w:val="Heading2"/>
      </w:pPr>
      <w:r>
        <w:t xml:space="preserve">8) Known Next Steps</w:t>
      </w:r>
    </w:p>
    <w:p>
      <w:pPr>
        <w:pStyle w:val="Compact"/>
        <w:numPr>
          <w:ilvl w:val="0"/>
          <w:numId w:val="1017"/>
        </w:numPr>
      </w:pPr>
      <w:r>
        <w:t xml:space="preserve">Dedicated full analytics report pages.</w:t>
      </w:r>
    </w:p>
    <w:p>
      <w:pPr>
        <w:pStyle w:val="Compact"/>
        <w:numPr>
          <w:ilvl w:val="0"/>
          <w:numId w:val="1017"/>
        </w:numPr>
      </w:pPr>
      <w:r>
        <w:t xml:space="preserve">External payment gateway integration.</w:t>
      </w:r>
    </w:p>
    <w:p>
      <w:pPr>
        <w:pStyle w:val="Compact"/>
        <w:numPr>
          <w:ilvl w:val="0"/>
          <w:numId w:val="1017"/>
        </w:numPr>
      </w:pPr>
      <w:r>
        <w:t xml:space="preserve">Expanded enterprise automation + advanced reporting.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summarizes current MVP scope and workflow as implemented.</w:t>
      </w:r>
    </w:p>
    <w:bookmarkEnd w:id="23"/>
    <w:bookmarkStart w:id="24" w:name="launch-marketing-readiness-paid-launch"/>
    <w:p>
      <w:pPr>
        <w:pStyle w:val="Heading2"/>
      </w:pPr>
      <w:r>
        <w:t xml:space="preserve">9) Launch &amp; Marketing Readiness (Paid Launch)</w:t>
      </w:r>
    </w:p>
    <w:p>
      <w:pPr>
        <w:pStyle w:val="FirstParagraph"/>
      </w:pPr>
      <w:r>
        <w:t xml:space="preserve">Minimum UI readiness checklist:</w:t>
      </w:r>
    </w:p>
    <w:p>
      <w:pPr>
        <w:pStyle w:val="Compact"/>
        <w:numPr>
          <w:ilvl w:val="0"/>
          <w:numId w:val="1018"/>
        </w:numPr>
      </w:pPr>
      <w:r>
        <w:t xml:space="preserve">Login/signup stable</w:t>
      </w:r>
    </w:p>
    <w:p>
      <w:pPr>
        <w:pStyle w:val="Compact"/>
        <w:numPr>
          <w:ilvl w:val="0"/>
          <w:numId w:val="1018"/>
        </w:numPr>
      </w:pPr>
      <w:r>
        <w:t xml:space="preserve">Feed/search works</w:t>
      </w:r>
    </w:p>
    <w:p>
      <w:pPr>
        <w:pStyle w:val="Compact"/>
        <w:numPr>
          <w:ilvl w:val="0"/>
          <w:numId w:val="1018"/>
        </w:numPr>
      </w:pPr>
      <w:r>
        <w:t xml:space="preserve">Chat + call stable</w:t>
      </w:r>
    </w:p>
    <w:p>
      <w:pPr>
        <w:pStyle w:val="Compact"/>
        <w:numPr>
          <w:ilvl w:val="0"/>
          <w:numId w:val="1018"/>
        </w:numPr>
      </w:pPr>
      <w:r>
        <w:t xml:space="preserve">Profile pages readable</w:t>
      </w:r>
    </w:p>
    <w:p>
      <w:pPr>
        <w:pStyle w:val="Compact"/>
        <w:numPr>
          <w:ilvl w:val="0"/>
          <w:numId w:val="1018"/>
        </w:numPr>
      </w:pPr>
      <w:r>
        <w:t xml:space="preserve">Support/contact available</w:t>
      </w:r>
    </w:p>
    <w:p>
      <w:pPr>
        <w:pStyle w:val="FirstParagraph"/>
      </w:pPr>
      <w:r>
        <w:t xml:space="preserve">Go/No-Go checklist:</w:t>
      </w:r>
    </w:p>
    <w:p>
      <w:pPr>
        <w:pStyle w:val="Compact"/>
        <w:numPr>
          <w:ilvl w:val="0"/>
          <w:numId w:val="1019"/>
        </w:numPr>
      </w:pPr>
      <w:r>
        <w:t xml:space="preserve">All above UI checks pass</w:t>
      </w:r>
    </w:p>
    <w:p>
      <w:pPr>
        <w:pStyle w:val="Compact"/>
        <w:numPr>
          <w:ilvl w:val="0"/>
          <w:numId w:val="1019"/>
        </w:numPr>
      </w:pPr>
      <w:r>
        <w:t xml:space="preserve">Error rate monitored on key flows</w:t>
      </w:r>
    </w:p>
    <w:p>
      <w:pPr>
        <w:pStyle w:val="Compact"/>
        <w:numPr>
          <w:ilvl w:val="0"/>
          <w:numId w:val="1019"/>
        </w:numPr>
      </w:pPr>
      <w:r>
        <w:t xml:space="preserve">Support queue active with SLA targets</w:t>
      </w:r>
    </w:p>
    <w:p>
      <w:pPr>
        <w:pStyle w:val="Compact"/>
        <w:numPr>
          <w:ilvl w:val="0"/>
          <w:numId w:val="1019"/>
        </w:numPr>
      </w:pPr>
      <w:r>
        <w:t xml:space="preserve">Coupon redemption tested for premium activation</w:t>
      </w:r>
    </w:p>
    <w:p>
      <w:pPr>
        <w:pStyle w:val="FirstParagraph"/>
      </w:pPr>
      <w:r>
        <w:t xml:space="preserve">Update cadence:</w:t>
      </w:r>
    </w:p>
    <w:p>
      <w:pPr>
        <w:pStyle w:val="Compact"/>
        <w:numPr>
          <w:ilvl w:val="0"/>
          <w:numId w:val="1020"/>
        </w:numPr>
      </w:pPr>
      <w:r>
        <w:t xml:space="preserve">Weekly update summary (features shipped + known issues)</w:t>
      </w:r>
    </w:p>
    <w:p>
      <w:pPr>
        <w:pStyle w:val="Compact"/>
        <w:numPr>
          <w:ilvl w:val="0"/>
          <w:numId w:val="1020"/>
        </w:numPr>
      </w:pPr>
      <w:r>
        <w:t xml:space="preserve">Monthly premium roadmap update</w:t>
      </w:r>
    </w:p>
    <w:p>
      <w:pPr>
        <w:pStyle w:val="FirstParagraph"/>
      </w:pPr>
      <w:r>
        <w:t xml:space="preserve">Marketing FAQ (internal):</w:t>
      </w:r>
    </w:p>
    <w:p>
      <w:pPr>
        <w:pStyle w:val="Compact"/>
        <w:numPr>
          <w:ilvl w:val="0"/>
          <w:numId w:val="1021"/>
        </w:numPr>
      </w:pPr>
      <w:r>
        <w:t xml:space="preserve">What is live now: core buyer requests, profiles, messaging, contracts, verification, analytics, boosts.</w:t>
      </w:r>
    </w:p>
    <w:p>
      <w:pPr>
        <w:pStyle w:val="Compact"/>
        <w:numPr>
          <w:ilvl w:val="0"/>
          <w:numId w:val="1021"/>
        </w:numPr>
      </w:pPr>
      <w:r>
        <w:t xml:space="preserve">What is in progress: dedicated support workflow, account manager assignment, order completion certification, expanded insights.</w:t>
      </w:r>
    </w:p>
    <w:p>
      <w:pPr>
        <w:pStyle w:val="FirstParagraph"/>
      </w:pPr>
      <w:r>
        <w:t xml:space="preserve">Payment promo policy:</w:t>
      </w:r>
    </w:p>
    <w:p>
      <w:pPr>
        <w:pStyle w:val="Compact"/>
        <w:numPr>
          <w:ilvl w:val="0"/>
          <w:numId w:val="1022"/>
        </w:numPr>
      </w:pPr>
      <w:r>
        <w:t xml:space="preserve">Coupon-only premium activation is allowed (card optional if coupon does not require card).</w:t>
      </w:r>
    </w:p>
    <w:p>
      <w:pPr>
        <w:pStyle w:val="Compact"/>
        <w:numPr>
          <w:ilvl w:val="0"/>
          <w:numId w:val="1022"/>
        </w:numPr>
      </w:pPr>
      <w:r>
        <w:t xml:space="preserve">Card is required only when no coupon is used.</w:t>
      </w:r>
    </w:p>
    <w:p>
      <w:pPr>
        <w:pStyle w:val="FirstParagraph"/>
      </w:pPr>
      <w:r>
        <w:t xml:space="preserve">Stakeholder response draft (for updates):</w:t>
      </w:r>
      <w:r>
        <w:t xml:space="preserve"> </w:t>
      </w:r>
      <w:r>
        <w:t xml:space="preserve">Hi Shaun, this is Cyber Code Master.</w:t>
      </w:r>
    </w:p>
    <w:p>
      <w:pPr>
        <w:pStyle w:val="BodyText"/>
      </w:pPr>
      <w:r>
        <w:t xml:space="preserve">আপনার সব প্রশ্ন একসাথে পরিষ্কারভাবে উত্তর দিলাম:</w:t>
      </w:r>
    </w:p>
    <w:p>
      <w:pPr>
        <w:numPr>
          <w:ilvl w:val="0"/>
          <w:numId w:val="1023"/>
        </w:numPr>
      </w:pPr>
      <w:r>
        <w:t xml:space="preserve">“customaiz option থাকা যেতে পারে”</w:t>
      </w:r>
      <w:r>
        <w:t xml:space="preserve"> </w:t>
      </w:r>
      <w:r>
        <w:t xml:space="preserve">হ্যাঁ। Customization option আছে।</w:t>
      </w:r>
      <w:r>
        <w:t xml:space="preserve"> </w:t>
      </w:r>
      <w:r>
        <w:t xml:space="preserve">Premium প্ল্যানে Org Settings &gt; Branding এবং AI Auto-Reply customization আছে। এটা implement করা আছে।</w:t>
      </w:r>
    </w:p>
    <w:p>
      <w:pPr>
        <w:numPr>
          <w:ilvl w:val="0"/>
          <w:numId w:val="1023"/>
        </w:numPr>
      </w:pPr>
      <w:r>
        <w:t xml:space="preserve">“account delete option দরকার, password দিয়ে delete করা যাবে”</w:t>
      </w:r>
      <w:r>
        <w:t xml:space="preserve"> </w:t>
      </w:r>
      <w:r>
        <w:t xml:space="preserve">হ্যাঁ, implement করা আছে।</w:t>
      </w:r>
      <w:r>
        <w:t xml:space="preserve"> </w:t>
      </w:r>
      <w:r>
        <w:t xml:space="preserve">User নিজের password দিয়ে account delete করতে পারে (Org Settings &gt; Security/Account area)।</w:t>
      </w:r>
      <w:r>
        <w:t xml:space="preserve"> </w:t>
      </w:r>
      <w:r>
        <w:t xml:space="preserve">এটা live কাজ করছে।</w:t>
      </w:r>
    </w:p>
    <w:p>
      <w:pPr>
        <w:numPr>
          <w:ilvl w:val="0"/>
          <w:numId w:val="1023"/>
        </w:numPr>
      </w:pPr>
      <w:r>
        <w:t xml:space="preserve">“বাস্তবায়িত?”</w:t>
      </w:r>
      <w:r>
        <w:t xml:space="preserve"> </w:t>
      </w:r>
      <w:r>
        <w:t xml:space="preserve">যেগুলো বর্তমানে কাজ করছে (MVP-তে):</w:t>
      </w:r>
    </w:p>
    <w:p>
      <w:pPr>
        <w:pStyle w:val="Compact"/>
        <w:numPr>
          <w:ilvl w:val="0"/>
          <w:numId w:val="1024"/>
        </w:numPr>
      </w:pPr>
      <w:r>
        <w:t xml:space="preserve">Advanced Search Filters (Premium gatingসহ)</w:t>
      </w:r>
    </w:p>
    <w:p>
      <w:pPr>
        <w:pStyle w:val="Compact"/>
        <w:numPr>
          <w:ilvl w:val="0"/>
          <w:numId w:val="1024"/>
        </w:numPr>
      </w:pPr>
      <w:r>
        <w:t xml:space="preserve">Priority Buyer Request Placement</w:t>
      </w:r>
    </w:p>
    <w:p>
      <w:pPr>
        <w:pStyle w:val="Compact"/>
        <w:numPr>
          <w:ilvl w:val="0"/>
          <w:numId w:val="1024"/>
        </w:numPr>
      </w:pPr>
      <w:r>
        <w:t xml:space="preserve">AI Auto-Reply customization</w:t>
      </w:r>
    </w:p>
    <w:p>
      <w:pPr>
        <w:pStyle w:val="Compact"/>
        <w:numPr>
          <w:ilvl w:val="0"/>
          <w:numId w:val="1024"/>
        </w:numPr>
      </w:pPr>
      <w:r>
        <w:t xml:space="preserve">Smart Supplier Matching</w:t>
      </w:r>
    </w:p>
    <w:p>
      <w:pPr>
        <w:pStyle w:val="Compact"/>
        <w:numPr>
          <w:ilvl w:val="0"/>
          <w:numId w:val="1024"/>
        </w:numPr>
      </w:pPr>
      <w:r>
        <w:t xml:space="preserve">Contract History / Audit Trail (ডকুমেন্ট/contract ট্রেইল)</w:t>
      </w:r>
    </w:p>
    <w:p>
      <w:pPr>
        <w:pStyle w:val="Compact"/>
        <w:numPr>
          <w:ilvl w:val="0"/>
          <w:numId w:val="1024"/>
        </w:numPr>
      </w:pPr>
      <w:r>
        <w:t xml:space="preserve">Early Access to verified factories</w:t>
      </w:r>
    </w:p>
    <w:p>
      <w:pPr>
        <w:pStyle w:val="Compact"/>
        <w:numPr>
          <w:ilvl w:val="0"/>
          <w:numId w:val="1024"/>
        </w:numPr>
      </w:pPr>
      <w:r>
        <w:t xml:space="preserve">Profile &amp; Product boost</w:t>
      </w:r>
    </w:p>
    <w:p>
      <w:pPr>
        <w:pStyle w:val="Compact"/>
        <w:numPr>
          <w:ilvl w:val="0"/>
          <w:numId w:val="1024"/>
        </w:numPr>
      </w:pPr>
      <w:r>
        <w:t xml:space="preserve">Analytics/Insights dashboard</w:t>
      </w:r>
    </w:p>
    <w:p>
      <w:pPr>
        <w:pStyle w:val="Compact"/>
        <w:numPr>
          <w:ilvl w:val="0"/>
          <w:numId w:val="1024"/>
        </w:numPr>
      </w:pPr>
      <w:r>
        <w:t xml:space="preserve">Custom branding (Premium)</w:t>
      </w:r>
    </w:p>
    <w:p>
      <w:pPr>
        <w:pStyle w:val="FirstParagraph"/>
      </w:pPr>
      <w:r>
        <w:t xml:space="preserve">আর যেগুলো plan/in-progress:</w:t>
      </w:r>
    </w:p>
    <w:p>
      <w:pPr>
        <w:pStyle w:val="Compact"/>
        <w:numPr>
          <w:ilvl w:val="0"/>
          <w:numId w:val="1025"/>
        </w:numPr>
      </w:pPr>
      <w:r>
        <w:t xml:space="preserve">Dedicated Support / Account Manager workflow</w:t>
      </w:r>
    </w:p>
    <w:p>
      <w:pPr>
        <w:pStyle w:val="Compact"/>
        <w:numPr>
          <w:ilvl w:val="0"/>
          <w:numId w:val="1025"/>
        </w:numPr>
      </w:pPr>
      <w:r>
        <w:t xml:space="preserve">Order Completion Certification</w:t>
      </w:r>
    </w:p>
    <w:p>
      <w:pPr>
        <w:pStyle w:val="Compact"/>
        <w:numPr>
          <w:ilvl w:val="0"/>
          <w:numId w:val="1025"/>
        </w:numPr>
      </w:pPr>
      <w:r>
        <w:t xml:space="preserve">Buying Pattern Analysis (উন্নত version)</w:t>
      </w:r>
    </w:p>
    <w:p>
      <w:pPr>
        <w:pStyle w:val="Compact"/>
        <w:numPr>
          <w:ilvl w:val="0"/>
          <w:numId w:val="1025"/>
        </w:numPr>
      </w:pPr>
      <w:r>
        <w:t xml:space="preserve">Enterprise-grade export/reporting polish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2026-05-01T09:56:11Z</dcterms:created>
  <dcterms:modified xsi:type="dcterms:W3CDTF">2026-05-01T09:56:11Z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