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X5ba21190bfcb0081e0ba1306a7aac917a0f6350"/>
    <w:p>
      <w:pPr>
        <w:pStyle w:val="Heading1"/>
      </w:pPr>
      <w:r>
        <w:t xml:space="preserve">ProductManagement - Complete Page Specification (Manual)</w:t>
      </w:r>
    </w:p>
    <w:bookmarkStart w:id="9" w:name="page-title-description"/>
    <w:p>
      <w:pPr>
        <w:pStyle w:val="Heading2"/>
      </w:pPr>
      <w:r>
        <w:t xml:space="preserve">Page Title &amp; Description</w:t>
      </w:r>
    </w:p>
    <w:p>
      <w:pPr>
        <w:pStyle w:val="Compact"/>
        <w:numPr>
          <w:ilvl w:val="0"/>
          <w:numId w:val="1001"/>
        </w:numPr>
      </w:pPr>
      <w:r>
        <w:t xml:space="preserve">Title:</w:t>
      </w:r>
      <w:r>
        <w:t xml:space="preserve"> </w:t>
      </w:r>
      <w:r>
        <w:rPr>
          <w:rStyle w:val="VerbatimChar"/>
        </w:rPr>
        <w:t xml:space="preserve">Product Management</w:t>
      </w:r>
    </w:p>
    <w:p>
      <w:pPr>
        <w:pStyle w:val="Compact"/>
        <w:numPr>
          <w:ilvl w:val="0"/>
          <w:numId w:val="1001"/>
        </w:numPr>
      </w:pPr>
      <w:r>
        <w:t xml:space="preserve">Route:</w:t>
      </w:r>
      <w:r>
        <w:t xml:space="preserve"> </w:t>
      </w:r>
      <w:r>
        <w:rPr>
          <w:rStyle w:val="VerbatimChar"/>
        </w:rPr>
        <w:t xml:space="preserve">/product-management</w:t>
      </w:r>
    </w:p>
    <w:p>
      <w:pPr>
        <w:pStyle w:val="Compact"/>
        <w:numPr>
          <w:ilvl w:val="0"/>
          <w:numId w:val="1001"/>
        </w:numPr>
      </w:pPr>
      <w:r>
        <w:t xml:space="preserve">Purpose: Factory/buying-house product list and action dashboard for product CRUD/media workflow entry.</w:t>
      </w:r>
    </w:p>
    <w:bookmarkEnd w:id="9"/>
    <w:bookmarkStart w:id="10" w:name="layout-structure"/>
    <w:p>
      <w:pPr>
        <w:pStyle w:val="Heading2"/>
      </w:pPr>
      <w:r>
        <w:t xml:space="preserve">Layout &amp; Structure</w:t>
      </w:r>
    </w:p>
    <w:p>
      <w:pPr>
        <w:pStyle w:val="Compact"/>
        <w:numPr>
          <w:ilvl w:val="0"/>
          <w:numId w:val="1002"/>
        </w:numPr>
      </w:pPr>
      <w:r>
        <w:t xml:space="preserve">Header row:</w:t>
      </w:r>
    </w:p>
    <w:p>
      <w:pPr>
        <w:pStyle w:val="Compact"/>
        <w:numPr>
          <w:ilvl w:val="1"/>
          <w:numId w:val="1003"/>
        </w:numPr>
      </w:pPr>
      <w:r>
        <w:t xml:space="preserve">page title + subtitle on left</w:t>
      </w:r>
    </w:p>
    <w:p>
      <w:pPr>
        <w:pStyle w:val="Compact"/>
        <w:numPr>
          <w:ilvl w:val="1"/>
          <w:numId w:val="1003"/>
        </w:numPr>
      </w:pPr>
      <w:r>
        <w:t xml:space="preserve">action buttons on right (</w:t>
      </w:r>
      <w:r>
        <w:rPr>
          <w:rStyle w:val="VerbatimChar"/>
        </w:rPr>
        <w:t xml:space="preserve">+ Create 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+ Upload Video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Product list section:</w:t>
      </w:r>
    </w:p>
    <w:p>
      <w:pPr>
        <w:pStyle w:val="Compact"/>
        <w:numPr>
          <w:ilvl w:val="1"/>
          <w:numId w:val="1004"/>
        </w:numPr>
      </w:pPr>
      <w:r>
        <w:t xml:space="preserve">vertical list of product cards (static sample state in current component).</w:t>
      </w:r>
    </w:p>
    <w:p>
      <w:pPr>
        <w:pStyle w:val="Compact"/>
        <w:numPr>
          <w:ilvl w:val="0"/>
          <w:numId w:val="1002"/>
        </w:numPr>
      </w:pPr>
      <w:r>
        <w:t xml:space="preserve">Card layout:</w:t>
      </w:r>
    </w:p>
    <w:p>
      <w:pPr>
        <w:pStyle w:val="Compact"/>
        <w:numPr>
          <w:ilvl w:val="1"/>
          <w:numId w:val="1005"/>
        </w:numPr>
      </w:pPr>
      <w:r>
        <w:t xml:space="preserve">left: media placeholder + product text</w:t>
      </w:r>
    </w:p>
    <w:p>
      <w:pPr>
        <w:pStyle w:val="Compact"/>
        <w:numPr>
          <w:ilvl w:val="1"/>
          <w:numId w:val="1005"/>
        </w:numPr>
      </w:pPr>
      <w:r>
        <w:t xml:space="preserve">right: action buttons (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).</w:t>
      </w:r>
    </w:p>
    <w:p>
      <w:pPr>
        <w:pStyle w:val="FirstParagraph"/>
      </w:pPr>
      <w:r>
        <w:t xml:space="preserve">Approximate placement:</w:t>
      </w:r>
    </w:p>
    <w:p>
      <w:pPr>
        <w:pStyle w:val="Compact"/>
        <w:numPr>
          <w:ilvl w:val="0"/>
          <w:numId w:val="1006"/>
        </w:numPr>
      </w:pPr>
      <w:r>
        <w:t xml:space="preserve">Header top 10-20% of content area.</w:t>
      </w:r>
    </w:p>
    <w:p>
      <w:pPr>
        <w:pStyle w:val="Compact"/>
        <w:numPr>
          <w:ilvl w:val="0"/>
          <w:numId w:val="1006"/>
        </w:numPr>
      </w:pPr>
      <w:r>
        <w:t xml:space="preserve">List occupies remainder.</w:t>
      </w:r>
    </w:p>
    <w:bookmarkEnd w:id="10"/>
    <w:bookmarkStart w:id="11" w:name="theme-styling"/>
    <w:p>
      <w:pPr>
        <w:pStyle w:val="Heading2"/>
      </w:pPr>
      <w:r>
        <w:t xml:space="preserve">Theme &amp; Styling</w:t>
      </w:r>
    </w:p>
    <w:p>
      <w:pPr>
        <w:pStyle w:val="Compact"/>
        <w:numPr>
          <w:ilvl w:val="0"/>
          <w:numId w:val="1007"/>
        </w:numPr>
      </w:pPr>
      <w:r>
        <w:t xml:space="preserve">White background with blue CTA accents.</w:t>
      </w:r>
    </w:p>
    <w:p>
      <w:pPr>
        <w:pStyle w:val="Compact"/>
        <w:numPr>
          <w:ilvl w:val="0"/>
          <w:numId w:val="1007"/>
        </w:numPr>
      </w:pPr>
      <w:r>
        <w:t xml:space="preserve">Primary blue:</w:t>
      </w:r>
      <w:r>
        <w:t xml:space="preserve"> </w:t>
      </w:r>
      <w:r>
        <w:rPr>
          <w:rStyle w:val="VerbatimChar"/>
        </w:rPr>
        <w:t xml:space="preserve">#0A66C2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Secondary muted text:</w:t>
      </w:r>
      <w:r>
        <w:t xml:space="preserve"> </w:t>
      </w:r>
      <w:r>
        <w:rPr>
          <w:rStyle w:val="VerbatimChar"/>
        </w:rPr>
        <w:t xml:space="preserve">#5A5A5A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Cards:</w:t>
      </w:r>
    </w:p>
    <w:p>
      <w:pPr>
        <w:pStyle w:val="Compact"/>
        <w:numPr>
          <w:ilvl w:val="1"/>
          <w:numId w:val="1008"/>
        </w:numPr>
      </w:pPr>
      <w:r>
        <w:t xml:space="preserve">white, bordered, rounded, shadow.</w:t>
      </w:r>
    </w:p>
    <w:bookmarkEnd w:id="11"/>
    <w:bookmarkStart w:id="12" w:name="content-details"/>
    <w:p>
      <w:pPr>
        <w:pStyle w:val="Heading2"/>
      </w:pPr>
      <w:r>
        <w:t xml:space="preserve">Content Details</w:t>
      </w:r>
    </w:p>
    <w:p>
      <w:pPr>
        <w:pStyle w:val="FirstParagraph"/>
      </w:pPr>
      <w:r>
        <w:t xml:space="preserve">Exact text:</w:t>
      </w:r>
    </w:p>
    <w:p>
      <w:pPr>
        <w:pStyle w:val="Compact"/>
        <w:numPr>
          <w:ilvl w:val="0"/>
          <w:numId w:val="1009"/>
        </w:numPr>
      </w:pPr>
      <w:r>
        <w:t xml:space="preserve">Heading:</w:t>
      </w:r>
      <w:r>
        <w:t xml:space="preserve"> </w:t>
      </w:r>
      <w:r>
        <w:rPr>
          <w:rStyle w:val="VerbatimChar"/>
        </w:rPr>
        <w:t xml:space="preserve">Product Management</w:t>
      </w:r>
    </w:p>
    <w:p>
      <w:pPr>
        <w:pStyle w:val="Compact"/>
        <w:numPr>
          <w:ilvl w:val="0"/>
          <w:numId w:val="1009"/>
        </w:numPr>
      </w:pPr>
      <w:r>
        <w:t xml:space="preserve">Subtitle:</w:t>
      </w:r>
      <w:r>
        <w:t xml:space="preserve"> </w:t>
      </w:r>
      <w:r>
        <w:rPr>
          <w:rStyle w:val="VerbatimChar"/>
        </w:rPr>
        <w:t xml:space="preserve">Manage factory products and media</w:t>
      </w:r>
    </w:p>
    <w:p>
      <w:pPr>
        <w:pStyle w:val="Compact"/>
        <w:numPr>
          <w:ilvl w:val="0"/>
          <w:numId w:val="1009"/>
        </w:numPr>
      </w:pPr>
      <w:r>
        <w:t xml:space="preserve">Top buttons: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+ Create Product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+ Upload Video</w:t>
      </w:r>
    </w:p>
    <w:p>
      <w:pPr>
        <w:pStyle w:val="Compact"/>
        <w:numPr>
          <w:ilvl w:val="0"/>
          <w:numId w:val="1009"/>
        </w:numPr>
      </w:pPr>
      <w:r>
        <w:t xml:space="preserve">Sample product rows: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Pique Polo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Knitwear • MOQ 200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Denim Jacket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Woven • MOQ 300</w:t>
      </w:r>
    </w:p>
    <w:p>
      <w:pPr>
        <w:pStyle w:val="Compact"/>
        <w:numPr>
          <w:ilvl w:val="0"/>
          <w:numId w:val="1009"/>
        </w:numPr>
      </w:pPr>
      <w:r>
        <w:t xml:space="preserve">Row buttons: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Edit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Delete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Analytics</w:t>
      </w:r>
    </w:p>
    <w:bookmarkEnd w:id="12"/>
    <w:bookmarkStart w:id="13" w:name="interactions-functionality"/>
    <w:p>
      <w:pPr>
        <w:pStyle w:val="Heading2"/>
      </w:pPr>
      <w:r>
        <w:t xml:space="preserve">Interactions &amp; Functionality</w:t>
      </w:r>
    </w:p>
    <w:p>
      <w:pPr>
        <w:pStyle w:val="Compact"/>
        <w:numPr>
          <w:ilvl w:val="0"/>
          <w:numId w:val="1013"/>
        </w:numPr>
      </w:pPr>
      <w:r>
        <w:t xml:space="preserve">Current component behavior:</w:t>
      </w:r>
    </w:p>
    <w:p>
      <w:pPr>
        <w:pStyle w:val="Compact"/>
        <w:numPr>
          <w:ilvl w:val="1"/>
          <w:numId w:val="1014"/>
        </w:numPr>
      </w:pPr>
      <w:r>
        <w:t xml:space="preserve">products come from local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static array.</w:t>
      </w:r>
    </w:p>
    <w:p>
      <w:pPr>
        <w:pStyle w:val="Compact"/>
        <w:numPr>
          <w:ilvl w:val="1"/>
          <w:numId w:val="1014"/>
        </w:numPr>
      </w:pPr>
      <w:r>
        <w:t xml:space="preserve">no API calls in this file.</w:t>
      </w:r>
    </w:p>
    <w:p>
      <w:pPr>
        <w:pStyle w:val="Compact"/>
        <w:numPr>
          <w:ilvl w:val="1"/>
          <w:numId w:val="1014"/>
        </w:numPr>
      </w:pPr>
      <w:r>
        <w:t xml:space="preserve">buttons are UI placeholders (no onClick handlers attached in source).</w:t>
      </w:r>
    </w:p>
    <w:p>
      <w:pPr>
        <w:pStyle w:val="Compact"/>
        <w:numPr>
          <w:ilvl w:val="0"/>
          <w:numId w:val="1013"/>
        </w:numPr>
      </w:pPr>
      <w:r>
        <w:t xml:space="preserve">Intended behavior direction (implied by labels):</w:t>
      </w:r>
    </w:p>
    <w:p>
      <w:pPr>
        <w:pStyle w:val="Compact"/>
        <w:numPr>
          <w:ilvl w:val="1"/>
          <w:numId w:val="1015"/>
        </w:numPr>
      </w:pPr>
      <w:r>
        <w:t xml:space="preserve">create product flow</w:t>
      </w:r>
    </w:p>
    <w:p>
      <w:pPr>
        <w:pStyle w:val="Compact"/>
        <w:numPr>
          <w:ilvl w:val="1"/>
          <w:numId w:val="1015"/>
        </w:numPr>
      </w:pPr>
      <w:r>
        <w:t xml:space="preserve">video upload flow</w:t>
      </w:r>
    </w:p>
    <w:p>
      <w:pPr>
        <w:pStyle w:val="Compact"/>
        <w:numPr>
          <w:ilvl w:val="1"/>
          <w:numId w:val="1015"/>
        </w:numPr>
      </w:pPr>
      <w:r>
        <w:t xml:space="preserve">edit/delete actions</w:t>
      </w:r>
    </w:p>
    <w:p>
      <w:pPr>
        <w:pStyle w:val="Compact"/>
        <w:numPr>
          <w:ilvl w:val="1"/>
          <w:numId w:val="1015"/>
        </w:numPr>
      </w:pPr>
      <w:r>
        <w:t xml:space="preserve">per-product analytics view</w:t>
      </w:r>
    </w:p>
    <w:bookmarkEnd w:id="13"/>
    <w:bookmarkStart w:id="14" w:name="images-media"/>
    <w:p>
      <w:pPr>
        <w:pStyle w:val="Heading2"/>
      </w:pPr>
      <w:r>
        <w:t xml:space="preserve">Images &amp; Media</w:t>
      </w:r>
    </w:p>
    <w:p>
      <w:pPr>
        <w:pStyle w:val="Compact"/>
        <w:numPr>
          <w:ilvl w:val="0"/>
          <w:numId w:val="1016"/>
        </w:numPr>
      </w:pPr>
      <w:r>
        <w:t xml:space="preserve">Uses gray rectangle placeholder (</w:t>
      </w:r>
      <w:r>
        <w:rPr>
          <w:rStyle w:val="VerbatimChar"/>
        </w:rPr>
        <w:t xml:space="preserve">w-20 h-16</w:t>
      </w:r>
      <w:r>
        <w:t xml:space="preserve">) as product thumbnail.</w:t>
      </w:r>
    </w:p>
    <w:p>
      <w:pPr>
        <w:pStyle w:val="Compact"/>
        <w:numPr>
          <w:ilvl w:val="0"/>
          <w:numId w:val="1016"/>
        </w:numPr>
      </w:pPr>
      <w:r>
        <w:t xml:space="preserve">No actual image/video source URLs in current component.</w:t>
      </w:r>
    </w:p>
    <w:bookmarkEnd w:id="14"/>
    <w:bookmarkStart w:id="15" w:name="extra-notes-metadata"/>
    <w:p>
      <w:pPr>
        <w:pStyle w:val="Heading2"/>
      </w:pPr>
      <w:r>
        <w:t xml:space="preserve">Extra Notes / Metadata</w:t>
      </w:r>
    </w:p>
    <w:p>
      <w:pPr>
        <w:pStyle w:val="Compact"/>
        <w:numPr>
          <w:ilvl w:val="0"/>
          <w:numId w:val="1017"/>
        </w:numPr>
      </w:pPr>
      <w:r>
        <w:t xml:space="preserve">SEO:</w:t>
      </w:r>
    </w:p>
    <w:p>
      <w:pPr>
        <w:pStyle w:val="Compact"/>
        <w:numPr>
          <w:ilvl w:val="1"/>
          <w:numId w:val="1018"/>
        </w:numPr>
      </w:pPr>
      <w:r>
        <w:t xml:space="preserve">no explicit page metadata.</w:t>
      </w:r>
    </w:p>
    <w:p>
      <w:pPr>
        <w:pStyle w:val="Compact"/>
        <w:numPr>
          <w:ilvl w:val="0"/>
          <w:numId w:val="1017"/>
        </w:numPr>
      </w:pPr>
      <w:r>
        <w:t xml:space="preserve">Accessibility:</w:t>
      </w:r>
    </w:p>
    <w:p>
      <w:pPr>
        <w:pStyle w:val="Compact"/>
        <w:numPr>
          <w:ilvl w:val="1"/>
          <w:numId w:val="1019"/>
        </w:numPr>
      </w:pPr>
      <w:r>
        <w:t xml:space="preserve">interactive buttons should later include handlers and loading states.</w:t>
      </w:r>
    </w:p>
    <w:p>
      <w:pPr>
        <w:pStyle w:val="Compact"/>
        <w:numPr>
          <w:ilvl w:val="0"/>
          <w:numId w:val="1017"/>
        </w:numPr>
      </w:pPr>
      <w:r>
        <w:t xml:space="preserve">Responsive:</w:t>
      </w:r>
    </w:p>
    <w:p>
      <w:pPr>
        <w:pStyle w:val="Compact"/>
        <w:numPr>
          <w:ilvl w:val="1"/>
          <w:numId w:val="1020"/>
        </w:numPr>
      </w:pPr>
      <w:r>
        <w:t xml:space="preserve">content constrained in</w:t>
      </w:r>
      <w:r>
        <w:t xml:space="preserve"> </w:t>
      </w:r>
      <w:r>
        <w:rPr>
          <w:rStyle w:val="VerbatimChar"/>
        </w:rPr>
        <w:t xml:space="preserve">max-w-7xl</w:t>
      </w:r>
      <w:r>
        <w:t xml:space="preserve"> </w:t>
      </w:r>
      <w:r>
        <w:t xml:space="preserve">and remains readable on small screens.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2026-05-01T09:55:58Z</dcterms:created>
  <dcterms:modified xsi:type="dcterms:W3CDTF">2026-05-01T09:55:58Z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